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203D" w14:textId="00F3E3C0" w:rsidR="00CB0EE5" w:rsidRPr="00154FDB" w:rsidRDefault="00CB0EE5" w:rsidP="00CF270D">
      <w:pPr>
        <w:rPr>
          <w:rFonts w:ascii="Arial" w:hAnsi="Arial" w:cs="Arial"/>
          <w:b/>
          <w:bCs/>
          <w:sz w:val="28"/>
          <w:szCs w:val="28"/>
        </w:rPr>
      </w:pPr>
    </w:p>
    <w:tbl>
      <w:tblPr>
        <w:tblStyle w:val="TableGrid"/>
        <w:tblW w:w="15388" w:type="dxa"/>
        <w:tblInd w:w="30" w:type="dxa"/>
        <w:tblLook w:val="04A0" w:firstRow="1" w:lastRow="0" w:firstColumn="1" w:lastColumn="0" w:noHBand="0" w:noVBand="1"/>
      </w:tblPr>
      <w:tblGrid>
        <w:gridCol w:w="2472"/>
        <w:gridCol w:w="2801"/>
        <w:gridCol w:w="5354"/>
        <w:gridCol w:w="1717"/>
        <w:gridCol w:w="3044"/>
      </w:tblGrid>
      <w:tr w:rsidR="00E51586" w:rsidRPr="00154FDB" w14:paraId="50E104ED" w14:textId="77777777" w:rsidTr="00F40877">
        <w:trPr>
          <w:trHeight w:val="245"/>
        </w:trPr>
        <w:tc>
          <w:tcPr>
            <w:tcW w:w="5273" w:type="dxa"/>
            <w:gridSpan w:val="2"/>
            <w:vMerge w:val="restart"/>
            <w:tcBorders>
              <w:top w:val="single" w:sz="24" w:space="0" w:color="auto"/>
              <w:left w:val="single" w:sz="24" w:space="0" w:color="auto"/>
              <w:bottom w:val="single" w:sz="8" w:space="0" w:color="auto"/>
              <w:right w:val="single" w:sz="8" w:space="0" w:color="auto"/>
            </w:tcBorders>
            <w:shd w:val="clear" w:color="auto" w:fill="FFFFFF" w:themeFill="background1"/>
          </w:tcPr>
          <w:p w14:paraId="684DDAB7" w14:textId="77777777" w:rsidR="00F40877" w:rsidRPr="00154FDB" w:rsidRDefault="00F40877" w:rsidP="00F40877">
            <w:pPr>
              <w:rPr>
                <w:rFonts w:ascii="Arial" w:hAnsi="Arial" w:cs="Arial"/>
                <w:b/>
                <w:bCs/>
                <w:sz w:val="28"/>
                <w:szCs w:val="28"/>
              </w:rPr>
            </w:pPr>
            <w:r w:rsidRPr="00154FDB">
              <w:rPr>
                <w:rFonts w:ascii="Arial" w:hAnsi="Arial" w:cs="Arial"/>
                <w:b/>
                <w:bCs/>
                <w:sz w:val="28"/>
                <w:szCs w:val="28"/>
              </w:rPr>
              <w:t xml:space="preserve">Individual Child </w:t>
            </w:r>
          </w:p>
          <w:p w14:paraId="0DCC91A6" w14:textId="77777777" w:rsidR="00F40877" w:rsidRPr="00154FDB" w:rsidRDefault="00F40877" w:rsidP="00F40877">
            <w:pPr>
              <w:rPr>
                <w:rFonts w:ascii="Arial" w:hAnsi="Arial" w:cs="Arial"/>
                <w:b/>
                <w:bCs/>
                <w:sz w:val="28"/>
                <w:szCs w:val="28"/>
              </w:rPr>
            </w:pPr>
            <w:r w:rsidRPr="00154FDB">
              <w:rPr>
                <w:rFonts w:ascii="Arial" w:hAnsi="Arial" w:cs="Arial"/>
                <w:b/>
                <w:bCs/>
                <w:sz w:val="28"/>
                <w:szCs w:val="28"/>
              </w:rPr>
              <w:t>Speech and Language map</w:t>
            </w:r>
          </w:p>
          <w:p w14:paraId="0134C98C" w14:textId="77777777" w:rsidR="00F40877" w:rsidRPr="00154FDB" w:rsidRDefault="00F40877" w:rsidP="00F40877">
            <w:pPr>
              <w:rPr>
                <w:rFonts w:ascii="Arial" w:hAnsi="Arial" w:cs="Arial"/>
                <w:b/>
                <w:bCs/>
                <w:sz w:val="28"/>
                <w:szCs w:val="28"/>
              </w:rPr>
            </w:pPr>
          </w:p>
        </w:tc>
        <w:tc>
          <w:tcPr>
            <w:tcW w:w="5354" w:type="dxa"/>
            <w:tcBorders>
              <w:top w:val="single" w:sz="24" w:space="0" w:color="auto"/>
              <w:left w:val="single" w:sz="8" w:space="0" w:color="auto"/>
              <w:bottom w:val="single" w:sz="8" w:space="0" w:color="auto"/>
              <w:right w:val="single" w:sz="8" w:space="0" w:color="auto"/>
            </w:tcBorders>
            <w:shd w:val="clear" w:color="auto" w:fill="FFFFFF" w:themeFill="background1"/>
          </w:tcPr>
          <w:p w14:paraId="17610C02" w14:textId="77777777" w:rsidR="00F40877" w:rsidRPr="00154FDB" w:rsidRDefault="00F40877" w:rsidP="00F40877">
            <w:pPr>
              <w:rPr>
                <w:rFonts w:ascii="Arial" w:hAnsi="Arial" w:cs="Arial"/>
                <w:b/>
                <w:bCs/>
              </w:rPr>
            </w:pPr>
            <w:r w:rsidRPr="00154FDB">
              <w:rPr>
                <w:rFonts w:ascii="Arial" w:hAnsi="Arial" w:cs="Arial"/>
                <w:b/>
                <w:bCs/>
              </w:rPr>
              <w:t>Child’s Name:</w:t>
            </w:r>
          </w:p>
          <w:p w14:paraId="01166798" w14:textId="77777777" w:rsidR="00F40877" w:rsidRPr="00154FDB" w:rsidRDefault="00F40877" w:rsidP="00F40877">
            <w:pPr>
              <w:rPr>
                <w:rFonts w:ascii="Arial" w:hAnsi="Arial" w:cs="Arial"/>
                <w:b/>
                <w:bCs/>
              </w:rPr>
            </w:pPr>
          </w:p>
          <w:p w14:paraId="6124BE6C" w14:textId="77777777" w:rsidR="00F40877" w:rsidRPr="00154FDB" w:rsidRDefault="00F40877" w:rsidP="00F40877">
            <w:pPr>
              <w:rPr>
                <w:rFonts w:ascii="Arial" w:hAnsi="Arial" w:cs="Arial"/>
                <w:b/>
                <w:bCs/>
                <w:sz w:val="28"/>
                <w:szCs w:val="28"/>
              </w:rPr>
            </w:pPr>
          </w:p>
        </w:tc>
        <w:tc>
          <w:tcPr>
            <w:tcW w:w="4761" w:type="dxa"/>
            <w:gridSpan w:val="2"/>
            <w:tcBorders>
              <w:top w:val="single" w:sz="24" w:space="0" w:color="auto"/>
              <w:left w:val="single" w:sz="8" w:space="0" w:color="auto"/>
              <w:bottom w:val="single" w:sz="8" w:space="0" w:color="auto"/>
              <w:right w:val="single" w:sz="24" w:space="0" w:color="auto"/>
            </w:tcBorders>
            <w:shd w:val="clear" w:color="auto" w:fill="FFFFFF" w:themeFill="background1"/>
          </w:tcPr>
          <w:p w14:paraId="1E08C101" w14:textId="5390F4E7" w:rsidR="00F40877" w:rsidRPr="00154FDB" w:rsidRDefault="00F40877" w:rsidP="00F40877">
            <w:pPr>
              <w:rPr>
                <w:rFonts w:ascii="Arial" w:hAnsi="Arial" w:cs="Arial"/>
                <w:b/>
                <w:bCs/>
                <w:sz w:val="28"/>
                <w:szCs w:val="28"/>
              </w:rPr>
            </w:pPr>
            <w:r w:rsidRPr="00154FDB">
              <w:rPr>
                <w:rFonts w:ascii="Arial" w:hAnsi="Arial" w:cs="Arial"/>
                <w:b/>
                <w:bCs/>
              </w:rPr>
              <w:t>DOB:</w:t>
            </w:r>
          </w:p>
        </w:tc>
      </w:tr>
      <w:tr w:rsidR="00E51586" w:rsidRPr="00154FDB" w14:paraId="287B9050" w14:textId="77777777" w:rsidTr="00F40877">
        <w:trPr>
          <w:trHeight w:val="244"/>
        </w:trPr>
        <w:tc>
          <w:tcPr>
            <w:tcW w:w="5273" w:type="dxa"/>
            <w:gridSpan w:val="2"/>
            <w:vMerge/>
            <w:tcBorders>
              <w:left w:val="single" w:sz="24" w:space="0" w:color="auto"/>
              <w:bottom w:val="single" w:sz="8" w:space="0" w:color="auto"/>
              <w:right w:val="single" w:sz="8" w:space="0" w:color="auto"/>
            </w:tcBorders>
            <w:shd w:val="clear" w:color="auto" w:fill="FFFFFF" w:themeFill="background1"/>
          </w:tcPr>
          <w:p w14:paraId="12E26A62" w14:textId="77777777" w:rsidR="00F40877" w:rsidRPr="00154FDB" w:rsidRDefault="00F40877" w:rsidP="00F40877">
            <w:pPr>
              <w:rPr>
                <w:rFonts w:ascii="Arial" w:hAnsi="Arial" w:cs="Arial"/>
                <w:b/>
                <w:bCs/>
                <w:sz w:val="28"/>
                <w:szCs w:val="28"/>
              </w:rPr>
            </w:pPr>
          </w:p>
        </w:tc>
        <w:tc>
          <w:tcPr>
            <w:tcW w:w="5354" w:type="dxa"/>
            <w:tcBorders>
              <w:top w:val="single" w:sz="8" w:space="0" w:color="auto"/>
              <w:left w:val="single" w:sz="8" w:space="0" w:color="auto"/>
              <w:bottom w:val="single" w:sz="8" w:space="0" w:color="auto"/>
              <w:right w:val="single" w:sz="8" w:space="0" w:color="auto"/>
            </w:tcBorders>
            <w:shd w:val="clear" w:color="auto" w:fill="FFFFFF" w:themeFill="background1"/>
          </w:tcPr>
          <w:p w14:paraId="7B103515" w14:textId="77777777" w:rsidR="00F40877" w:rsidRPr="00154FDB" w:rsidRDefault="00F40877" w:rsidP="00F40877">
            <w:pPr>
              <w:rPr>
                <w:rFonts w:ascii="Arial" w:hAnsi="Arial" w:cs="Arial"/>
                <w:b/>
                <w:bCs/>
              </w:rPr>
            </w:pPr>
            <w:r w:rsidRPr="00154FDB">
              <w:rPr>
                <w:rFonts w:ascii="Arial" w:hAnsi="Arial" w:cs="Arial"/>
                <w:b/>
                <w:bCs/>
              </w:rPr>
              <w:t>Key Person:</w:t>
            </w:r>
          </w:p>
          <w:p w14:paraId="37D152E7" w14:textId="77777777" w:rsidR="00F40877" w:rsidRPr="00154FDB" w:rsidRDefault="00F40877" w:rsidP="00F40877">
            <w:pPr>
              <w:rPr>
                <w:rFonts w:ascii="Arial" w:hAnsi="Arial" w:cs="Arial"/>
                <w:b/>
                <w:bCs/>
              </w:rPr>
            </w:pPr>
          </w:p>
          <w:p w14:paraId="1317E11C" w14:textId="77777777" w:rsidR="00F40877" w:rsidRPr="00154FDB" w:rsidRDefault="00F40877" w:rsidP="00F40877">
            <w:pPr>
              <w:rPr>
                <w:rFonts w:ascii="Arial" w:hAnsi="Arial" w:cs="Arial"/>
                <w:b/>
                <w:bCs/>
                <w:sz w:val="28"/>
                <w:szCs w:val="28"/>
              </w:rPr>
            </w:pPr>
          </w:p>
        </w:tc>
        <w:tc>
          <w:tcPr>
            <w:tcW w:w="4761" w:type="dxa"/>
            <w:gridSpan w:val="2"/>
            <w:tcBorders>
              <w:top w:val="single" w:sz="8" w:space="0" w:color="auto"/>
              <w:left w:val="single" w:sz="8" w:space="0" w:color="auto"/>
              <w:bottom w:val="single" w:sz="8" w:space="0" w:color="auto"/>
              <w:right w:val="single" w:sz="24" w:space="0" w:color="auto"/>
            </w:tcBorders>
            <w:shd w:val="clear" w:color="auto" w:fill="FFFFFF" w:themeFill="background1"/>
          </w:tcPr>
          <w:p w14:paraId="371E825A" w14:textId="74662D86" w:rsidR="00F40877" w:rsidRPr="00154FDB" w:rsidRDefault="00F40877" w:rsidP="00F40877">
            <w:pPr>
              <w:rPr>
                <w:rFonts w:ascii="Arial" w:hAnsi="Arial" w:cs="Arial"/>
                <w:b/>
                <w:bCs/>
                <w:sz w:val="28"/>
                <w:szCs w:val="28"/>
              </w:rPr>
            </w:pPr>
            <w:r w:rsidRPr="00154FDB">
              <w:rPr>
                <w:rFonts w:ascii="Arial" w:hAnsi="Arial" w:cs="Arial"/>
                <w:b/>
                <w:bCs/>
              </w:rPr>
              <w:t>Setting Name:</w:t>
            </w:r>
          </w:p>
        </w:tc>
      </w:tr>
      <w:tr w:rsidR="00F40877" w:rsidRPr="00154FDB" w14:paraId="08C0B43E" w14:textId="77777777" w:rsidTr="00F40877">
        <w:trPr>
          <w:trHeight w:val="203"/>
        </w:trPr>
        <w:tc>
          <w:tcPr>
            <w:tcW w:w="15388" w:type="dxa"/>
            <w:gridSpan w:val="5"/>
            <w:tcBorders>
              <w:top w:val="single" w:sz="24" w:space="0" w:color="auto"/>
              <w:left w:val="nil"/>
              <w:bottom w:val="single" w:sz="8" w:space="0" w:color="auto"/>
              <w:right w:val="nil"/>
            </w:tcBorders>
            <w:shd w:val="clear" w:color="auto" w:fill="FFFFFF" w:themeFill="background1"/>
          </w:tcPr>
          <w:p w14:paraId="6C475CD1" w14:textId="77777777" w:rsidR="00F40877" w:rsidRPr="00154FDB" w:rsidRDefault="00F40877" w:rsidP="00F40877">
            <w:pPr>
              <w:rPr>
                <w:rFonts w:ascii="Arial" w:hAnsi="Arial" w:cs="Arial"/>
                <w:b/>
                <w:bCs/>
                <w:sz w:val="16"/>
                <w:szCs w:val="16"/>
              </w:rPr>
            </w:pPr>
          </w:p>
        </w:tc>
      </w:tr>
      <w:tr w:rsidR="00F40877" w:rsidRPr="00154FDB" w14:paraId="6B36D5FE" w14:textId="4854A3CD" w:rsidTr="00F40877">
        <w:trPr>
          <w:trHeight w:val="527"/>
        </w:trPr>
        <w:tc>
          <w:tcPr>
            <w:tcW w:w="15388" w:type="dxa"/>
            <w:gridSpan w:val="5"/>
            <w:tcBorders>
              <w:top w:val="single" w:sz="8" w:space="0" w:color="auto"/>
            </w:tcBorders>
            <w:shd w:val="clear" w:color="auto" w:fill="A3CEEB"/>
          </w:tcPr>
          <w:p w14:paraId="721CD393" w14:textId="50333A2D" w:rsidR="00F40877" w:rsidRPr="00154FDB" w:rsidRDefault="00F40877" w:rsidP="00F40877">
            <w:pPr>
              <w:rPr>
                <w:rFonts w:ascii="Arial" w:hAnsi="Arial" w:cs="Arial"/>
                <w:b/>
                <w:bCs/>
                <w:sz w:val="28"/>
                <w:szCs w:val="28"/>
              </w:rPr>
            </w:pPr>
            <w:r w:rsidRPr="00154FDB">
              <w:rPr>
                <w:rFonts w:ascii="Arial" w:hAnsi="Arial" w:cs="Arial"/>
                <w:b/>
                <w:bCs/>
                <w:sz w:val="28"/>
                <w:szCs w:val="28"/>
              </w:rPr>
              <w:t>Initial Concerns</w:t>
            </w:r>
          </w:p>
        </w:tc>
      </w:tr>
      <w:tr w:rsidR="00F40877" w:rsidRPr="00154FDB" w14:paraId="166CD4F0" w14:textId="7ECD75CF" w:rsidTr="00F40877">
        <w:trPr>
          <w:trHeight w:val="1457"/>
        </w:trPr>
        <w:tc>
          <w:tcPr>
            <w:tcW w:w="5273" w:type="dxa"/>
            <w:gridSpan w:val="2"/>
          </w:tcPr>
          <w:p w14:paraId="11C29B70" w14:textId="5C1BB4C1" w:rsidR="00F40877" w:rsidRPr="00154FDB" w:rsidRDefault="00F40877" w:rsidP="00F40877">
            <w:pPr>
              <w:rPr>
                <w:rFonts w:ascii="Arial" w:hAnsi="Arial" w:cs="Arial"/>
              </w:rPr>
            </w:pPr>
            <w:r w:rsidRPr="00154FDB">
              <w:rPr>
                <w:rFonts w:ascii="Arial" w:hAnsi="Arial" w:cs="Arial"/>
              </w:rPr>
              <w:t xml:space="preserve">Share concerns with parent/carer and capture their thoughts and views using the ‘views of parent/carer form’. </w:t>
            </w:r>
          </w:p>
          <w:p w14:paraId="181BDA91" w14:textId="77777777" w:rsidR="00F40877" w:rsidRPr="00154FDB" w:rsidRDefault="00F40877" w:rsidP="00F40877">
            <w:pPr>
              <w:pStyle w:val="ListParagraph"/>
              <w:ind w:left="360"/>
              <w:rPr>
                <w:rFonts w:ascii="Arial" w:hAnsi="Arial" w:cs="Arial"/>
              </w:rPr>
            </w:pPr>
          </w:p>
          <w:p w14:paraId="1FF3F3B8" w14:textId="2AC44E2E" w:rsidR="00F40877" w:rsidRPr="00154FDB" w:rsidRDefault="00F40877" w:rsidP="00F40877">
            <w:pPr>
              <w:rPr>
                <w:rFonts w:ascii="Arial" w:hAnsi="Arial" w:cs="Arial"/>
              </w:rPr>
            </w:pPr>
            <w:r w:rsidRPr="00154FDB">
              <w:rPr>
                <w:rFonts w:ascii="Arial" w:hAnsi="Arial" w:cs="Arial"/>
              </w:rPr>
              <w:t xml:space="preserve">Signpost parent/carer to GP and/or Health Visitor if concerned around other areas of development. </w:t>
            </w:r>
          </w:p>
          <w:p w14:paraId="4877DE32" w14:textId="77777777" w:rsidR="00F40877" w:rsidRPr="00154FDB" w:rsidRDefault="00F40877" w:rsidP="00F40877">
            <w:pPr>
              <w:pStyle w:val="ListParagraph"/>
              <w:rPr>
                <w:rFonts w:ascii="Arial" w:hAnsi="Arial" w:cs="Arial"/>
              </w:rPr>
            </w:pPr>
          </w:p>
          <w:p w14:paraId="6495234B" w14:textId="0009B926" w:rsidR="00F40877" w:rsidRPr="00154FDB" w:rsidRDefault="00F40877" w:rsidP="00F40877">
            <w:pPr>
              <w:rPr>
                <w:rFonts w:ascii="Arial" w:hAnsi="Arial" w:cs="Arial"/>
              </w:rPr>
            </w:pPr>
            <w:r w:rsidRPr="00154FDB">
              <w:rPr>
                <w:rFonts w:ascii="Arial" w:hAnsi="Arial" w:cs="Arial"/>
              </w:rPr>
              <w:t>Check with parent/carer if child has had a recent hearing test</w:t>
            </w:r>
          </w:p>
          <w:p w14:paraId="7D956A2E" w14:textId="1FDB1DDF" w:rsidR="00F40877" w:rsidRPr="00154FDB" w:rsidRDefault="00F40877" w:rsidP="00F40877">
            <w:pPr>
              <w:rPr>
                <w:rFonts w:ascii="Arial" w:hAnsi="Arial" w:cs="Arial"/>
                <w:b/>
                <w:bCs/>
              </w:rPr>
            </w:pPr>
          </w:p>
        </w:tc>
        <w:tc>
          <w:tcPr>
            <w:tcW w:w="5354" w:type="dxa"/>
          </w:tcPr>
          <w:p w14:paraId="52024C1C" w14:textId="67E08C35" w:rsidR="003920C8" w:rsidRPr="00740EA3" w:rsidRDefault="00F40877" w:rsidP="00F40877">
            <w:pPr>
              <w:rPr>
                <w:rFonts w:ascii="Arial" w:hAnsi="Arial" w:cs="Arial"/>
                <w:color w:val="467886"/>
              </w:rPr>
            </w:pPr>
            <w:hyperlink r:id="rId10" w:history="1">
              <w:r w:rsidR="003920C8" w:rsidRPr="00740EA3">
                <w:rPr>
                  <w:rStyle w:val="Hyperlink"/>
                  <w:rFonts w:ascii="Arial" w:hAnsi="Arial" w:cs="Arial"/>
                  <w:color w:val="467886"/>
                </w:rPr>
                <w:t>Parents Voice</w:t>
              </w:r>
            </w:hyperlink>
          </w:p>
          <w:p w14:paraId="3A1CDA6F" w14:textId="5C44AF34" w:rsidR="00F40877" w:rsidRPr="00154FDB" w:rsidRDefault="00F40877" w:rsidP="00F40877">
            <w:pPr>
              <w:rPr>
                <w:rStyle w:val="Hyperlink"/>
                <w:rFonts w:ascii="Arial" w:hAnsi="Arial" w:cs="Arial"/>
                <w:color w:val="2D6CA2"/>
              </w:rPr>
            </w:pPr>
            <w:r w:rsidRPr="00154FDB">
              <w:rPr>
                <w:rFonts w:ascii="Arial" w:hAnsi="Arial" w:cs="Arial"/>
                <w:color w:val="2D6CA2"/>
              </w:rPr>
              <w:fldChar w:fldCharType="begin"/>
            </w:r>
            <w:r w:rsidRPr="00154FDB">
              <w:rPr>
                <w:rFonts w:ascii="Arial" w:hAnsi="Arial" w:cs="Arial"/>
                <w:color w:val="2D6CA2"/>
              </w:rPr>
              <w:instrText>HYPERLINK "https://suffolklearning.com/wp-content/uploads/2021/08/EY-JUL-21-Parents-Voice-09-2016.docx"</w:instrText>
            </w:r>
            <w:r w:rsidRPr="00154FDB">
              <w:rPr>
                <w:rFonts w:ascii="Arial" w:hAnsi="Arial" w:cs="Arial"/>
                <w:color w:val="2D6CA2"/>
              </w:rPr>
            </w:r>
            <w:r w:rsidRPr="00154FDB">
              <w:rPr>
                <w:rFonts w:ascii="Arial" w:hAnsi="Arial" w:cs="Arial"/>
                <w:color w:val="2D6CA2"/>
              </w:rPr>
              <w:fldChar w:fldCharType="separate"/>
            </w:r>
          </w:p>
          <w:p w14:paraId="457F6B53" w14:textId="64E505A3" w:rsidR="00F40877" w:rsidRPr="00154FDB" w:rsidRDefault="00F40877" w:rsidP="00F40877">
            <w:pPr>
              <w:rPr>
                <w:rFonts w:ascii="Arial" w:hAnsi="Arial" w:cs="Arial"/>
              </w:rPr>
            </w:pPr>
            <w:r w:rsidRPr="00154FDB">
              <w:rPr>
                <w:rFonts w:ascii="Arial" w:hAnsi="Arial" w:cs="Arial"/>
                <w:color w:val="2D6CA2"/>
              </w:rPr>
              <w:fldChar w:fldCharType="end"/>
            </w:r>
          </w:p>
          <w:p w14:paraId="7E425955" w14:textId="77777777" w:rsidR="00F40877" w:rsidRPr="00154FDB" w:rsidRDefault="00F40877" w:rsidP="00F40877">
            <w:pPr>
              <w:rPr>
                <w:rFonts w:ascii="Arial" w:hAnsi="Arial" w:cs="Arial"/>
              </w:rPr>
            </w:pPr>
            <w:r w:rsidRPr="00154FDB">
              <w:rPr>
                <w:rFonts w:ascii="Arial" w:hAnsi="Arial" w:cs="Arial"/>
              </w:rPr>
              <w:t>Parent to arrange hearing test</w:t>
            </w:r>
          </w:p>
          <w:p w14:paraId="47E31CCB" w14:textId="77777777" w:rsidR="00F40877" w:rsidRPr="00154FDB" w:rsidRDefault="00F40877" w:rsidP="00F40877">
            <w:pPr>
              <w:rPr>
                <w:rFonts w:ascii="Arial" w:hAnsi="Arial" w:cs="Arial"/>
              </w:rPr>
            </w:pPr>
          </w:p>
          <w:p w14:paraId="68175E5F" w14:textId="3633B00B" w:rsidR="00F40877" w:rsidRPr="00154FDB" w:rsidRDefault="00F40877" w:rsidP="00F40877">
            <w:pPr>
              <w:rPr>
                <w:rFonts w:ascii="Arial" w:hAnsi="Arial" w:cs="Arial"/>
              </w:rPr>
            </w:pPr>
            <w:r w:rsidRPr="00154FDB">
              <w:rPr>
                <w:rFonts w:ascii="Arial" w:hAnsi="Arial" w:cs="Arial"/>
              </w:rPr>
              <w:t>Use information from 2-year progress check and developmental checks</w:t>
            </w:r>
          </w:p>
        </w:tc>
        <w:tc>
          <w:tcPr>
            <w:tcW w:w="1717" w:type="dxa"/>
          </w:tcPr>
          <w:p w14:paraId="61DA5D43" w14:textId="6469168C" w:rsidR="00F40877" w:rsidRPr="00154FDB" w:rsidRDefault="00F40877" w:rsidP="00F40877">
            <w:pPr>
              <w:rPr>
                <w:rFonts w:ascii="Arial" w:hAnsi="Arial" w:cs="Arial"/>
              </w:rPr>
            </w:pPr>
            <w:r w:rsidRPr="00154FDB">
              <w:rPr>
                <w:rFonts w:ascii="Arial" w:hAnsi="Arial" w:cs="Arial"/>
              </w:rPr>
              <w:t>SENCo/Key Person</w:t>
            </w:r>
          </w:p>
          <w:p w14:paraId="638C3F7F" w14:textId="725B057D" w:rsidR="00F40877" w:rsidRPr="00154FDB" w:rsidRDefault="00F40877" w:rsidP="00F40877">
            <w:pPr>
              <w:rPr>
                <w:rFonts w:ascii="Arial" w:hAnsi="Arial" w:cs="Arial"/>
                <w:i/>
                <w:iCs/>
                <w:sz w:val="28"/>
                <w:szCs w:val="28"/>
              </w:rPr>
            </w:pPr>
          </w:p>
        </w:tc>
        <w:tc>
          <w:tcPr>
            <w:tcW w:w="3044" w:type="dxa"/>
          </w:tcPr>
          <w:p w14:paraId="6187C641" w14:textId="7AE39AAD" w:rsidR="00F40877" w:rsidRPr="00154FDB" w:rsidRDefault="00F40877" w:rsidP="00F40877">
            <w:pPr>
              <w:rPr>
                <w:rFonts w:ascii="Arial" w:hAnsi="Arial" w:cs="Arial"/>
                <w:b/>
                <w:bCs/>
              </w:rPr>
            </w:pPr>
            <w:r w:rsidRPr="00154FDB">
              <w:rPr>
                <w:rFonts w:ascii="Arial" w:hAnsi="Arial" w:cs="Arial"/>
                <w:b/>
                <w:bCs/>
              </w:rPr>
              <w:t>Notes</w:t>
            </w:r>
          </w:p>
          <w:p w14:paraId="2B2D849B" w14:textId="583C0D62" w:rsidR="00F40877" w:rsidRPr="00154FDB" w:rsidRDefault="00F40877" w:rsidP="00F40877">
            <w:pPr>
              <w:rPr>
                <w:rFonts w:ascii="Arial" w:hAnsi="Arial" w:cs="Arial"/>
                <w:i/>
                <w:iCs/>
              </w:rPr>
            </w:pPr>
          </w:p>
        </w:tc>
      </w:tr>
      <w:tr w:rsidR="00F40877" w:rsidRPr="00154FDB" w14:paraId="7DA1B627" w14:textId="77777777" w:rsidTr="00F40877">
        <w:trPr>
          <w:trHeight w:val="552"/>
        </w:trPr>
        <w:tc>
          <w:tcPr>
            <w:tcW w:w="5273" w:type="dxa"/>
            <w:gridSpan w:val="2"/>
            <w:shd w:val="clear" w:color="auto" w:fill="A3CEEB"/>
          </w:tcPr>
          <w:p w14:paraId="22270363" w14:textId="32C1E79A" w:rsidR="00F40877" w:rsidRPr="00154FDB" w:rsidRDefault="00F40877" w:rsidP="00F40877">
            <w:pPr>
              <w:rPr>
                <w:rFonts w:ascii="Arial" w:hAnsi="Arial" w:cs="Arial"/>
                <w:b/>
                <w:bCs/>
              </w:rPr>
            </w:pPr>
            <w:r w:rsidRPr="00154FDB">
              <w:rPr>
                <w:rFonts w:ascii="Arial" w:hAnsi="Arial" w:cs="Arial"/>
                <w:b/>
                <w:bCs/>
              </w:rPr>
              <w:t>Key Questions and Considerations:</w:t>
            </w:r>
          </w:p>
        </w:tc>
        <w:tc>
          <w:tcPr>
            <w:tcW w:w="5354" w:type="dxa"/>
            <w:shd w:val="clear" w:color="auto" w:fill="A3CEEB"/>
          </w:tcPr>
          <w:p w14:paraId="4DB9A755" w14:textId="6ADEB221" w:rsidR="00F40877" w:rsidRPr="00154FDB" w:rsidRDefault="00F40877" w:rsidP="00F40877">
            <w:pPr>
              <w:rPr>
                <w:rFonts w:ascii="Arial" w:hAnsi="Arial" w:cs="Arial"/>
                <w:b/>
                <w:bCs/>
              </w:rPr>
            </w:pPr>
            <w:r w:rsidRPr="00154FDB">
              <w:rPr>
                <w:rFonts w:ascii="Arial" w:hAnsi="Arial" w:cs="Arial"/>
                <w:b/>
                <w:bCs/>
              </w:rPr>
              <w:t>Possible Actions:</w:t>
            </w:r>
          </w:p>
        </w:tc>
        <w:tc>
          <w:tcPr>
            <w:tcW w:w="1717" w:type="dxa"/>
            <w:shd w:val="clear" w:color="auto" w:fill="A3CEEB"/>
          </w:tcPr>
          <w:p w14:paraId="665554D3" w14:textId="475DBA7D" w:rsidR="00F40877" w:rsidRPr="00154FDB" w:rsidRDefault="00F40877" w:rsidP="00F40877">
            <w:pPr>
              <w:rPr>
                <w:rFonts w:ascii="Arial" w:hAnsi="Arial" w:cs="Arial"/>
                <w:b/>
                <w:bCs/>
              </w:rPr>
            </w:pPr>
            <w:r w:rsidRPr="00154FDB">
              <w:rPr>
                <w:rFonts w:ascii="Arial" w:hAnsi="Arial" w:cs="Arial"/>
                <w:b/>
                <w:bCs/>
              </w:rPr>
              <w:t xml:space="preserve">Who and when? </w:t>
            </w:r>
          </w:p>
        </w:tc>
        <w:tc>
          <w:tcPr>
            <w:tcW w:w="3044" w:type="dxa"/>
            <w:shd w:val="clear" w:color="auto" w:fill="A3CEEB"/>
          </w:tcPr>
          <w:p w14:paraId="64326D8D" w14:textId="327FF3A5" w:rsidR="00F40877" w:rsidRPr="00154FDB" w:rsidRDefault="00F40877" w:rsidP="00F40877">
            <w:pPr>
              <w:rPr>
                <w:rFonts w:ascii="Arial" w:hAnsi="Arial" w:cs="Arial"/>
                <w:b/>
                <w:bCs/>
              </w:rPr>
            </w:pPr>
            <w:r w:rsidRPr="00154FDB">
              <w:rPr>
                <w:rFonts w:ascii="Arial" w:hAnsi="Arial" w:cs="Arial"/>
                <w:b/>
                <w:bCs/>
              </w:rPr>
              <w:t>Notes</w:t>
            </w:r>
          </w:p>
        </w:tc>
      </w:tr>
      <w:tr w:rsidR="00F40877" w:rsidRPr="00154FDB" w14:paraId="18B81C3B" w14:textId="77777777" w:rsidTr="00F40877">
        <w:trPr>
          <w:trHeight w:val="1457"/>
        </w:trPr>
        <w:tc>
          <w:tcPr>
            <w:tcW w:w="2472" w:type="dxa"/>
          </w:tcPr>
          <w:p w14:paraId="4E9AEB70" w14:textId="67D7CD3C" w:rsidR="00F40877" w:rsidRPr="00154FDB" w:rsidRDefault="00F40877" w:rsidP="00F40877">
            <w:pPr>
              <w:rPr>
                <w:rFonts w:ascii="Arial" w:hAnsi="Arial" w:cs="Arial"/>
                <w:b/>
                <w:bCs/>
              </w:rPr>
            </w:pPr>
            <w:r w:rsidRPr="00154FDB">
              <w:rPr>
                <w:rFonts w:ascii="Arial" w:hAnsi="Arial" w:cs="Arial"/>
                <w:b/>
                <w:bCs/>
              </w:rPr>
              <w:t>Is there any current involvement with a Speech and Language Therapist?</w:t>
            </w:r>
            <w:r w:rsidRPr="00154FDB">
              <w:rPr>
                <w:rFonts w:ascii="Arial" w:hAnsi="Arial" w:cs="Arial"/>
              </w:rPr>
              <w:tab/>
            </w:r>
            <w:r w:rsidRPr="00154FDB">
              <w:rPr>
                <w:rFonts w:ascii="Arial" w:hAnsi="Arial" w:cs="Arial"/>
              </w:rPr>
              <w:tab/>
            </w:r>
          </w:p>
        </w:tc>
        <w:tc>
          <w:tcPr>
            <w:tcW w:w="2801" w:type="dxa"/>
          </w:tcPr>
          <w:p w14:paraId="56A607F7" w14:textId="0B0C2364" w:rsidR="00F40877" w:rsidRPr="00154FDB" w:rsidRDefault="00F40877" w:rsidP="00F40877">
            <w:pPr>
              <w:rPr>
                <w:rFonts w:ascii="Arial" w:hAnsi="Arial" w:cs="Arial"/>
              </w:rPr>
            </w:pPr>
            <w:r w:rsidRPr="00154FDB">
              <w:rPr>
                <w:rFonts w:ascii="Arial" w:hAnsi="Arial" w:cs="Arial"/>
              </w:rPr>
              <w:t>Yes</w:t>
            </w:r>
          </w:p>
          <w:p w14:paraId="2847087F" w14:textId="5D9F1749" w:rsidR="00F40877" w:rsidRPr="00154FDB" w:rsidRDefault="00F40877" w:rsidP="00F40877">
            <w:pPr>
              <w:rPr>
                <w:rFonts w:ascii="Arial" w:hAnsi="Arial" w:cs="Arial"/>
              </w:rPr>
            </w:pPr>
            <w:r w:rsidRPr="00154FDB">
              <w:rPr>
                <w:rFonts w:ascii="Arial" w:hAnsi="Arial" w:cs="Arial"/>
              </w:rPr>
              <w:t>No go to next question</w:t>
            </w:r>
          </w:p>
        </w:tc>
        <w:tc>
          <w:tcPr>
            <w:tcW w:w="5354" w:type="dxa"/>
          </w:tcPr>
          <w:p w14:paraId="5D00C900" w14:textId="6DC10F46" w:rsidR="00F40877" w:rsidRPr="00154FDB" w:rsidRDefault="00F40877" w:rsidP="00F40877">
            <w:pPr>
              <w:rPr>
                <w:rFonts w:ascii="Arial" w:hAnsi="Arial" w:cs="Arial"/>
              </w:rPr>
            </w:pPr>
            <w:r w:rsidRPr="00154FDB">
              <w:rPr>
                <w:rFonts w:ascii="Arial" w:hAnsi="Arial" w:cs="Arial"/>
              </w:rPr>
              <w:t xml:space="preserve">Obtain up to date advice and reports from the Speech and Language therapy service (SLT) and incorporate into child’s targeted plan. </w:t>
            </w:r>
          </w:p>
          <w:p w14:paraId="61410EF1" w14:textId="77777777" w:rsidR="00F40877" w:rsidRPr="00154FDB" w:rsidRDefault="00F40877" w:rsidP="00F40877">
            <w:pPr>
              <w:pStyle w:val="ListParagraph"/>
              <w:ind w:left="360"/>
              <w:rPr>
                <w:rFonts w:ascii="Arial" w:hAnsi="Arial" w:cs="Arial"/>
              </w:rPr>
            </w:pPr>
          </w:p>
          <w:p w14:paraId="481DBDB0" w14:textId="6E07879F" w:rsidR="00F40877" w:rsidRPr="00154FDB" w:rsidRDefault="00F40877" w:rsidP="00F40877">
            <w:pPr>
              <w:rPr>
                <w:rFonts w:ascii="Arial" w:hAnsi="Arial" w:cs="Arial"/>
              </w:rPr>
            </w:pPr>
            <w:r w:rsidRPr="00154FDB">
              <w:rPr>
                <w:rFonts w:ascii="Arial" w:hAnsi="Arial" w:cs="Arial"/>
              </w:rPr>
              <w:t xml:space="preserve">Continue to monitor child’s progress through regular observation and assessment. </w:t>
            </w:r>
          </w:p>
        </w:tc>
        <w:tc>
          <w:tcPr>
            <w:tcW w:w="1717" w:type="dxa"/>
          </w:tcPr>
          <w:p w14:paraId="3802E2B4" w14:textId="77777777" w:rsidR="00F40877" w:rsidRPr="00154FDB" w:rsidRDefault="00F40877" w:rsidP="00F40877">
            <w:pPr>
              <w:rPr>
                <w:rFonts w:ascii="Arial" w:hAnsi="Arial" w:cs="Arial"/>
                <w:sz w:val="28"/>
                <w:szCs w:val="28"/>
              </w:rPr>
            </w:pPr>
          </w:p>
        </w:tc>
        <w:tc>
          <w:tcPr>
            <w:tcW w:w="3044" w:type="dxa"/>
          </w:tcPr>
          <w:p w14:paraId="7F169E62" w14:textId="77777777" w:rsidR="00F40877" w:rsidRDefault="00F40877" w:rsidP="00F40877">
            <w:pPr>
              <w:rPr>
                <w:rFonts w:ascii="Arial" w:hAnsi="Arial" w:cs="Arial"/>
                <w:b/>
                <w:bCs/>
                <w:sz w:val="28"/>
                <w:szCs w:val="28"/>
              </w:rPr>
            </w:pPr>
          </w:p>
          <w:p w14:paraId="6AD371A7" w14:textId="77777777" w:rsidR="00740EA3" w:rsidRPr="00740EA3" w:rsidRDefault="00740EA3" w:rsidP="00740EA3">
            <w:pPr>
              <w:rPr>
                <w:rFonts w:ascii="Arial" w:hAnsi="Arial" w:cs="Arial"/>
                <w:sz w:val="28"/>
                <w:szCs w:val="28"/>
              </w:rPr>
            </w:pPr>
          </w:p>
          <w:p w14:paraId="653C5060" w14:textId="77777777" w:rsidR="00740EA3" w:rsidRPr="00740EA3" w:rsidRDefault="00740EA3" w:rsidP="00740EA3">
            <w:pPr>
              <w:rPr>
                <w:rFonts w:ascii="Arial" w:hAnsi="Arial" w:cs="Arial"/>
                <w:sz w:val="28"/>
                <w:szCs w:val="28"/>
              </w:rPr>
            </w:pPr>
          </w:p>
          <w:p w14:paraId="36CF4712" w14:textId="77777777" w:rsidR="00740EA3" w:rsidRPr="00740EA3" w:rsidRDefault="00740EA3" w:rsidP="00740EA3">
            <w:pPr>
              <w:rPr>
                <w:rFonts w:ascii="Arial" w:hAnsi="Arial" w:cs="Arial"/>
                <w:sz w:val="28"/>
                <w:szCs w:val="28"/>
              </w:rPr>
            </w:pPr>
          </w:p>
          <w:p w14:paraId="45267344" w14:textId="77777777" w:rsidR="00740EA3" w:rsidRDefault="00740EA3" w:rsidP="00740EA3">
            <w:pPr>
              <w:rPr>
                <w:rFonts w:ascii="Arial" w:hAnsi="Arial" w:cs="Arial"/>
                <w:b/>
                <w:bCs/>
                <w:sz w:val="28"/>
                <w:szCs w:val="28"/>
              </w:rPr>
            </w:pPr>
          </w:p>
          <w:p w14:paraId="5B389A77" w14:textId="77777777" w:rsidR="00740EA3" w:rsidRDefault="00740EA3" w:rsidP="00740EA3">
            <w:pPr>
              <w:rPr>
                <w:rFonts w:ascii="Arial" w:hAnsi="Arial" w:cs="Arial"/>
                <w:b/>
                <w:bCs/>
                <w:sz w:val="28"/>
                <w:szCs w:val="28"/>
              </w:rPr>
            </w:pPr>
          </w:p>
          <w:p w14:paraId="61BFDE18" w14:textId="77777777" w:rsidR="00F40877" w:rsidRPr="00740EA3" w:rsidRDefault="00F40877" w:rsidP="00740EA3">
            <w:pPr>
              <w:ind w:firstLine="720"/>
              <w:rPr>
                <w:rFonts w:ascii="Arial" w:hAnsi="Arial" w:cs="Arial"/>
                <w:sz w:val="28"/>
                <w:szCs w:val="28"/>
              </w:rPr>
            </w:pPr>
          </w:p>
        </w:tc>
      </w:tr>
      <w:tr w:rsidR="00F40877" w:rsidRPr="00154FDB" w14:paraId="702B116E" w14:textId="791538A2" w:rsidTr="00F40877">
        <w:trPr>
          <w:trHeight w:val="1457"/>
        </w:trPr>
        <w:tc>
          <w:tcPr>
            <w:tcW w:w="2472" w:type="dxa"/>
          </w:tcPr>
          <w:p w14:paraId="79F7A91C" w14:textId="129CF4A4" w:rsidR="00F40877" w:rsidRPr="00154FDB" w:rsidRDefault="00F40877" w:rsidP="00F40877">
            <w:pPr>
              <w:rPr>
                <w:rFonts w:ascii="Arial" w:hAnsi="Arial" w:cs="Arial"/>
                <w:b/>
                <w:bCs/>
              </w:rPr>
            </w:pPr>
            <w:r w:rsidRPr="00154FDB">
              <w:rPr>
                <w:rFonts w:ascii="Arial" w:hAnsi="Arial" w:cs="Arial"/>
                <w:b/>
                <w:bCs/>
              </w:rPr>
              <w:lastRenderedPageBreak/>
              <w:t xml:space="preserve">Does the child meet the immediate referral criteria for: </w:t>
            </w:r>
          </w:p>
          <w:p w14:paraId="4174D881" w14:textId="28702F78" w:rsidR="00F40877" w:rsidRPr="00154FDB" w:rsidRDefault="00F40877" w:rsidP="00F40877">
            <w:pPr>
              <w:rPr>
                <w:rFonts w:ascii="Arial" w:hAnsi="Arial" w:cs="Arial"/>
              </w:rPr>
            </w:pPr>
          </w:p>
        </w:tc>
        <w:tc>
          <w:tcPr>
            <w:tcW w:w="2801" w:type="dxa"/>
          </w:tcPr>
          <w:p w14:paraId="4DD7E7B2" w14:textId="6323EC05" w:rsidR="00F40877" w:rsidRPr="00154FDB" w:rsidRDefault="00F40877" w:rsidP="00F40877">
            <w:pPr>
              <w:rPr>
                <w:rFonts w:ascii="Arial" w:hAnsi="Arial" w:cs="Arial"/>
              </w:rPr>
            </w:pPr>
            <w:r w:rsidRPr="00154FDB">
              <w:rPr>
                <w:rFonts w:ascii="Arial" w:hAnsi="Arial" w:cs="Arial"/>
              </w:rPr>
              <w:t>Feeding difficulties</w:t>
            </w:r>
            <w:sdt>
              <w:sdtPr>
                <w:rPr>
                  <w:rFonts w:ascii="Arial" w:hAnsi="Arial" w:cs="Arial"/>
                </w:rPr>
                <w:id w:val="214320026"/>
                <w14:checkbox>
                  <w14:checked w14:val="0"/>
                  <w14:checkedState w14:val="2612" w14:font="MS Gothic"/>
                  <w14:uncheckedState w14:val="2610" w14:font="MS Gothic"/>
                </w14:checkbox>
              </w:sdtPr>
              <w:sdtEndPr/>
              <w:sdtContent>
                <w:r w:rsidRPr="00154FDB">
                  <w:rPr>
                    <w:rFonts w:ascii="Segoe UI Symbol" w:eastAsia="MS Gothic" w:hAnsi="Segoe UI Symbol" w:cs="Segoe UI Symbol"/>
                  </w:rPr>
                  <w:t>☐</w:t>
                </w:r>
              </w:sdtContent>
            </w:sdt>
          </w:p>
          <w:p w14:paraId="5271F11C" w14:textId="00BE21FE" w:rsidR="00F40877" w:rsidRPr="00154FDB" w:rsidRDefault="00F40877" w:rsidP="00F40877">
            <w:pPr>
              <w:rPr>
                <w:rFonts w:ascii="Arial" w:hAnsi="Arial" w:cs="Arial"/>
              </w:rPr>
            </w:pPr>
            <w:r w:rsidRPr="00154FDB">
              <w:rPr>
                <w:rFonts w:ascii="Arial" w:hAnsi="Arial" w:cs="Arial"/>
              </w:rPr>
              <w:t xml:space="preserve">Stammering </w:t>
            </w:r>
            <w:sdt>
              <w:sdtPr>
                <w:rPr>
                  <w:rFonts w:ascii="Arial" w:hAnsi="Arial" w:cs="Arial"/>
                </w:rPr>
                <w:id w:val="-1392193464"/>
                <w14:checkbox>
                  <w14:checked w14:val="0"/>
                  <w14:checkedState w14:val="2612" w14:font="MS Gothic"/>
                  <w14:uncheckedState w14:val="2610" w14:font="MS Gothic"/>
                </w14:checkbox>
              </w:sdtPr>
              <w:sdtEndPr/>
              <w:sdtContent>
                <w:r w:rsidRPr="00154FDB">
                  <w:rPr>
                    <w:rFonts w:ascii="Segoe UI Symbol" w:eastAsia="MS Gothic" w:hAnsi="Segoe UI Symbol" w:cs="Segoe UI Symbol"/>
                  </w:rPr>
                  <w:t>☐</w:t>
                </w:r>
              </w:sdtContent>
            </w:sdt>
          </w:p>
          <w:p w14:paraId="1B560B50" w14:textId="50E6674F" w:rsidR="00F40877" w:rsidRPr="00154FDB" w:rsidRDefault="00F40877" w:rsidP="00F40877">
            <w:pPr>
              <w:rPr>
                <w:rFonts w:ascii="Arial" w:hAnsi="Arial" w:cs="Arial"/>
              </w:rPr>
            </w:pPr>
            <w:r w:rsidRPr="00154FDB">
              <w:rPr>
                <w:rFonts w:ascii="Arial" w:hAnsi="Arial" w:cs="Arial"/>
              </w:rPr>
              <w:t xml:space="preserve">Voice difficulties </w:t>
            </w:r>
            <w:sdt>
              <w:sdtPr>
                <w:rPr>
                  <w:rFonts w:ascii="Arial" w:hAnsi="Arial" w:cs="Arial"/>
                </w:rPr>
                <w:id w:val="-1323037743"/>
                <w14:checkbox>
                  <w14:checked w14:val="0"/>
                  <w14:checkedState w14:val="2612" w14:font="MS Gothic"/>
                  <w14:uncheckedState w14:val="2610" w14:font="MS Gothic"/>
                </w14:checkbox>
              </w:sdtPr>
              <w:sdtEndPr/>
              <w:sdtContent>
                <w:r w:rsidRPr="00154FDB">
                  <w:rPr>
                    <w:rFonts w:ascii="Segoe UI Symbol" w:eastAsia="MS Gothic" w:hAnsi="Segoe UI Symbol" w:cs="Segoe UI Symbol"/>
                  </w:rPr>
                  <w:t>☐</w:t>
                </w:r>
              </w:sdtContent>
            </w:sdt>
          </w:p>
          <w:p w14:paraId="4EFCBF6C" w14:textId="1FBFC1D1" w:rsidR="00F40877" w:rsidRPr="00154FDB" w:rsidRDefault="00F40877" w:rsidP="00F40877">
            <w:pPr>
              <w:rPr>
                <w:rFonts w:ascii="Arial" w:hAnsi="Arial" w:cs="Arial"/>
              </w:rPr>
            </w:pPr>
            <w:r w:rsidRPr="00154FDB">
              <w:rPr>
                <w:rFonts w:ascii="Arial" w:hAnsi="Arial" w:cs="Arial"/>
              </w:rPr>
              <w:t xml:space="preserve">Unintelligible speech </w:t>
            </w:r>
            <w:sdt>
              <w:sdtPr>
                <w:rPr>
                  <w:rFonts w:ascii="Arial" w:hAnsi="Arial" w:cs="Arial"/>
                </w:rPr>
                <w:id w:val="1950429866"/>
                <w14:checkbox>
                  <w14:checked w14:val="0"/>
                  <w14:checkedState w14:val="2612" w14:font="MS Gothic"/>
                  <w14:uncheckedState w14:val="2610" w14:font="MS Gothic"/>
                </w14:checkbox>
              </w:sdtPr>
              <w:sdtEndPr/>
              <w:sdtContent>
                <w:r w:rsidRPr="00154FDB">
                  <w:rPr>
                    <w:rFonts w:ascii="Segoe UI Symbol" w:eastAsia="MS Gothic" w:hAnsi="Segoe UI Symbol" w:cs="Segoe UI Symbol"/>
                  </w:rPr>
                  <w:t>☐</w:t>
                </w:r>
              </w:sdtContent>
            </w:sdt>
          </w:p>
          <w:p w14:paraId="55FEEA6C" w14:textId="28655B17" w:rsidR="00F40877" w:rsidRPr="00154FDB" w:rsidRDefault="00F40877" w:rsidP="00F40877">
            <w:pPr>
              <w:rPr>
                <w:rFonts w:ascii="Arial" w:hAnsi="Arial" w:cs="Arial"/>
                <w:b/>
                <w:bCs/>
              </w:rPr>
            </w:pPr>
            <w:r w:rsidRPr="00154FDB">
              <w:rPr>
                <w:rFonts w:ascii="Arial" w:hAnsi="Arial" w:cs="Arial"/>
              </w:rPr>
              <w:t>If no, move to next question</w:t>
            </w:r>
          </w:p>
        </w:tc>
        <w:tc>
          <w:tcPr>
            <w:tcW w:w="5354" w:type="dxa"/>
          </w:tcPr>
          <w:p w14:paraId="48202278" w14:textId="64C4B972" w:rsidR="00F40877" w:rsidRPr="00154FDB" w:rsidRDefault="00F40877" w:rsidP="00F40877">
            <w:pPr>
              <w:rPr>
                <w:rFonts w:ascii="Arial" w:hAnsi="Arial" w:cs="Arial"/>
              </w:rPr>
            </w:pPr>
            <w:r w:rsidRPr="00154FDB">
              <w:rPr>
                <w:rFonts w:ascii="Arial" w:hAnsi="Arial" w:cs="Arial"/>
              </w:rPr>
              <w:t xml:space="preserve">Make immediate referral to SALT with parental permission – </w:t>
            </w:r>
          </w:p>
          <w:p w14:paraId="2EB1C6FB" w14:textId="12820F42" w:rsidR="00F40877" w:rsidRPr="00154FDB" w:rsidRDefault="00F40877" w:rsidP="00F40877">
            <w:pPr>
              <w:rPr>
                <w:rFonts w:ascii="Arial" w:hAnsi="Arial" w:cs="Arial"/>
              </w:rPr>
            </w:pPr>
          </w:p>
          <w:p w14:paraId="1B5FCEED" w14:textId="06E25693" w:rsidR="00F40877" w:rsidRPr="00154FDB" w:rsidRDefault="00F40877" w:rsidP="00F40877">
            <w:pPr>
              <w:pStyle w:val="Heading2"/>
              <w:numPr>
                <w:ilvl w:val="0"/>
                <w:numId w:val="1"/>
              </w:numPr>
              <w:shd w:val="clear" w:color="auto" w:fill="FFFFFF" w:themeFill="background1"/>
              <w:spacing w:before="0" w:after="120"/>
              <w:rPr>
                <w:rFonts w:ascii="Arial" w:hAnsi="Arial" w:cs="Arial"/>
                <w:sz w:val="24"/>
                <w:szCs w:val="24"/>
              </w:rPr>
            </w:pPr>
            <w:r w:rsidRPr="00154FDB">
              <w:rPr>
                <w:rFonts w:ascii="Arial" w:eastAsia="Arial Nova" w:hAnsi="Arial" w:cs="Arial"/>
                <w:color w:val="212529"/>
                <w:sz w:val="24"/>
                <w:szCs w:val="24"/>
              </w:rPr>
              <w:t xml:space="preserve">Suffolk Speech and Language referral form (not for Lowestoft/Waveney/Norfolk) </w:t>
            </w:r>
            <w:hyperlink r:id="rId11">
              <w:r w:rsidRPr="00740EA3">
                <w:rPr>
                  <w:rFonts w:ascii="Arial" w:hAnsi="Arial" w:cs="Arial"/>
                  <w:color w:val="467886"/>
                  <w:sz w:val="24"/>
                  <w:szCs w:val="24"/>
                  <w:u w:val="single"/>
                </w:rPr>
                <w:t>SLT - Guidance for Referrers</w:t>
              </w:r>
            </w:hyperlink>
          </w:p>
          <w:p w14:paraId="4B8BCA60" w14:textId="67A44ECF" w:rsidR="00F40877" w:rsidRPr="00154FDB" w:rsidRDefault="00F40877" w:rsidP="00F40877">
            <w:pPr>
              <w:rPr>
                <w:rFonts w:ascii="Arial" w:hAnsi="Arial" w:cs="Arial"/>
              </w:rPr>
            </w:pPr>
          </w:p>
          <w:p w14:paraId="17D58167" w14:textId="6F335697" w:rsidR="00F40877" w:rsidRPr="00154FDB" w:rsidRDefault="00F40877" w:rsidP="00F40877">
            <w:pPr>
              <w:pStyle w:val="ListParagraph"/>
              <w:numPr>
                <w:ilvl w:val="0"/>
                <w:numId w:val="1"/>
              </w:numPr>
              <w:rPr>
                <w:rFonts w:ascii="Arial" w:eastAsia="Arial Nova" w:hAnsi="Arial" w:cs="Arial"/>
              </w:rPr>
            </w:pPr>
            <w:r w:rsidRPr="00154FDB">
              <w:rPr>
                <w:rFonts w:ascii="Arial" w:eastAsia="Arial Nova" w:hAnsi="Arial" w:cs="Arial"/>
                <w:color w:val="212529"/>
              </w:rPr>
              <w:t xml:space="preserve">Lowestoft/Waveney/Norfolk Speech and Language referral </w:t>
            </w:r>
            <w:hyperlink r:id="rId12">
              <w:r w:rsidRPr="00740EA3">
                <w:rPr>
                  <w:rStyle w:val="Hyperlink"/>
                  <w:rFonts w:ascii="Arial" w:eastAsia="Arial Nova" w:hAnsi="Arial" w:cs="Arial"/>
                  <w:color w:val="467886"/>
                </w:rPr>
                <w:t>Norfolk and Waveney Children’s Speech and Language Therapy Service</w:t>
              </w:r>
            </w:hyperlink>
          </w:p>
          <w:p w14:paraId="2F7409F3" w14:textId="0E0E3B97" w:rsidR="00F40877" w:rsidRPr="00154FDB" w:rsidRDefault="00F40877" w:rsidP="00F40877">
            <w:pPr>
              <w:rPr>
                <w:rFonts w:ascii="Arial" w:hAnsi="Arial" w:cs="Arial"/>
              </w:rPr>
            </w:pPr>
          </w:p>
        </w:tc>
        <w:tc>
          <w:tcPr>
            <w:tcW w:w="1717" w:type="dxa"/>
          </w:tcPr>
          <w:p w14:paraId="11AE8B84" w14:textId="77777777" w:rsidR="00F40877" w:rsidRPr="00154FDB" w:rsidRDefault="00F40877" w:rsidP="00F40877">
            <w:pPr>
              <w:rPr>
                <w:rFonts w:ascii="Arial" w:hAnsi="Arial" w:cs="Arial"/>
                <w:sz w:val="28"/>
                <w:szCs w:val="28"/>
              </w:rPr>
            </w:pPr>
          </w:p>
        </w:tc>
        <w:tc>
          <w:tcPr>
            <w:tcW w:w="3044" w:type="dxa"/>
          </w:tcPr>
          <w:p w14:paraId="3E2A9923" w14:textId="606D2E2D" w:rsidR="00F40877" w:rsidRPr="00154FDB" w:rsidRDefault="00F40877" w:rsidP="00F40877">
            <w:pPr>
              <w:rPr>
                <w:rFonts w:ascii="Arial" w:hAnsi="Arial" w:cs="Arial"/>
              </w:rPr>
            </w:pPr>
            <w:r w:rsidRPr="00154FDB">
              <w:rPr>
                <w:rFonts w:ascii="Arial" w:hAnsi="Arial" w:cs="Arial"/>
              </w:rPr>
              <w:t>Date of referral:</w:t>
            </w:r>
          </w:p>
        </w:tc>
      </w:tr>
      <w:tr w:rsidR="00F40877" w:rsidRPr="00154FDB" w14:paraId="74ED1BE2" w14:textId="154286DC" w:rsidTr="00F40877">
        <w:trPr>
          <w:trHeight w:val="1457"/>
        </w:trPr>
        <w:tc>
          <w:tcPr>
            <w:tcW w:w="2472" w:type="dxa"/>
          </w:tcPr>
          <w:p w14:paraId="4AAAE846" w14:textId="097CBA25" w:rsidR="00F40877" w:rsidRPr="00154FDB" w:rsidRDefault="00F40877" w:rsidP="00F40877">
            <w:pPr>
              <w:rPr>
                <w:rFonts w:ascii="Arial" w:hAnsi="Arial" w:cs="Arial"/>
                <w:b/>
                <w:bCs/>
              </w:rPr>
            </w:pPr>
            <w:r w:rsidRPr="00154FDB">
              <w:rPr>
                <w:rFonts w:ascii="Arial" w:hAnsi="Arial" w:cs="Arial"/>
                <w:b/>
                <w:bCs/>
              </w:rPr>
              <w:t>Do you have concerns around the child’s early social communication?</w:t>
            </w:r>
          </w:p>
          <w:p w14:paraId="1CDDE8E9" w14:textId="77777777" w:rsidR="00F40877" w:rsidRPr="00154FDB" w:rsidRDefault="00F40877" w:rsidP="00F40877">
            <w:pPr>
              <w:rPr>
                <w:rFonts w:ascii="Arial" w:hAnsi="Arial" w:cs="Arial"/>
                <w:b/>
                <w:bCs/>
              </w:rPr>
            </w:pPr>
          </w:p>
        </w:tc>
        <w:tc>
          <w:tcPr>
            <w:tcW w:w="2801" w:type="dxa"/>
          </w:tcPr>
          <w:p w14:paraId="7FA090E0" w14:textId="1A3D3892" w:rsidR="00F40877" w:rsidRPr="00154FDB" w:rsidRDefault="00F40877" w:rsidP="00F40877">
            <w:pPr>
              <w:rPr>
                <w:rFonts w:ascii="Arial" w:hAnsi="Arial" w:cs="Arial"/>
              </w:rPr>
            </w:pPr>
            <w:r w:rsidRPr="00154FDB">
              <w:rPr>
                <w:rFonts w:ascii="Arial" w:hAnsi="Arial" w:cs="Arial"/>
              </w:rPr>
              <w:t>Yes</w:t>
            </w:r>
          </w:p>
          <w:p w14:paraId="20FDE9CC" w14:textId="09B2643E" w:rsidR="00F40877" w:rsidRPr="00154FDB" w:rsidRDefault="00F40877" w:rsidP="00F40877">
            <w:pPr>
              <w:rPr>
                <w:rFonts w:ascii="Arial" w:hAnsi="Arial" w:cs="Arial"/>
              </w:rPr>
            </w:pPr>
            <w:r w:rsidRPr="00154FDB">
              <w:rPr>
                <w:rFonts w:ascii="Arial" w:hAnsi="Arial" w:cs="Arial"/>
              </w:rPr>
              <w:t>No</w:t>
            </w:r>
          </w:p>
          <w:p w14:paraId="07DAEDC9" w14:textId="2E2BA352" w:rsidR="00F40877" w:rsidRPr="00154FDB" w:rsidRDefault="00F40877" w:rsidP="00F40877">
            <w:pPr>
              <w:rPr>
                <w:rFonts w:ascii="Arial" w:hAnsi="Arial" w:cs="Arial"/>
              </w:rPr>
            </w:pPr>
            <w:r w:rsidRPr="00154FDB">
              <w:rPr>
                <w:rFonts w:ascii="Arial" w:hAnsi="Arial" w:cs="Arial"/>
              </w:rPr>
              <w:t>Consider:</w:t>
            </w:r>
          </w:p>
          <w:p w14:paraId="69F2041D" w14:textId="3EBAA40A" w:rsidR="00F40877" w:rsidRPr="00154FDB" w:rsidRDefault="00F40877" w:rsidP="00F40877">
            <w:pPr>
              <w:pStyle w:val="ListParagraph"/>
              <w:numPr>
                <w:ilvl w:val="0"/>
                <w:numId w:val="8"/>
              </w:numPr>
              <w:rPr>
                <w:rFonts w:ascii="Arial" w:hAnsi="Arial" w:cs="Arial"/>
              </w:rPr>
            </w:pPr>
            <w:r w:rsidRPr="00154FDB">
              <w:rPr>
                <w:rFonts w:ascii="Arial" w:hAnsi="Arial" w:cs="Arial"/>
              </w:rPr>
              <w:t xml:space="preserve">Reluctant talkers </w:t>
            </w:r>
            <w:hyperlink r:id="rId13">
              <w:r w:rsidRPr="00740EA3">
                <w:rPr>
                  <w:rStyle w:val="Hyperlink"/>
                  <w:rFonts w:ascii="Arial" w:hAnsi="Arial" w:cs="Arial"/>
                  <w:color w:val="467886"/>
                </w:rPr>
                <w:t xml:space="preserve">Suffolk Learning Selective Mutism &amp; Reluctant Talkers </w:t>
              </w:r>
            </w:hyperlink>
          </w:p>
          <w:p w14:paraId="548FADEA" w14:textId="184D3B28" w:rsidR="00F40877" w:rsidRPr="00154FDB" w:rsidRDefault="00F40877" w:rsidP="00F40877">
            <w:pPr>
              <w:pStyle w:val="ListParagraph"/>
              <w:numPr>
                <w:ilvl w:val="0"/>
                <w:numId w:val="8"/>
              </w:numPr>
              <w:rPr>
                <w:rFonts w:ascii="Arial" w:hAnsi="Arial" w:cs="Arial"/>
              </w:rPr>
            </w:pPr>
            <w:r w:rsidRPr="00154FDB">
              <w:rPr>
                <w:rFonts w:ascii="Arial" w:hAnsi="Arial" w:cs="Arial"/>
              </w:rPr>
              <w:t xml:space="preserve">EAL and cultural differences </w:t>
            </w:r>
          </w:p>
          <w:p w14:paraId="520A412F" w14:textId="23570581" w:rsidR="00F40877" w:rsidRPr="00740EA3" w:rsidRDefault="00F40877" w:rsidP="00F40877">
            <w:pPr>
              <w:pStyle w:val="ListParagraph"/>
              <w:ind w:left="360"/>
              <w:rPr>
                <w:rFonts w:ascii="Arial" w:hAnsi="Arial" w:cs="Arial"/>
                <w:color w:val="467886"/>
              </w:rPr>
            </w:pPr>
            <w:hyperlink r:id="rId14">
              <w:r w:rsidRPr="00740EA3">
                <w:rPr>
                  <w:rStyle w:val="Hyperlink"/>
                  <w:rFonts w:ascii="Arial" w:hAnsi="Arial" w:cs="Arial"/>
                  <w:color w:val="467886"/>
                </w:rPr>
                <w:t>English as an Additional Language (EAL) – Suffolk Learning</w:t>
              </w:r>
            </w:hyperlink>
          </w:p>
          <w:p w14:paraId="2442C1EC" w14:textId="53964E35" w:rsidR="00F40877" w:rsidRPr="00154FDB" w:rsidRDefault="00F40877" w:rsidP="00F40877">
            <w:pPr>
              <w:pStyle w:val="ListParagraph"/>
              <w:ind w:left="360"/>
              <w:rPr>
                <w:rFonts w:ascii="Arial" w:hAnsi="Arial" w:cs="Arial"/>
              </w:rPr>
            </w:pPr>
          </w:p>
        </w:tc>
        <w:tc>
          <w:tcPr>
            <w:tcW w:w="5354" w:type="dxa"/>
          </w:tcPr>
          <w:p w14:paraId="024F313D" w14:textId="2E01CBE8" w:rsidR="00F40877" w:rsidRPr="00154FDB" w:rsidRDefault="00F40877" w:rsidP="00F40877">
            <w:pPr>
              <w:rPr>
                <w:rFonts w:ascii="Arial" w:hAnsi="Arial" w:cs="Arial"/>
              </w:rPr>
            </w:pPr>
            <w:r w:rsidRPr="00154FDB">
              <w:rPr>
                <w:rFonts w:ascii="Arial" w:hAnsi="Arial" w:cs="Arial"/>
              </w:rPr>
              <w:t xml:space="preserve">Complete the </w:t>
            </w:r>
            <w:hyperlink r:id="rId15">
              <w:r w:rsidRPr="00740EA3">
                <w:rPr>
                  <w:rStyle w:val="Hyperlink"/>
                  <w:rFonts w:ascii="Arial" w:hAnsi="Arial" w:cs="Arial"/>
                  <w:color w:val="467886"/>
                </w:rPr>
                <w:t>Early Social Communication Checklist Appendix B</w:t>
              </w:r>
            </w:hyperlink>
          </w:p>
          <w:p w14:paraId="4D536C8F" w14:textId="77777777" w:rsidR="00F40877" w:rsidRPr="00154FDB" w:rsidRDefault="00F40877" w:rsidP="00F40877">
            <w:pPr>
              <w:rPr>
                <w:rFonts w:ascii="Arial" w:hAnsi="Arial" w:cs="Arial"/>
              </w:rPr>
            </w:pPr>
          </w:p>
          <w:p w14:paraId="754ECED5" w14:textId="3474376C" w:rsidR="00F40877" w:rsidRPr="00154FDB" w:rsidRDefault="00F40877" w:rsidP="00F40877">
            <w:pPr>
              <w:rPr>
                <w:rFonts w:ascii="Arial" w:hAnsi="Arial" w:cs="Arial"/>
              </w:rPr>
            </w:pPr>
            <w:r w:rsidRPr="00154FDB">
              <w:rPr>
                <w:rFonts w:ascii="Arial" w:hAnsi="Arial" w:cs="Arial"/>
              </w:rPr>
              <w:t xml:space="preserve">Refer to SALT if child scores 4 or above - </w:t>
            </w:r>
          </w:p>
          <w:p w14:paraId="19F81845" w14:textId="77777777" w:rsidR="00F40877" w:rsidRPr="00154FDB" w:rsidRDefault="00F40877" w:rsidP="00F40877">
            <w:pPr>
              <w:rPr>
                <w:rFonts w:ascii="Arial" w:hAnsi="Arial" w:cs="Arial"/>
              </w:rPr>
            </w:pPr>
          </w:p>
          <w:p w14:paraId="2C7446C0" w14:textId="06E25693" w:rsidR="00F40877" w:rsidRPr="00154FDB" w:rsidRDefault="00F40877" w:rsidP="00F40877">
            <w:pPr>
              <w:pStyle w:val="Heading2"/>
              <w:numPr>
                <w:ilvl w:val="0"/>
                <w:numId w:val="1"/>
              </w:numPr>
              <w:shd w:val="clear" w:color="auto" w:fill="FFFFFF" w:themeFill="background1"/>
              <w:spacing w:before="0" w:after="120"/>
              <w:rPr>
                <w:rFonts w:ascii="Arial" w:hAnsi="Arial" w:cs="Arial"/>
                <w:sz w:val="24"/>
                <w:szCs w:val="24"/>
              </w:rPr>
            </w:pPr>
            <w:r w:rsidRPr="00154FDB">
              <w:rPr>
                <w:rFonts w:ascii="Arial" w:eastAsia="Arial Nova" w:hAnsi="Arial" w:cs="Arial"/>
                <w:color w:val="212529"/>
                <w:sz w:val="24"/>
                <w:szCs w:val="24"/>
              </w:rPr>
              <w:t xml:space="preserve">Suffolk Speech and Language referral form (not for Lowestoft/Waveney/Norfolk) </w:t>
            </w:r>
            <w:hyperlink r:id="rId16">
              <w:r w:rsidRPr="00740EA3">
                <w:rPr>
                  <w:rFonts w:ascii="Arial" w:hAnsi="Arial" w:cs="Arial"/>
                  <w:color w:val="467886"/>
                  <w:sz w:val="24"/>
                  <w:szCs w:val="24"/>
                  <w:u w:val="single"/>
                </w:rPr>
                <w:t>SLT - Guidance for Referrers</w:t>
              </w:r>
            </w:hyperlink>
          </w:p>
          <w:p w14:paraId="50C29E94" w14:textId="67A44ECF" w:rsidR="00F40877" w:rsidRPr="00154FDB" w:rsidRDefault="00F40877" w:rsidP="00F40877">
            <w:pPr>
              <w:rPr>
                <w:rFonts w:ascii="Arial" w:hAnsi="Arial" w:cs="Arial"/>
              </w:rPr>
            </w:pPr>
          </w:p>
          <w:p w14:paraId="07CCF979" w14:textId="207D17D8" w:rsidR="00F40877" w:rsidRPr="00740EA3" w:rsidRDefault="00F40877" w:rsidP="00F40877">
            <w:pPr>
              <w:pStyle w:val="ListParagraph"/>
              <w:numPr>
                <w:ilvl w:val="0"/>
                <w:numId w:val="1"/>
              </w:numPr>
              <w:rPr>
                <w:rStyle w:val="Hyperlink"/>
                <w:rFonts w:ascii="Arial" w:eastAsia="Arial Nova" w:hAnsi="Arial" w:cs="Arial"/>
              </w:rPr>
            </w:pPr>
            <w:r w:rsidRPr="00154FDB">
              <w:rPr>
                <w:rFonts w:ascii="Arial" w:eastAsia="Arial Nova" w:hAnsi="Arial" w:cs="Arial"/>
                <w:color w:val="212529"/>
              </w:rPr>
              <w:t xml:space="preserve">Lowestoft/Waveney/Norfolk Speech and Language referral </w:t>
            </w:r>
            <w:r w:rsidR="00740EA3">
              <w:rPr>
                <w:rFonts w:ascii="Arial" w:eastAsia="Arial Nova" w:hAnsi="Arial" w:cs="Arial"/>
                <w:color w:val="467886"/>
              </w:rPr>
              <w:fldChar w:fldCharType="begin"/>
            </w:r>
            <w:r w:rsidR="00740EA3">
              <w:rPr>
                <w:rFonts w:ascii="Arial" w:eastAsia="Arial Nova" w:hAnsi="Arial" w:cs="Arial"/>
                <w:color w:val="467886"/>
              </w:rPr>
              <w:instrText>HYPERLINK "https://www.justonenorfolk.nhs.uk/salt"</w:instrText>
            </w:r>
            <w:r w:rsidR="00740EA3">
              <w:rPr>
                <w:rFonts w:ascii="Arial" w:eastAsia="Arial Nova" w:hAnsi="Arial" w:cs="Arial"/>
                <w:color w:val="467886"/>
              </w:rPr>
            </w:r>
            <w:r w:rsidR="00740EA3">
              <w:rPr>
                <w:rFonts w:ascii="Arial" w:eastAsia="Arial Nova" w:hAnsi="Arial" w:cs="Arial"/>
                <w:color w:val="467886"/>
              </w:rPr>
              <w:fldChar w:fldCharType="separate"/>
            </w:r>
            <w:r w:rsidRPr="00740EA3">
              <w:rPr>
                <w:rStyle w:val="Hyperlink"/>
                <w:rFonts w:ascii="Arial" w:eastAsia="Arial Nova" w:hAnsi="Arial" w:cs="Arial"/>
              </w:rPr>
              <w:t>Norfolk and Waveney Children’s Speech and Language Therapy Service</w:t>
            </w:r>
          </w:p>
          <w:p w14:paraId="34EDD760" w14:textId="79DB905E" w:rsidR="00F40877" w:rsidRPr="00154FDB" w:rsidRDefault="00740EA3" w:rsidP="00F40877">
            <w:pPr>
              <w:rPr>
                <w:rFonts w:ascii="Arial" w:hAnsi="Arial" w:cs="Arial"/>
              </w:rPr>
            </w:pPr>
            <w:r>
              <w:rPr>
                <w:rFonts w:ascii="Arial" w:eastAsia="Arial Nova" w:hAnsi="Arial" w:cs="Arial"/>
                <w:color w:val="467886"/>
              </w:rPr>
              <w:fldChar w:fldCharType="end"/>
            </w:r>
          </w:p>
          <w:p w14:paraId="3016516D" w14:textId="4495C455" w:rsidR="00F40877" w:rsidRPr="00154FDB" w:rsidRDefault="00F40877" w:rsidP="00F40877">
            <w:pPr>
              <w:rPr>
                <w:rFonts w:ascii="Arial" w:hAnsi="Arial" w:cs="Arial"/>
                <w:color w:val="EE0000"/>
              </w:rPr>
            </w:pPr>
          </w:p>
        </w:tc>
        <w:tc>
          <w:tcPr>
            <w:tcW w:w="1717" w:type="dxa"/>
          </w:tcPr>
          <w:p w14:paraId="633EA281" w14:textId="77777777" w:rsidR="00F40877" w:rsidRPr="00154FDB" w:rsidRDefault="00F40877" w:rsidP="00F40877">
            <w:pPr>
              <w:rPr>
                <w:rFonts w:ascii="Arial" w:hAnsi="Arial" w:cs="Arial"/>
                <w:b/>
                <w:bCs/>
                <w:sz w:val="28"/>
                <w:szCs w:val="28"/>
              </w:rPr>
            </w:pPr>
          </w:p>
        </w:tc>
        <w:tc>
          <w:tcPr>
            <w:tcW w:w="3044" w:type="dxa"/>
          </w:tcPr>
          <w:p w14:paraId="343C6BF9" w14:textId="53A3F462" w:rsidR="00F40877" w:rsidRPr="00154FDB" w:rsidRDefault="00F40877" w:rsidP="00F40877">
            <w:pPr>
              <w:rPr>
                <w:rFonts w:ascii="Arial" w:hAnsi="Arial" w:cs="Arial"/>
              </w:rPr>
            </w:pPr>
            <w:r w:rsidRPr="00154FDB">
              <w:rPr>
                <w:rFonts w:ascii="Arial" w:hAnsi="Arial" w:cs="Arial"/>
              </w:rPr>
              <w:t>Date of referral:</w:t>
            </w:r>
          </w:p>
        </w:tc>
      </w:tr>
      <w:tr w:rsidR="00F40877" w:rsidRPr="00154FDB" w14:paraId="5F3CAF5C" w14:textId="6791A016" w:rsidTr="00F40877">
        <w:trPr>
          <w:trHeight w:val="1457"/>
        </w:trPr>
        <w:tc>
          <w:tcPr>
            <w:tcW w:w="2472" w:type="dxa"/>
          </w:tcPr>
          <w:p w14:paraId="7287E40E" w14:textId="3253D17F" w:rsidR="00E311EA" w:rsidRPr="00B07EE9" w:rsidRDefault="00F40877" w:rsidP="00F40877">
            <w:pPr>
              <w:rPr>
                <w:rFonts w:ascii="Arial" w:hAnsi="Arial" w:cs="Arial"/>
                <w:b/>
                <w:bCs/>
                <w:color w:val="212529"/>
              </w:rPr>
            </w:pPr>
            <w:r w:rsidRPr="00154FDB">
              <w:rPr>
                <w:rStyle w:val="normaltextrun"/>
                <w:rFonts w:ascii="Arial" w:hAnsi="Arial" w:cs="Arial"/>
                <w:b/>
                <w:bCs/>
                <w:color w:val="212529"/>
              </w:rPr>
              <w:t xml:space="preserve">Consider Inclusion Funding application to support an initial </w:t>
            </w:r>
            <w:r w:rsidR="00B07EE9">
              <w:rPr>
                <w:rStyle w:val="normaltextrun"/>
                <w:rFonts w:ascii="Arial" w:hAnsi="Arial" w:cs="Arial"/>
                <w:b/>
                <w:bCs/>
                <w:color w:val="212529"/>
              </w:rPr>
              <w:t>c</w:t>
            </w:r>
            <w:r w:rsidR="00B07EE9">
              <w:rPr>
                <w:rStyle w:val="normaltextrun"/>
                <w:b/>
                <w:bCs/>
                <w:color w:val="212529"/>
              </w:rPr>
              <w:t xml:space="preserve">ycle of Graduated Response. </w:t>
            </w:r>
          </w:p>
        </w:tc>
        <w:tc>
          <w:tcPr>
            <w:tcW w:w="2801" w:type="dxa"/>
          </w:tcPr>
          <w:p w14:paraId="7449B2D7" w14:textId="734D636D" w:rsidR="00F40877" w:rsidRPr="00740EA3" w:rsidRDefault="002869D7" w:rsidP="00F40877">
            <w:pPr>
              <w:pStyle w:val="paragraph"/>
              <w:spacing w:before="0" w:beforeAutospacing="0" w:after="0" w:afterAutospacing="0"/>
              <w:textAlignment w:val="baseline"/>
              <w:rPr>
                <w:rFonts w:ascii="Arial" w:hAnsi="Arial" w:cs="Arial"/>
                <w:color w:val="467886"/>
                <w:sz w:val="18"/>
                <w:szCs w:val="18"/>
              </w:rPr>
            </w:pPr>
            <w:hyperlink r:id="rId17" w:history="1">
              <w:r w:rsidRPr="00740EA3">
                <w:rPr>
                  <w:rFonts w:ascii="Arial" w:eastAsiaTheme="minorHAnsi" w:hAnsi="Arial" w:cs="Arial"/>
                  <w:color w:val="467886"/>
                  <w:kern w:val="2"/>
                  <w:u w:val="single"/>
                  <w:lang w:eastAsia="en-US"/>
                  <w14:ligatures w14:val="standardContextual"/>
                </w:rPr>
                <w:t>Inclusion Fund -Guidance and Questions</w:t>
              </w:r>
            </w:hyperlink>
          </w:p>
          <w:p w14:paraId="09F28FA7" w14:textId="2CDB1504" w:rsidR="00F40877" w:rsidRPr="00740EA3" w:rsidRDefault="00F40877" w:rsidP="00F40877">
            <w:pPr>
              <w:rPr>
                <w:rFonts w:ascii="Arial" w:hAnsi="Arial" w:cs="Arial"/>
                <w:color w:val="467886"/>
              </w:rPr>
            </w:pPr>
            <w:r w:rsidRPr="00740EA3">
              <w:rPr>
                <w:rStyle w:val="eop"/>
                <w:rFonts w:ascii="Arial" w:hAnsi="Arial" w:cs="Arial"/>
                <w:color w:val="467886"/>
              </w:rPr>
              <w:t> </w:t>
            </w:r>
          </w:p>
        </w:tc>
        <w:tc>
          <w:tcPr>
            <w:tcW w:w="5354" w:type="dxa"/>
          </w:tcPr>
          <w:p w14:paraId="397DA80D" w14:textId="50584B40" w:rsidR="00F40877" w:rsidRPr="00154FDB" w:rsidRDefault="00F40877" w:rsidP="00F40877">
            <w:pPr>
              <w:rPr>
                <w:rFonts w:ascii="Arial" w:hAnsi="Arial" w:cs="Arial"/>
                <w:b/>
                <w:bCs/>
                <w:sz w:val="28"/>
                <w:szCs w:val="28"/>
              </w:rPr>
            </w:pPr>
            <w:r w:rsidRPr="00154FDB">
              <w:rPr>
                <w:rStyle w:val="normaltextrun"/>
                <w:rFonts w:ascii="Arial" w:hAnsi="Arial" w:cs="Arial"/>
              </w:rPr>
              <w:t>Apply fo</w:t>
            </w:r>
            <w:r w:rsidR="00100D58">
              <w:rPr>
                <w:rStyle w:val="normaltextrun"/>
                <w:rFonts w:ascii="Arial" w:hAnsi="Arial" w:cs="Arial"/>
              </w:rPr>
              <w:t xml:space="preserve">r </w:t>
            </w:r>
            <w:hyperlink r:id="rId18" w:history="1">
              <w:r w:rsidR="003747E2" w:rsidRPr="00740EA3">
                <w:rPr>
                  <w:rFonts w:ascii="Arial" w:hAnsi="Arial" w:cs="Arial"/>
                  <w:color w:val="467886"/>
                  <w:u w:val="single"/>
                </w:rPr>
                <w:t>Inclusion Funding – Suffolk Learning</w:t>
              </w:r>
            </w:hyperlink>
            <w:r w:rsidRPr="003747E2">
              <w:rPr>
                <w:rStyle w:val="eop"/>
                <w:rFonts w:ascii="Arial" w:hAnsi="Arial" w:cs="Arial"/>
              </w:rPr>
              <w:t> (maximum 2 terms)</w:t>
            </w:r>
          </w:p>
        </w:tc>
        <w:tc>
          <w:tcPr>
            <w:tcW w:w="1717" w:type="dxa"/>
          </w:tcPr>
          <w:p w14:paraId="24A4BEE9" w14:textId="77777777" w:rsidR="00F40877" w:rsidRPr="00154FDB" w:rsidRDefault="00F40877" w:rsidP="00F40877">
            <w:pPr>
              <w:rPr>
                <w:rFonts w:ascii="Arial" w:hAnsi="Arial" w:cs="Arial"/>
                <w:b/>
                <w:bCs/>
                <w:sz w:val="28"/>
                <w:szCs w:val="28"/>
              </w:rPr>
            </w:pPr>
          </w:p>
        </w:tc>
        <w:tc>
          <w:tcPr>
            <w:tcW w:w="3044" w:type="dxa"/>
          </w:tcPr>
          <w:p w14:paraId="58B7679F" w14:textId="2865DFD9" w:rsidR="00F40877" w:rsidRPr="00154FDB" w:rsidRDefault="00F40877" w:rsidP="00F40877">
            <w:pPr>
              <w:rPr>
                <w:rFonts w:ascii="Arial" w:hAnsi="Arial" w:cs="Arial"/>
                <w:b/>
                <w:bCs/>
                <w:sz w:val="28"/>
                <w:szCs w:val="28"/>
              </w:rPr>
            </w:pPr>
            <w:r w:rsidRPr="00154FDB">
              <w:rPr>
                <w:rFonts w:ascii="Arial" w:hAnsi="Arial" w:cs="Arial"/>
              </w:rPr>
              <w:t>Date funding applied for:</w:t>
            </w:r>
          </w:p>
        </w:tc>
      </w:tr>
      <w:tr w:rsidR="00F40877" w:rsidRPr="00154FDB" w14:paraId="2E432D40" w14:textId="77777777" w:rsidTr="00F40877">
        <w:trPr>
          <w:trHeight w:val="553"/>
        </w:trPr>
        <w:tc>
          <w:tcPr>
            <w:tcW w:w="15388" w:type="dxa"/>
            <w:gridSpan w:val="5"/>
            <w:shd w:val="clear" w:color="auto" w:fill="FFFFFF" w:themeFill="background1"/>
          </w:tcPr>
          <w:p w14:paraId="168E8600" w14:textId="5BC0D877" w:rsidR="00F40877" w:rsidRPr="00154FDB" w:rsidRDefault="00F40877" w:rsidP="00F40877">
            <w:pPr>
              <w:rPr>
                <w:rFonts w:ascii="Arial" w:hAnsi="Arial" w:cs="Arial"/>
                <w:b/>
                <w:bCs/>
              </w:rPr>
            </w:pPr>
            <w:r w:rsidRPr="00154FDB">
              <w:rPr>
                <w:rFonts w:ascii="Arial" w:hAnsi="Arial" w:cs="Arial"/>
                <w:b/>
                <w:bCs/>
              </w:rPr>
              <w:t>Supporting Guidance:</w:t>
            </w:r>
          </w:p>
          <w:p w14:paraId="7A28BD1F" w14:textId="02C8A2B4" w:rsidR="00F40877" w:rsidRPr="00740EA3" w:rsidRDefault="00F40877" w:rsidP="00F40877">
            <w:pPr>
              <w:rPr>
                <w:rFonts w:ascii="Arial" w:hAnsi="Arial" w:cs="Arial"/>
                <w:color w:val="467886"/>
              </w:rPr>
            </w:pPr>
            <w:hyperlink r:id="rId19">
              <w:r w:rsidRPr="00740EA3">
                <w:rPr>
                  <w:rStyle w:val="Hyperlink"/>
                  <w:rFonts w:ascii="Arial" w:hAnsi="Arial" w:cs="Arial"/>
                  <w:color w:val="467886"/>
                </w:rPr>
                <w:t>Paediatric SALT referrals</w:t>
              </w:r>
            </w:hyperlink>
          </w:p>
          <w:p w14:paraId="74B76226" w14:textId="62C89131" w:rsidR="00F40877" w:rsidRPr="00154FDB" w:rsidRDefault="00F40877" w:rsidP="00F40877">
            <w:pPr>
              <w:rPr>
                <w:rFonts w:ascii="Arial" w:hAnsi="Arial" w:cs="Arial"/>
                <w:color w:val="2D6CA2"/>
              </w:rPr>
            </w:pPr>
            <w:r w:rsidRPr="00154FDB">
              <w:rPr>
                <w:rFonts w:ascii="Arial" w:hAnsi="Arial" w:cs="Arial"/>
                <w:color w:val="2D6CA2"/>
              </w:rPr>
              <w:lastRenderedPageBreak/>
              <w:t xml:space="preserve"> </w:t>
            </w:r>
          </w:p>
          <w:p w14:paraId="3A3D35D4" w14:textId="3E3CAA3C" w:rsidR="00F40877" w:rsidRPr="00740EA3" w:rsidRDefault="00F40877" w:rsidP="00F40877">
            <w:pPr>
              <w:rPr>
                <w:rFonts w:ascii="Arial" w:hAnsi="Arial" w:cs="Arial"/>
                <w:color w:val="467886"/>
              </w:rPr>
            </w:pPr>
            <w:r w:rsidRPr="00154FDB">
              <w:rPr>
                <w:rFonts w:ascii="Arial" w:hAnsi="Arial" w:cs="Arial"/>
              </w:rPr>
              <w:t>For providers in Waveney, visit:</w:t>
            </w:r>
            <w:r w:rsidRPr="00154FDB">
              <w:rPr>
                <w:rFonts w:ascii="Arial" w:hAnsi="Arial" w:cs="Arial"/>
                <w:b/>
                <w:bCs/>
              </w:rPr>
              <w:t xml:space="preserve"> </w:t>
            </w:r>
            <w:hyperlink r:id="rId20">
              <w:r w:rsidRPr="00740EA3">
                <w:rPr>
                  <w:rStyle w:val="Hyperlink"/>
                  <w:rFonts w:ascii="Arial" w:hAnsi="Arial" w:cs="Arial"/>
                  <w:color w:val="467886"/>
                </w:rPr>
                <w:t>Request for support</w:t>
              </w:r>
            </w:hyperlink>
          </w:p>
          <w:p w14:paraId="5946E0C1" w14:textId="479EAAAC" w:rsidR="00F40877" w:rsidRPr="00154FDB" w:rsidRDefault="00F40877" w:rsidP="00F40877">
            <w:pPr>
              <w:rPr>
                <w:rFonts w:ascii="Arial" w:hAnsi="Arial" w:cs="Arial"/>
              </w:rPr>
            </w:pPr>
            <w:r w:rsidRPr="00154FDB">
              <w:rPr>
                <w:rFonts w:ascii="Arial" w:hAnsi="Arial" w:cs="Arial"/>
                <w:noProof/>
              </w:rPr>
              <w:drawing>
                <wp:inline distT="0" distB="0" distL="0" distR="0" wp14:anchorId="5B1F4620" wp14:editId="687D18E7">
                  <wp:extent cx="908038" cy="886069"/>
                  <wp:effectExtent l="0" t="0" r="6985" b="0"/>
                  <wp:docPr id="626964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2756" cy="890673"/>
                          </a:xfrm>
                          <a:prstGeom prst="rect">
                            <a:avLst/>
                          </a:prstGeom>
                          <a:noFill/>
                          <a:ln>
                            <a:noFill/>
                          </a:ln>
                        </pic:spPr>
                      </pic:pic>
                    </a:graphicData>
                  </a:graphic>
                </wp:inline>
              </w:drawing>
            </w:r>
            <w:hyperlink r:id="rId22">
              <w:r w:rsidRPr="00740EA3">
                <w:rPr>
                  <w:rStyle w:val="Hyperlink"/>
                  <w:rFonts w:ascii="Arial" w:hAnsi="Arial" w:cs="Arial"/>
                  <w:color w:val="467886"/>
                </w:rPr>
                <w:t>Graduated Approach explained – Suffolk Learning</w:t>
              </w:r>
            </w:hyperlink>
          </w:p>
          <w:p w14:paraId="6858B5CB" w14:textId="77777777" w:rsidR="00F40877" w:rsidRPr="00154FDB" w:rsidRDefault="00F40877" w:rsidP="00F40877">
            <w:pPr>
              <w:rPr>
                <w:rFonts w:ascii="Arial" w:hAnsi="Arial" w:cs="Arial"/>
                <w:b/>
                <w:bCs/>
                <w:sz w:val="28"/>
                <w:szCs w:val="28"/>
              </w:rPr>
            </w:pPr>
          </w:p>
        </w:tc>
      </w:tr>
    </w:tbl>
    <w:p w14:paraId="53788212" w14:textId="77777777" w:rsidR="00D75604" w:rsidRPr="00154FDB" w:rsidRDefault="00D75604" w:rsidP="40F50E71">
      <w:pPr>
        <w:rPr>
          <w:rFonts w:ascii="Arial" w:hAnsi="Arial" w:cs="Arial"/>
        </w:rPr>
      </w:pPr>
      <w:r w:rsidRPr="00154FDB">
        <w:rPr>
          <w:rFonts w:ascii="Arial" w:hAnsi="Arial" w:cs="Arial"/>
        </w:rPr>
        <w:lastRenderedPageBreak/>
        <w:br w:type="page"/>
      </w:r>
    </w:p>
    <w:tbl>
      <w:tblPr>
        <w:tblStyle w:val="TableGrid"/>
        <w:tblW w:w="15388" w:type="dxa"/>
        <w:tblLook w:val="04A0" w:firstRow="1" w:lastRow="0" w:firstColumn="1" w:lastColumn="0" w:noHBand="0" w:noVBand="1"/>
      </w:tblPr>
      <w:tblGrid>
        <w:gridCol w:w="5273"/>
        <w:gridCol w:w="5495"/>
        <w:gridCol w:w="1576"/>
        <w:gridCol w:w="3044"/>
      </w:tblGrid>
      <w:tr w:rsidR="00F14A9F" w:rsidRPr="00154FDB" w14:paraId="13DDC999" w14:textId="73A34732" w:rsidTr="00F40877">
        <w:trPr>
          <w:trHeight w:val="553"/>
        </w:trPr>
        <w:tc>
          <w:tcPr>
            <w:tcW w:w="15388" w:type="dxa"/>
            <w:gridSpan w:val="4"/>
            <w:shd w:val="clear" w:color="auto" w:fill="FFD966"/>
          </w:tcPr>
          <w:p w14:paraId="5CF0BC8A" w14:textId="35107580" w:rsidR="00F14A9F" w:rsidRPr="00154FDB" w:rsidRDefault="00F14A9F" w:rsidP="00AC648C">
            <w:pPr>
              <w:rPr>
                <w:rFonts w:ascii="Arial" w:hAnsi="Arial" w:cs="Arial"/>
                <w:b/>
                <w:bCs/>
                <w:sz w:val="28"/>
                <w:szCs w:val="28"/>
              </w:rPr>
            </w:pPr>
            <w:r w:rsidRPr="00154FDB">
              <w:rPr>
                <w:rFonts w:ascii="Arial" w:hAnsi="Arial" w:cs="Arial"/>
                <w:b/>
                <w:bCs/>
                <w:sz w:val="28"/>
                <w:szCs w:val="28"/>
              </w:rPr>
              <w:lastRenderedPageBreak/>
              <w:t xml:space="preserve">Assess </w:t>
            </w:r>
            <w:r w:rsidRPr="00154FDB">
              <w:rPr>
                <w:rFonts w:ascii="Arial" w:hAnsi="Arial" w:cs="Arial"/>
                <w:i/>
              </w:rPr>
              <w:t>Information gathering</w:t>
            </w:r>
            <w:r w:rsidRPr="00154FDB">
              <w:rPr>
                <w:rFonts w:ascii="Arial" w:hAnsi="Arial" w:cs="Arial"/>
                <w:b/>
                <w:bCs/>
                <w:i/>
                <w:iCs/>
                <w:sz w:val="28"/>
                <w:szCs w:val="28"/>
              </w:rPr>
              <w:t xml:space="preserve"> </w:t>
            </w:r>
          </w:p>
          <w:p w14:paraId="59EF3E33" w14:textId="2F1C3FFA" w:rsidR="00CA4121" w:rsidRPr="00154FDB" w:rsidRDefault="00CA4121" w:rsidP="00AC648C">
            <w:pPr>
              <w:rPr>
                <w:rFonts w:ascii="Arial" w:hAnsi="Arial" w:cs="Arial"/>
                <w:b/>
                <w:bCs/>
                <w:sz w:val="20"/>
                <w:szCs w:val="20"/>
              </w:rPr>
            </w:pPr>
          </w:p>
        </w:tc>
      </w:tr>
      <w:tr w:rsidR="002A2512" w:rsidRPr="00154FDB" w14:paraId="024F50A3" w14:textId="77777777" w:rsidTr="00A64836">
        <w:trPr>
          <w:trHeight w:val="356"/>
        </w:trPr>
        <w:tc>
          <w:tcPr>
            <w:tcW w:w="5273" w:type="dxa"/>
            <w:shd w:val="clear" w:color="auto" w:fill="FFD966"/>
          </w:tcPr>
          <w:p w14:paraId="0881492D" w14:textId="67D655F8" w:rsidR="002A2512" w:rsidRPr="00154FDB" w:rsidRDefault="002A2512" w:rsidP="002A2512">
            <w:pPr>
              <w:rPr>
                <w:rFonts w:ascii="Arial" w:hAnsi="Arial" w:cs="Arial"/>
                <w:b/>
                <w:bCs/>
              </w:rPr>
            </w:pPr>
            <w:r w:rsidRPr="00154FDB">
              <w:rPr>
                <w:rFonts w:ascii="Arial" w:hAnsi="Arial" w:cs="Arial"/>
                <w:b/>
                <w:bCs/>
              </w:rPr>
              <w:t>Key Questions and Considerations:</w:t>
            </w:r>
          </w:p>
        </w:tc>
        <w:tc>
          <w:tcPr>
            <w:tcW w:w="5495" w:type="dxa"/>
            <w:shd w:val="clear" w:color="auto" w:fill="FFD966"/>
          </w:tcPr>
          <w:p w14:paraId="62E0EF07" w14:textId="6FE0D0A2" w:rsidR="002A2512" w:rsidRPr="00154FDB" w:rsidRDefault="00FE1424" w:rsidP="002A2512">
            <w:pPr>
              <w:rPr>
                <w:rStyle w:val="normaltextrun"/>
                <w:rFonts w:ascii="Arial" w:hAnsi="Arial" w:cs="Arial"/>
                <w:color w:val="212529"/>
              </w:rPr>
            </w:pPr>
            <w:r w:rsidRPr="00154FDB">
              <w:rPr>
                <w:rFonts w:ascii="Arial" w:hAnsi="Arial" w:cs="Arial"/>
                <w:b/>
                <w:bCs/>
              </w:rPr>
              <w:t xml:space="preserve">Possible </w:t>
            </w:r>
            <w:r w:rsidR="002A2512" w:rsidRPr="00154FDB">
              <w:rPr>
                <w:rFonts w:ascii="Arial" w:hAnsi="Arial" w:cs="Arial"/>
                <w:b/>
                <w:bCs/>
              </w:rPr>
              <w:t xml:space="preserve">Actions: </w:t>
            </w:r>
          </w:p>
        </w:tc>
        <w:tc>
          <w:tcPr>
            <w:tcW w:w="1576" w:type="dxa"/>
            <w:shd w:val="clear" w:color="auto" w:fill="FFD966"/>
          </w:tcPr>
          <w:p w14:paraId="6A3EDBC6" w14:textId="1D551742" w:rsidR="002A2512" w:rsidRPr="00154FDB" w:rsidRDefault="002A2512" w:rsidP="002A2512">
            <w:pPr>
              <w:rPr>
                <w:rFonts w:ascii="Arial" w:hAnsi="Arial" w:cs="Arial"/>
                <w:b/>
                <w:bCs/>
              </w:rPr>
            </w:pPr>
            <w:r w:rsidRPr="00154FDB">
              <w:rPr>
                <w:rFonts w:ascii="Arial" w:hAnsi="Arial" w:cs="Arial"/>
                <w:b/>
                <w:bCs/>
              </w:rPr>
              <w:t xml:space="preserve">Who, when? </w:t>
            </w:r>
          </w:p>
        </w:tc>
        <w:tc>
          <w:tcPr>
            <w:tcW w:w="3044" w:type="dxa"/>
            <w:shd w:val="clear" w:color="auto" w:fill="FFD966"/>
          </w:tcPr>
          <w:p w14:paraId="08821AEB" w14:textId="646A040F" w:rsidR="002A2512" w:rsidRPr="00154FDB" w:rsidRDefault="002A2512" w:rsidP="002A2512">
            <w:pPr>
              <w:rPr>
                <w:rFonts w:ascii="Arial" w:hAnsi="Arial" w:cs="Arial"/>
                <w:b/>
                <w:bCs/>
              </w:rPr>
            </w:pPr>
            <w:r w:rsidRPr="00154FDB">
              <w:rPr>
                <w:rFonts w:ascii="Arial" w:hAnsi="Arial" w:cs="Arial"/>
                <w:b/>
                <w:bCs/>
              </w:rPr>
              <w:t>Notes</w:t>
            </w:r>
          </w:p>
        </w:tc>
      </w:tr>
      <w:tr w:rsidR="0040429A" w:rsidRPr="00154FDB" w14:paraId="12075119" w14:textId="77777777" w:rsidTr="40F50E71">
        <w:trPr>
          <w:trHeight w:val="553"/>
        </w:trPr>
        <w:tc>
          <w:tcPr>
            <w:tcW w:w="5273" w:type="dxa"/>
          </w:tcPr>
          <w:p w14:paraId="73BDF166" w14:textId="77777777" w:rsidR="0040429A" w:rsidRPr="00154FDB" w:rsidRDefault="0040429A" w:rsidP="00AC648C">
            <w:pPr>
              <w:rPr>
                <w:rFonts w:ascii="Arial" w:hAnsi="Arial" w:cs="Arial"/>
                <w:b/>
                <w:bCs/>
              </w:rPr>
            </w:pPr>
            <w:r w:rsidRPr="00154FDB">
              <w:rPr>
                <w:rFonts w:ascii="Arial" w:hAnsi="Arial" w:cs="Arial"/>
                <w:b/>
                <w:bCs/>
              </w:rPr>
              <w:t>What ar</w:t>
            </w:r>
            <w:r w:rsidR="002C1F78" w:rsidRPr="00154FDB">
              <w:rPr>
                <w:rFonts w:ascii="Arial" w:hAnsi="Arial" w:cs="Arial"/>
                <w:b/>
                <w:bCs/>
              </w:rPr>
              <w:t>e</w:t>
            </w:r>
            <w:r w:rsidRPr="00154FDB">
              <w:rPr>
                <w:rFonts w:ascii="Arial" w:hAnsi="Arial" w:cs="Arial"/>
                <w:b/>
                <w:bCs/>
              </w:rPr>
              <w:t xml:space="preserve"> parents/carers</w:t>
            </w:r>
            <w:r w:rsidR="00432BFF" w:rsidRPr="00154FDB">
              <w:rPr>
                <w:rFonts w:ascii="Arial" w:hAnsi="Arial" w:cs="Arial"/>
                <w:b/>
                <w:bCs/>
              </w:rPr>
              <w:t xml:space="preserve"> perspective on the</w:t>
            </w:r>
            <w:r w:rsidR="002C1F78" w:rsidRPr="00154FDB">
              <w:rPr>
                <w:rFonts w:ascii="Arial" w:hAnsi="Arial" w:cs="Arial"/>
                <w:b/>
                <w:bCs/>
              </w:rPr>
              <w:t>ir child’s</w:t>
            </w:r>
            <w:r w:rsidR="00432BFF" w:rsidRPr="00154FDB">
              <w:rPr>
                <w:rFonts w:ascii="Arial" w:hAnsi="Arial" w:cs="Arial"/>
                <w:b/>
                <w:bCs/>
              </w:rPr>
              <w:t xml:space="preserve"> </w:t>
            </w:r>
            <w:r w:rsidR="002C1F78" w:rsidRPr="00154FDB">
              <w:rPr>
                <w:rFonts w:ascii="Arial" w:hAnsi="Arial" w:cs="Arial"/>
                <w:b/>
                <w:bCs/>
              </w:rPr>
              <w:t>SLCN</w:t>
            </w:r>
            <w:r w:rsidR="005728DA" w:rsidRPr="00154FDB">
              <w:rPr>
                <w:rFonts w:ascii="Arial" w:hAnsi="Arial" w:cs="Arial"/>
                <w:b/>
                <w:bCs/>
              </w:rPr>
              <w:t>?</w:t>
            </w:r>
          </w:p>
          <w:p w14:paraId="0FB005D5" w14:textId="77777777" w:rsidR="00DE3164" w:rsidRPr="00154FDB" w:rsidRDefault="00DE3164" w:rsidP="00DE3164">
            <w:pPr>
              <w:rPr>
                <w:rFonts w:ascii="Arial" w:hAnsi="Arial" w:cs="Arial"/>
              </w:rPr>
            </w:pPr>
          </w:p>
          <w:p w14:paraId="1AEF8865" w14:textId="77777777" w:rsidR="00DE3164" w:rsidRPr="00154FDB" w:rsidRDefault="00DE3164" w:rsidP="00DE3164">
            <w:pPr>
              <w:rPr>
                <w:rFonts w:ascii="Arial" w:hAnsi="Arial" w:cs="Arial"/>
              </w:rPr>
            </w:pPr>
          </w:p>
          <w:p w14:paraId="0E47E873" w14:textId="77777777" w:rsidR="00DE3164" w:rsidRPr="00154FDB" w:rsidRDefault="00DE3164" w:rsidP="00DE3164">
            <w:pPr>
              <w:rPr>
                <w:rFonts w:ascii="Arial" w:hAnsi="Arial" w:cs="Arial"/>
              </w:rPr>
            </w:pPr>
          </w:p>
          <w:p w14:paraId="49789DF1" w14:textId="77777777" w:rsidR="00DE3164" w:rsidRPr="00154FDB" w:rsidRDefault="00DE3164" w:rsidP="00DE3164">
            <w:pPr>
              <w:rPr>
                <w:rFonts w:ascii="Arial" w:hAnsi="Arial" w:cs="Arial"/>
                <w:b/>
                <w:bCs/>
              </w:rPr>
            </w:pPr>
          </w:p>
          <w:p w14:paraId="210338CB" w14:textId="77777777" w:rsidR="00DE3164" w:rsidRPr="00154FDB" w:rsidRDefault="00DE3164" w:rsidP="00DE3164">
            <w:pPr>
              <w:rPr>
                <w:rFonts w:ascii="Arial" w:hAnsi="Arial" w:cs="Arial"/>
                <w:b/>
                <w:bCs/>
              </w:rPr>
            </w:pPr>
          </w:p>
          <w:p w14:paraId="3DAFFF06" w14:textId="13A68576" w:rsidR="00DE3164" w:rsidRPr="00154FDB" w:rsidRDefault="00DE3164" w:rsidP="00DE3164">
            <w:pPr>
              <w:tabs>
                <w:tab w:val="left" w:pos="1156"/>
              </w:tabs>
              <w:rPr>
                <w:rFonts w:ascii="Arial" w:hAnsi="Arial" w:cs="Arial"/>
              </w:rPr>
            </w:pPr>
            <w:r w:rsidRPr="00154FDB">
              <w:rPr>
                <w:rFonts w:ascii="Arial" w:hAnsi="Arial" w:cs="Arial"/>
              </w:rPr>
              <w:tab/>
            </w:r>
          </w:p>
        </w:tc>
        <w:tc>
          <w:tcPr>
            <w:tcW w:w="5495" w:type="dxa"/>
          </w:tcPr>
          <w:p w14:paraId="0CFC64FC" w14:textId="77777777" w:rsidR="00A77255" w:rsidRPr="00154FDB" w:rsidRDefault="006A37E5" w:rsidP="3B68320C">
            <w:pPr>
              <w:rPr>
                <w:rFonts w:ascii="Arial" w:hAnsi="Arial" w:cs="Arial"/>
                <w:color w:val="212529"/>
              </w:rPr>
            </w:pPr>
            <w:r w:rsidRPr="00154FDB">
              <w:rPr>
                <w:rStyle w:val="normaltextrun"/>
                <w:rFonts w:ascii="Arial" w:hAnsi="Arial" w:cs="Arial"/>
                <w:color w:val="212529"/>
              </w:rPr>
              <w:t xml:space="preserve">Share </w:t>
            </w:r>
            <w:hyperlink r:id="rId23">
              <w:r w:rsidRPr="00740EA3">
                <w:rPr>
                  <w:rStyle w:val="Hyperlink"/>
                  <w:rFonts w:ascii="Arial" w:hAnsi="Arial" w:cs="Arial"/>
                  <w:color w:val="467886"/>
                </w:rPr>
                <w:t>what to expect in the EYFS</w:t>
              </w:r>
            </w:hyperlink>
            <w:r w:rsidR="003E5C76" w:rsidRPr="00154FDB">
              <w:rPr>
                <w:rStyle w:val="normaltextrun"/>
                <w:rFonts w:ascii="Arial" w:hAnsi="Arial" w:cs="Arial"/>
                <w:color w:val="212529"/>
              </w:rPr>
              <w:t xml:space="preserve"> and </w:t>
            </w:r>
            <w:hyperlink r:id="rId24">
              <w:r w:rsidR="00B31D01" w:rsidRPr="00740EA3">
                <w:rPr>
                  <w:rStyle w:val="Hyperlink"/>
                  <w:rFonts w:ascii="Arial" w:hAnsi="Arial" w:cs="Arial"/>
                  <w:color w:val="467886"/>
                </w:rPr>
                <w:t>Universally speaking</w:t>
              </w:r>
            </w:hyperlink>
          </w:p>
          <w:p w14:paraId="1C568A83" w14:textId="77777777" w:rsidR="00A77255" w:rsidRPr="00154FDB" w:rsidRDefault="00A77255" w:rsidP="3B68320C">
            <w:pPr>
              <w:pStyle w:val="ListParagraph"/>
              <w:ind w:left="360"/>
              <w:rPr>
                <w:rStyle w:val="normaltextrun"/>
                <w:rFonts w:ascii="Arial" w:hAnsi="Arial" w:cs="Arial"/>
                <w:color w:val="212529"/>
              </w:rPr>
            </w:pPr>
          </w:p>
          <w:p w14:paraId="23D76857" w14:textId="49BABFA2" w:rsidR="0040429A" w:rsidRPr="00154FDB" w:rsidRDefault="004B7DF2" w:rsidP="3B68320C">
            <w:pPr>
              <w:rPr>
                <w:rFonts w:ascii="Arial" w:hAnsi="Arial" w:cs="Arial"/>
                <w:color w:val="212529"/>
              </w:rPr>
            </w:pPr>
            <w:r w:rsidRPr="00154FDB">
              <w:rPr>
                <w:rStyle w:val="normaltextrun"/>
                <w:rFonts w:ascii="Arial" w:hAnsi="Arial" w:cs="Arial"/>
                <w:color w:val="212529"/>
              </w:rPr>
              <w:t>Ask parents to complete</w:t>
            </w:r>
            <w:r w:rsidR="00754B63" w:rsidRPr="00154FDB">
              <w:rPr>
                <w:rStyle w:val="normaltextrun"/>
                <w:rFonts w:ascii="Arial" w:hAnsi="Arial" w:cs="Arial"/>
                <w:color w:val="212529"/>
              </w:rPr>
              <w:t xml:space="preserve"> </w:t>
            </w:r>
            <w:hyperlink r:id="rId25">
              <w:r w:rsidR="006F45AC" w:rsidRPr="00740EA3">
                <w:rPr>
                  <w:rStyle w:val="Hyperlink"/>
                  <w:rFonts w:ascii="Arial" w:hAnsi="Arial" w:cs="Arial"/>
                  <w:color w:val="467886"/>
                </w:rPr>
                <w:t>Child's Progress checker - Speech &amp; Language UK</w:t>
              </w:r>
            </w:hyperlink>
          </w:p>
        </w:tc>
        <w:tc>
          <w:tcPr>
            <w:tcW w:w="1576" w:type="dxa"/>
          </w:tcPr>
          <w:p w14:paraId="19CA9F4F" w14:textId="77777777" w:rsidR="0040429A" w:rsidRPr="00154FDB" w:rsidRDefault="0040429A" w:rsidP="00AC648C">
            <w:pPr>
              <w:rPr>
                <w:rFonts w:ascii="Arial" w:hAnsi="Arial" w:cs="Arial"/>
                <w:b/>
                <w:bCs/>
                <w:sz w:val="28"/>
                <w:szCs w:val="28"/>
              </w:rPr>
            </w:pPr>
          </w:p>
        </w:tc>
        <w:tc>
          <w:tcPr>
            <w:tcW w:w="3044" w:type="dxa"/>
          </w:tcPr>
          <w:p w14:paraId="0D4E5B0A" w14:textId="77777777" w:rsidR="0040429A" w:rsidRPr="00154FDB" w:rsidRDefault="0040429A" w:rsidP="00AC648C">
            <w:pPr>
              <w:rPr>
                <w:rFonts w:ascii="Arial" w:hAnsi="Arial" w:cs="Arial"/>
                <w:b/>
                <w:bCs/>
                <w:sz w:val="28"/>
                <w:szCs w:val="28"/>
              </w:rPr>
            </w:pPr>
          </w:p>
        </w:tc>
      </w:tr>
      <w:tr w:rsidR="009D5645" w:rsidRPr="00154FDB" w14:paraId="1B89074A" w14:textId="5AC74001" w:rsidTr="40F50E71">
        <w:trPr>
          <w:trHeight w:val="553"/>
        </w:trPr>
        <w:tc>
          <w:tcPr>
            <w:tcW w:w="5273" w:type="dxa"/>
          </w:tcPr>
          <w:p w14:paraId="0B4AFC08" w14:textId="0BED4336" w:rsidR="00AC648C" w:rsidRPr="00154FDB" w:rsidRDefault="00AB5823" w:rsidP="00AC648C">
            <w:pPr>
              <w:rPr>
                <w:rFonts w:ascii="Arial" w:hAnsi="Arial" w:cs="Arial"/>
                <w:b/>
              </w:rPr>
            </w:pPr>
            <w:r w:rsidRPr="00154FDB">
              <w:rPr>
                <w:rFonts w:ascii="Arial" w:hAnsi="Arial" w:cs="Arial"/>
                <w:b/>
                <w:bCs/>
              </w:rPr>
              <w:t>From the setting</w:t>
            </w:r>
            <w:r w:rsidR="00FA25F4" w:rsidRPr="00154FDB">
              <w:rPr>
                <w:rFonts w:ascii="Arial" w:hAnsi="Arial" w:cs="Arial"/>
                <w:b/>
                <w:bCs/>
              </w:rPr>
              <w:t>’s perspective, what</w:t>
            </w:r>
            <w:r w:rsidR="005728DA" w:rsidRPr="00154FDB">
              <w:rPr>
                <w:rFonts w:ascii="Arial" w:hAnsi="Arial" w:cs="Arial"/>
                <w:b/>
                <w:bCs/>
              </w:rPr>
              <w:t xml:space="preserve"> </w:t>
            </w:r>
            <w:r w:rsidR="00CC7840" w:rsidRPr="00154FDB">
              <w:rPr>
                <w:rFonts w:ascii="Arial" w:hAnsi="Arial" w:cs="Arial"/>
                <w:b/>
                <w:bCs/>
              </w:rPr>
              <w:t>are</w:t>
            </w:r>
            <w:r w:rsidR="005728DA" w:rsidRPr="00154FDB">
              <w:rPr>
                <w:rFonts w:ascii="Arial" w:hAnsi="Arial" w:cs="Arial"/>
                <w:b/>
                <w:bCs/>
              </w:rPr>
              <w:t xml:space="preserve"> the child’s </w:t>
            </w:r>
            <w:r w:rsidR="001162A5" w:rsidRPr="00154FDB">
              <w:rPr>
                <w:rFonts w:ascii="Arial" w:hAnsi="Arial" w:cs="Arial"/>
                <w:b/>
                <w:bCs/>
              </w:rPr>
              <w:t>speech, language and communication</w:t>
            </w:r>
            <w:r w:rsidR="005728DA" w:rsidRPr="00154FDB">
              <w:rPr>
                <w:rFonts w:ascii="Arial" w:hAnsi="Arial" w:cs="Arial"/>
                <w:b/>
                <w:bCs/>
              </w:rPr>
              <w:t xml:space="preserve"> strength</w:t>
            </w:r>
            <w:r w:rsidR="009B473E" w:rsidRPr="00154FDB">
              <w:rPr>
                <w:rFonts w:ascii="Arial" w:hAnsi="Arial" w:cs="Arial"/>
                <w:b/>
                <w:bCs/>
              </w:rPr>
              <w:t>s</w:t>
            </w:r>
            <w:r w:rsidR="005728DA" w:rsidRPr="00154FDB">
              <w:rPr>
                <w:rFonts w:ascii="Arial" w:hAnsi="Arial" w:cs="Arial"/>
                <w:b/>
                <w:bCs/>
              </w:rPr>
              <w:t xml:space="preserve"> and need</w:t>
            </w:r>
            <w:r w:rsidR="009B473E" w:rsidRPr="00154FDB">
              <w:rPr>
                <w:rFonts w:ascii="Arial" w:hAnsi="Arial" w:cs="Arial"/>
                <w:b/>
                <w:bCs/>
              </w:rPr>
              <w:t>s</w:t>
            </w:r>
            <w:r w:rsidR="005728DA" w:rsidRPr="00154FDB">
              <w:rPr>
                <w:rFonts w:ascii="Arial" w:hAnsi="Arial" w:cs="Arial"/>
                <w:b/>
                <w:bCs/>
              </w:rPr>
              <w:t>?</w:t>
            </w:r>
          </w:p>
        </w:tc>
        <w:tc>
          <w:tcPr>
            <w:tcW w:w="5495" w:type="dxa"/>
          </w:tcPr>
          <w:p w14:paraId="683AFE76" w14:textId="01C546EF" w:rsidR="00AC648C" w:rsidRPr="00154FDB" w:rsidRDefault="005728DA" w:rsidP="3B68320C">
            <w:pPr>
              <w:rPr>
                <w:rFonts w:ascii="Arial" w:hAnsi="Arial" w:cs="Arial"/>
              </w:rPr>
            </w:pPr>
            <w:r w:rsidRPr="00154FDB">
              <w:rPr>
                <w:rFonts w:ascii="Arial" w:hAnsi="Arial" w:cs="Arial"/>
              </w:rPr>
              <w:t xml:space="preserve">Carry out focussed observations </w:t>
            </w:r>
            <w:r w:rsidR="00C56B5A" w:rsidRPr="00154FDB">
              <w:rPr>
                <w:rFonts w:ascii="Arial" w:hAnsi="Arial" w:cs="Arial"/>
              </w:rPr>
              <w:t>and assessments</w:t>
            </w:r>
            <w:r w:rsidR="00A56AB2" w:rsidRPr="00154FDB">
              <w:rPr>
                <w:rFonts w:ascii="Arial" w:hAnsi="Arial" w:cs="Arial"/>
              </w:rPr>
              <w:t>.  Useful tools include</w:t>
            </w:r>
            <w:r w:rsidR="00C56B5A" w:rsidRPr="00154FDB">
              <w:rPr>
                <w:rFonts w:ascii="Arial" w:hAnsi="Arial" w:cs="Arial"/>
              </w:rPr>
              <w:t>:</w:t>
            </w:r>
          </w:p>
          <w:p w14:paraId="4152E2C4" w14:textId="77777777" w:rsidR="004176D7" w:rsidRPr="00154FDB" w:rsidRDefault="00D85BA1" w:rsidP="3B68320C">
            <w:pPr>
              <w:pStyle w:val="ListParagraph"/>
              <w:numPr>
                <w:ilvl w:val="0"/>
                <w:numId w:val="13"/>
              </w:numPr>
              <w:rPr>
                <w:rFonts w:ascii="Arial" w:hAnsi="Arial" w:cs="Arial"/>
              </w:rPr>
            </w:pPr>
            <w:r w:rsidRPr="00154FDB">
              <w:rPr>
                <w:rFonts w:ascii="Arial" w:hAnsi="Arial" w:cs="Arial"/>
              </w:rPr>
              <w:t>Development matters</w:t>
            </w:r>
            <w:r w:rsidR="00FA25F4" w:rsidRPr="00154FDB">
              <w:rPr>
                <w:rFonts w:ascii="Arial" w:hAnsi="Arial" w:cs="Arial"/>
              </w:rPr>
              <w:t>/</w:t>
            </w:r>
            <w:r w:rsidR="007109B3" w:rsidRPr="00154FDB">
              <w:rPr>
                <w:rFonts w:ascii="Arial" w:hAnsi="Arial" w:cs="Arial"/>
              </w:rPr>
              <w:t>B</w:t>
            </w:r>
            <w:r w:rsidR="002A2512" w:rsidRPr="00154FDB">
              <w:rPr>
                <w:rFonts w:ascii="Arial" w:hAnsi="Arial" w:cs="Arial"/>
              </w:rPr>
              <w:t>irth</w:t>
            </w:r>
            <w:r w:rsidRPr="00154FDB">
              <w:rPr>
                <w:rFonts w:ascii="Arial" w:hAnsi="Arial" w:cs="Arial"/>
              </w:rPr>
              <w:t xml:space="preserve"> to Five</w:t>
            </w:r>
            <w:r w:rsidR="00460CEB" w:rsidRPr="00154FDB">
              <w:rPr>
                <w:rFonts w:ascii="Arial" w:hAnsi="Arial" w:cs="Arial"/>
              </w:rPr>
              <w:t xml:space="preserve"> matters</w:t>
            </w:r>
          </w:p>
          <w:p w14:paraId="0061BD33" w14:textId="48BDDAD3" w:rsidR="00460CEB" w:rsidRPr="00740EA3" w:rsidRDefault="00A77255" w:rsidP="3B68320C">
            <w:pPr>
              <w:pStyle w:val="ListParagraph"/>
              <w:numPr>
                <w:ilvl w:val="0"/>
                <w:numId w:val="13"/>
              </w:numPr>
              <w:rPr>
                <w:rFonts w:ascii="Arial" w:hAnsi="Arial" w:cs="Arial"/>
                <w:color w:val="467886"/>
              </w:rPr>
            </w:pPr>
            <w:hyperlink r:id="rId26">
              <w:r w:rsidRPr="00740EA3">
                <w:rPr>
                  <w:rStyle w:val="Hyperlink"/>
                  <w:rFonts w:ascii="Arial" w:hAnsi="Arial" w:cs="Arial"/>
                  <w:color w:val="467886"/>
                  <w:sz w:val="22"/>
                  <w:szCs w:val="22"/>
                </w:rPr>
                <w:t>SLCN question to ask</w:t>
              </w:r>
            </w:hyperlink>
          </w:p>
          <w:p w14:paraId="3ED9FB42" w14:textId="5663B3F3" w:rsidR="00C56B5A" w:rsidRPr="00740EA3" w:rsidRDefault="006673BF" w:rsidP="3B68320C">
            <w:pPr>
              <w:pStyle w:val="ListParagraph"/>
              <w:numPr>
                <w:ilvl w:val="0"/>
                <w:numId w:val="13"/>
              </w:numPr>
              <w:rPr>
                <w:rFonts w:ascii="Arial" w:hAnsi="Arial" w:cs="Arial"/>
                <w:color w:val="467886"/>
                <w:sz w:val="22"/>
                <w:szCs w:val="22"/>
              </w:rPr>
            </w:pPr>
            <w:hyperlink r:id="rId27">
              <w:r w:rsidRPr="00740EA3">
                <w:rPr>
                  <w:rStyle w:val="Hyperlink"/>
                  <w:rFonts w:ascii="Arial" w:hAnsi="Arial" w:cs="Arial"/>
                  <w:color w:val="467886"/>
                  <w:sz w:val="22"/>
                  <w:szCs w:val="22"/>
                </w:rPr>
                <w:t>Help for early years providers: Using the assessment tools</w:t>
              </w:r>
            </w:hyperlink>
          </w:p>
          <w:p w14:paraId="672E09D3" w14:textId="608841BC" w:rsidR="00A3545B" w:rsidRPr="00154FDB" w:rsidRDefault="00E47F8C" w:rsidP="3B68320C">
            <w:pPr>
              <w:pStyle w:val="ListParagraph"/>
              <w:numPr>
                <w:ilvl w:val="0"/>
                <w:numId w:val="13"/>
              </w:numPr>
              <w:rPr>
                <w:rFonts w:ascii="Arial" w:hAnsi="Arial" w:cs="Arial"/>
                <w:sz w:val="22"/>
                <w:szCs w:val="22"/>
              </w:rPr>
            </w:pPr>
            <w:r w:rsidRPr="00154FDB">
              <w:rPr>
                <w:rFonts w:ascii="Arial" w:hAnsi="Arial" w:cs="Arial"/>
                <w:sz w:val="22"/>
                <w:szCs w:val="22"/>
              </w:rPr>
              <w:t>W</w:t>
            </w:r>
            <w:r w:rsidRPr="00154FDB">
              <w:rPr>
                <w:rFonts w:ascii="Arial" w:hAnsi="Arial" w:cs="Arial"/>
              </w:rPr>
              <w:t xml:space="preserve">ellcomm </w:t>
            </w:r>
            <w:r w:rsidR="00DE3164" w:rsidRPr="00154FDB">
              <w:rPr>
                <w:rFonts w:ascii="Arial" w:hAnsi="Arial" w:cs="Arial"/>
              </w:rPr>
              <w:t xml:space="preserve">assessment </w:t>
            </w:r>
            <w:r w:rsidR="00FE1BB9" w:rsidRPr="00154FDB">
              <w:rPr>
                <w:rFonts w:ascii="Arial" w:hAnsi="Arial" w:cs="Arial"/>
              </w:rPr>
              <w:t>–</w:t>
            </w:r>
            <w:r w:rsidRPr="00154FDB">
              <w:rPr>
                <w:rFonts w:ascii="Arial" w:hAnsi="Arial" w:cs="Arial"/>
              </w:rPr>
              <w:t xml:space="preserve"> </w:t>
            </w:r>
            <w:hyperlink r:id="rId28">
              <w:r w:rsidR="00A3545B" w:rsidRPr="00740EA3">
                <w:rPr>
                  <w:rStyle w:val="Hyperlink"/>
                  <w:rFonts w:ascii="Arial" w:hAnsi="Arial" w:cs="Arial"/>
                  <w:color w:val="467886"/>
                </w:rPr>
                <w:t>How to use</w:t>
              </w:r>
            </w:hyperlink>
          </w:p>
          <w:p w14:paraId="1B39486C" w14:textId="22D05391" w:rsidR="00FE1BB9" w:rsidRPr="00154FDB" w:rsidRDefault="002A2512" w:rsidP="3B68320C">
            <w:pPr>
              <w:pStyle w:val="ListParagraph"/>
              <w:numPr>
                <w:ilvl w:val="0"/>
                <w:numId w:val="13"/>
              </w:numPr>
              <w:rPr>
                <w:rFonts w:ascii="Arial" w:hAnsi="Arial" w:cs="Arial"/>
              </w:rPr>
            </w:pPr>
            <w:r w:rsidRPr="00154FDB">
              <w:rPr>
                <w:rFonts w:ascii="Arial" w:hAnsi="Arial" w:cs="Arial"/>
              </w:rPr>
              <w:t>Speech sound screen</w:t>
            </w:r>
            <w:r w:rsidR="00161D10" w:rsidRPr="00154FDB">
              <w:rPr>
                <w:rFonts w:ascii="Arial" w:hAnsi="Arial" w:cs="Arial"/>
              </w:rPr>
              <w:t xml:space="preserve"> –</w:t>
            </w:r>
            <w:r w:rsidR="00161D10" w:rsidRPr="00740EA3">
              <w:rPr>
                <w:rFonts w:ascii="Arial" w:hAnsi="Arial" w:cs="Arial"/>
                <w:color w:val="467886"/>
              </w:rPr>
              <w:t xml:space="preserve">  </w:t>
            </w:r>
            <w:hyperlink r:id="rId29">
              <w:r w:rsidR="00CA6C21" w:rsidRPr="00740EA3">
                <w:rPr>
                  <w:rStyle w:val="Hyperlink"/>
                  <w:rFonts w:ascii="Arial" w:hAnsi="Arial" w:cs="Arial"/>
                  <w:color w:val="467886"/>
                </w:rPr>
                <w:t xml:space="preserve">SALT referral </w:t>
              </w:r>
              <w:r w:rsidR="00161D10" w:rsidRPr="00740EA3">
                <w:rPr>
                  <w:rStyle w:val="Hyperlink"/>
                  <w:rFonts w:ascii="Arial" w:hAnsi="Arial" w:cs="Arial"/>
                  <w:color w:val="467886"/>
                </w:rPr>
                <w:t>appendix</w:t>
              </w:r>
              <w:r w:rsidR="00CA6C21" w:rsidRPr="00740EA3">
                <w:rPr>
                  <w:rStyle w:val="Hyperlink"/>
                  <w:rFonts w:ascii="Arial" w:hAnsi="Arial" w:cs="Arial"/>
                  <w:color w:val="467886"/>
                </w:rPr>
                <w:t xml:space="preserve"> C </w:t>
              </w:r>
            </w:hyperlink>
            <w:r w:rsidR="00161D10" w:rsidRPr="00154FDB">
              <w:rPr>
                <w:rFonts w:ascii="Arial" w:hAnsi="Arial" w:cs="Arial"/>
              </w:rPr>
              <w:t xml:space="preserve"> </w:t>
            </w:r>
          </w:p>
          <w:p w14:paraId="7D8E4FA7" w14:textId="3AE84F6B" w:rsidR="004176D7" w:rsidRPr="00154FDB" w:rsidRDefault="004176D7" w:rsidP="3B68320C">
            <w:pPr>
              <w:pStyle w:val="ListParagraph"/>
              <w:numPr>
                <w:ilvl w:val="0"/>
                <w:numId w:val="13"/>
              </w:numPr>
              <w:rPr>
                <w:rFonts w:ascii="Arial" w:hAnsi="Arial" w:cs="Arial"/>
                <w:color w:val="2D6CA2"/>
              </w:rPr>
            </w:pPr>
            <w:r w:rsidRPr="00154FDB">
              <w:rPr>
                <w:rFonts w:ascii="Arial" w:hAnsi="Arial" w:cs="Arial"/>
              </w:rPr>
              <w:t xml:space="preserve">Social communication checklist </w:t>
            </w:r>
            <w:hyperlink r:id="rId30">
              <w:r w:rsidRPr="00740EA3">
                <w:rPr>
                  <w:rStyle w:val="Hyperlink"/>
                  <w:rFonts w:ascii="Arial" w:hAnsi="Arial" w:cs="Arial"/>
                  <w:color w:val="467886"/>
                </w:rPr>
                <w:t>SALT referral appendix B</w:t>
              </w:r>
            </w:hyperlink>
          </w:p>
          <w:p w14:paraId="34B69307" w14:textId="3832CBF8" w:rsidR="00FE1BB9" w:rsidRPr="00740EA3" w:rsidRDefault="00DE3164" w:rsidP="3B68320C">
            <w:pPr>
              <w:pStyle w:val="ListParagraph"/>
              <w:numPr>
                <w:ilvl w:val="0"/>
                <w:numId w:val="13"/>
              </w:numPr>
              <w:rPr>
                <w:rFonts w:ascii="Arial" w:hAnsi="Arial" w:cs="Arial"/>
                <w:color w:val="467886"/>
              </w:rPr>
            </w:pPr>
            <w:hyperlink r:id="rId31" w:anchor=":~:text=This%20checklist%20has%20been%20developed%20by%20Solent%20NHS,skills%20in%20children%20from%20birth%20to%20school%20entry.">
              <w:r w:rsidRPr="00740EA3">
                <w:rPr>
                  <w:rStyle w:val="Hyperlink"/>
                  <w:rFonts w:ascii="Arial" w:hAnsi="Arial" w:cs="Arial"/>
                  <w:color w:val="467886"/>
                </w:rPr>
                <w:t>Solent’s De</w:t>
              </w:r>
              <w:r w:rsidR="007109B3" w:rsidRPr="00740EA3">
                <w:rPr>
                  <w:rStyle w:val="Hyperlink"/>
                  <w:rFonts w:ascii="Arial" w:hAnsi="Arial" w:cs="Arial"/>
                  <w:color w:val="467886"/>
                </w:rPr>
                <w:t>velopment</w:t>
              </w:r>
              <w:r w:rsidRPr="00740EA3">
                <w:rPr>
                  <w:rStyle w:val="Hyperlink"/>
                  <w:rFonts w:ascii="Arial" w:hAnsi="Arial" w:cs="Arial"/>
                  <w:color w:val="467886"/>
                </w:rPr>
                <w:t>al</w:t>
              </w:r>
              <w:r w:rsidR="007109B3" w:rsidRPr="00740EA3">
                <w:rPr>
                  <w:rStyle w:val="Hyperlink"/>
                  <w:rFonts w:ascii="Arial" w:hAnsi="Arial" w:cs="Arial"/>
                  <w:color w:val="467886"/>
                </w:rPr>
                <w:t xml:space="preserve"> checklist</w:t>
              </w:r>
            </w:hyperlink>
            <w:r w:rsidR="00161D10" w:rsidRPr="00740EA3">
              <w:rPr>
                <w:rFonts w:ascii="Arial" w:hAnsi="Arial" w:cs="Arial"/>
                <w:color w:val="467886"/>
              </w:rPr>
              <w:t xml:space="preserve"> </w:t>
            </w:r>
          </w:p>
          <w:p w14:paraId="56B36EA2" w14:textId="0ABC996B" w:rsidR="00AC648C" w:rsidRPr="00154FDB" w:rsidRDefault="00AC648C" w:rsidP="3B68320C">
            <w:pPr>
              <w:pStyle w:val="ListParagraph"/>
              <w:ind w:left="360"/>
              <w:rPr>
                <w:rFonts w:ascii="Arial" w:hAnsi="Arial" w:cs="Arial"/>
              </w:rPr>
            </w:pPr>
          </w:p>
        </w:tc>
        <w:tc>
          <w:tcPr>
            <w:tcW w:w="1576" w:type="dxa"/>
          </w:tcPr>
          <w:p w14:paraId="3CA831BD" w14:textId="77777777" w:rsidR="00AC648C" w:rsidRPr="00154FDB" w:rsidRDefault="00AC648C" w:rsidP="00AC648C">
            <w:pPr>
              <w:rPr>
                <w:rFonts w:ascii="Arial" w:hAnsi="Arial" w:cs="Arial"/>
                <w:b/>
                <w:bCs/>
                <w:sz w:val="28"/>
                <w:szCs w:val="28"/>
              </w:rPr>
            </w:pPr>
          </w:p>
        </w:tc>
        <w:tc>
          <w:tcPr>
            <w:tcW w:w="3044" w:type="dxa"/>
          </w:tcPr>
          <w:p w14:paraId="28EF4CDE" w14:textId="77777777" w:rsidR="00AC648C" w:rsidRPr="00154FDB" w:rsidRDefault="00AC648C" w:rsidP="00AC648C">
            <w:pPr>
              <w:rPr>
                <w:rFonts w:ascii="Arial" w:hAnsi="Arial" w:cs="Arial"/>
                <w:b/>
                <w:bCs/>
                <w:sz w:val="28"/>
                <w:szCs w:val="28"/>
              </w:rPr>
            </w:pPr>
          </w:p>
        </w:tc>
      </w:tr>
    </w:tbl>
    <w:p w14:paraId="3F187DCA" w14:textId="77777777" w:rsidR="00D75604" w:rsidRPr="00154FDB" w:rsidRDefault="00D75604" w:rsidP="40F50E71">
      <w:pPr>
        <w:rPr>
          <w:rFonts w:ascii="Arial" w:hAnsi="Arial" w:cs="Arial"/>
        </w:rPr>
      </w:pPr>
      <w:r w:rsidRPr="00154FDB">
        <w:rPr>
          <w:rFonts w:ascii="Arial" w:hAnsi="Arial" w:cs="Arial"/>
        </w:rPr>
        <w:br w:type="page"/>
      </w:r>
    </w:p>
    <w:tbl>
      <w:tblPr>
        <w:tblStyle w:val="TableGrid"/>
        <w:tblW w:w="15388" w:type="dxa"/>
        <w:tblLook w:val="04A0" w:firstRow="1" w:lastRow="0" w:firstColumn="1" w:lastColumn="0" w:noHBand="0" w:noVBand="1"/>
      </w:tblPr>
      <w:tblGrid>
        <w:gridCol w:w="5273"/>
        <w:gridCol w:w="5495"/>
        <w:gridCol w:w="1576"/>
        <w:gridCol w:w="3044"/>
      </w:tblGrid>
      <w:tr w:rsidR="00F14A9F" w:rsidRPr="00154FDB" w14:paraId="4A121A6D" w14:textId="5A260966" w:rsidTr="40F50E71">
        <w:trPr>
          <w:trHeight w:val="414"/>
        </w:trPr>
        <w:tc>
          <w:tcPr>
            <w:tcW w:w="15388" w:type="dxa"/>
            <w:gridSpan w:val="4"/>
            <w:shd w:val="clear" w:color="auto" w:fill="E8850C"/>
          </w:tcPr>
          <w:p w14:paraId="004380A0" w14:textId="5122CCD2" w:rsidR="00F14A9F" w:rsidRPr="00154FDB" w:rsidRDefault="00F14A9F" w:rsidP="00AC648C">
            <w:pPr>
              <w:rPr>
                <w:rFonts w:ascii="Arial" w:hAnsi="Arial" w:cs="Arial"/>
                <w:b/>
                <w:bCs/>
                <w:sz w:val="28"/>
                <w:szCs w:val="28"/>
              </w:rPr>
            </w:pPr>
            <w:r w:rsidRPr="00154FDB">
              <w:rPr>
                <w:rFonts w:ascii="Arial" w:hAnsi="Arial" w:cs="Arial"/>
                <w:b/>
                <w:bCs/>
                <w:sz w:val="28"/>
                <w:szCs w:val="28"/>
              </w:rPr>
              <w:lastRenderedPageBreak/>
              <w:t>Plan/Do</w:t>
            </w:r>
          </w:p>
        </w:tc>
      </w:tr>
      <w:tr w:rsidR="001D1DC9" w:rsidRPr="00154FDB" w14:paraId="19C53DC5" w14:textId="77777777" w:rsidTr="40F50E71">
        <w:trPr>
          <w:trHeight w:val="414"/>
        </w:trPr>
        <w:tc>
          <w:tcPr>
            <w:tcW w:w="5273" w:type="dxa"/>
            <w:shd w:val="clear" w:color="auto" w:fill="E8850C"/>
          </w:tcPr>
          <w:p w14:paraId="2EBE6BB8" w14:textId="6FD44DE0" w:rsidR="001D1DC9" w:rsidRPr="00154FDB" w:rsidRDefault="001D1DC9" w:rsidP="001D1DC9">
            <w:pPr>
              <w:rPr>
                <w:rFonts w:ascii="Arial" w:hAnsi="Arial" w:cs="Arial"/>
                <w:b/>
                <w:bCs/>
              </w:rPr>
            </w:pPr>
            <w:r w:rsidRPr="00154FDB">
              <w:rPr>
                <w:rFonts w:ascii="Arial" w:hAnsi="Arial" w:cs="Arial"/>
                <w:b/>
                <w:bCs/>
              </w:rPr>
              <w:t>Key Questions and Considerations:</w:t>
            </w:r>
          </w:p>
        </w:tc>
        <w:tc>
          <w:tcPr>
            <w:tcW w:w="5495" w:type="dxa"/>
            <w:shd w:val="clear" w:color="auto" w:fill="E8850C"/>
          </w:tcPr>
          <w:p w14:paraId="5A374DEE" w14:textId="55F006B0" w:rsidR="001D1DC9" w:rsidRPr="00154FDB" w:rsidRDefault="00F53456" w:rsidP="001D1DC9">
            <w:pPr>
              <w:rPr>
                <w:rFonts w:ascii="Arial" w:hAnsi="Arial" w:cs="Arial"/>
                <w:b/>
                <w:bCs/>
              </w:rPr>
            </w:pPr>
            <w:r w:rsidRPr="00154FDB">
              <w:rPr>
                <w:rFonts w:ascii="Arial" w:hAnsi="Arial" w:cs="Arial"/>
                <w:b/>
                <w:bCs/>
              </w:rPr>
              <w:t xml:space="preserve">Possible </w:t>
            </w:r>
            <w:r w:rsidR="001D1DC9" w:rsidRPr="00154FDB">
              <w:rPr>
                <w:rFonts w:ascii="Arial" w:hAnsi="Arial" w:cs="Arial"/>
                <w:b/>
                <w:bCs/>
              </w:rPr>
              <w:t xml:space="preserve">Actions: </w:t>
            </w:r>
          </w:p>
        </w:tc>
        <w:tc>
          <w:tcPr>
            <w:tcW w:w="1576" w:type="dxa"/>
            <w:shd w:val="clear" w:color="auto" w:fill="E8850C"/>
          </w:tcPr>
          <w:p w14:paraId="16B5865E" w14:textId="61C9C556" w:rsidR="001D1DC9" w:rsidRPr="00154FDB" w:rsidRDefault="001D1DC9" w:rsidP="001D1DC9">
            <w:pPr>
              <w:rPr>
                <w:rFonts w:ascii="Arial" w:hAnsi="Arial" w:cs="Arial"/>
                <w:b/>
                <w:bCs/>
              </w:rPr>
            </w:pPr>
            <w:r w:rsidRPr="00154FDB">
              <w:rPr>
                <w:rFonts w:ascii="Arial" w:hAnsi="Arial" w:cs="Arial"/>
                <w:b/>
                <w:bCs/>
              </w:rPr>
              <w:t xml:space="preserve">Who, when? </w:t>
            </w:r>
          </w:p>
        </w:tc>
        <w:tc>
          <w:tcPr>
            <w:tcW w:w="3044" w:type="dxa"/>
            <w:shd w:val="clear" w:color="auto" w:fill="E8850C"/>
          </w:tcPr>
          <w:p w14:paraId="7A6BEF38" w14:textId="14A45FFE" w:rsidR="001D1DC9" w:rsidRPr="00154FDB" w:rsidRDefault="001D1DC9" w:rsidP="001D1DC9">
            <w:pPr>
              <w:rPr>
                <w:rFonts w:ascii="Arial" w:hAnsi="Arial" w:cs="Arial"/>
                <w:b/>
                <w:bCs/>
              </w:rPr>
            </w:pPr>
            <w:r w:rsidRPr="00154FDB">
              <w:rPr>
                <w:rFonts w:ascii="Arial" w:hAnsi="Arial" w:cs="Arial"/>
                <w:b/>
                <w:bCs/>
              </w:rPr>
              <w:t>Notes</w:t>
            </w:r>
          </w:p>
        </w:tc>
      </w:tr>
      <w:tr w:rsidR="009D5645" w:rsidRPr="00154FDB" w14:paraId="60BB1538" w14:textId="1EC79C60" w:rsidTr="40F50E71">
        <w:trPr>
          <w:trHeight w:val="1661"/>
        </w:trPr>
        <w:tc>
          <w:tcPr>
            <w:tcW w:w="5273" w:type="dxa"/>
          </w:tcPr>
          <w:p w14:paraId="6F138DEB" w14:textId="52AF0985" w:rsidR="00AC648C" w:rsidRPr="00154FDB" w:rsidRDefault="00AF104D" w:rsidP="001D1DC9">
            <w:pPr>
              <w:jc w:val="both"/>
              <w:rPr>
                <w:rFonts w:ascii="Arial" w:hAnsi="Arial" w:cs="Arial"/>
                <w:b/>
                <w:bCs/>
                <w:sz w:val="28"/>
                <w:szCs w:val="28"/>
              </w:rPr>
            </w:pPr>
            <w:r w:rsidRPr="00154FDB">
              <w:rPr>
                <w:rFonts w:ascii="Arial" w:hAnsi="Arial" w:cs="Arial"/>
                <w:b/>
                <w:bCs/>
              </w:rPr>
              <w:t xml:space="preserve">Plan </w:t>
            </w:r>
            <w:proofErr w:type="gramStart"/>
            <w:r w:rsidR="006F2542" w:rsidRPr="00154FDB">
              <w:rPr>
                <w:rFonts w:ascii="Arial" w:hAnsi="Arial" w:cs="Arial"/>
                <w:b/>
                <w:bCs/>
              </w:rPr>
              <w:t>using</w:t>
            </w:r>
            <w:proofErr w:type="gramEnd"/>
            <w:r w:rsidR="00F3475F" w:rsidRPr="00154FDB">
              <w:rPr>
                <w:rFonts w:ascii="Arial" w:hAnsi="Arial" w:cs="Arial"/>
                <w:b/>
                <w:bCs/>
              </w:rPr>
              <w:t xml:space="preserve"> the child’s strengths, needs interests and types of play to ensure support is appropriate and impactful</w:t>
            </w:r>
            <w:r w:rsidR="006F2542" w:rsidRPr="00154FDB">
              <w:rPr>
                <w:rFonts w:ascii="Arial" w:hAnsi="Arial" w:cs="Arial"/>
                <w:b/>
                <w:bCs/>
              </w:rPr>
              <w:t>.</w:t>
            </w:r>
          </w:p>
          <w:p w14:paraId="4DD298AC" w14:textId="77777777" w:rsidR="00AC648C" w:rsidRPr="00154FDB" w:rsidRDefault="00AC648C" w:rsidP="00AC648C">
            <w:pPr>
              <w:rPr>
                <w:rFonts w:ascii="Arial" w:hAnsi="Arial" w:cs="Arial"/>
                <w:b/>
                <w:bCs/>
                <w:sz w:val="28"/>
                <w:szCs w:val="28"/>
              </w:rPr>
            </w:pPr>
          </w:p>
          <w:p w14:paraId="33135B90" w14:textId="77777777" w:rsidR="00AC648C" w:rsidRPr="00154FDB" w:rsidRDefault="00AC648C" w:rsidP="00AC648C">
            <w:pPr>
              <w:rPr>
                <w:rFonts w:ascii="Arial" w:hAnsi="Arial" w:cs="Arial"/>
                <w:b/>
                <w:bCs/>
                <w:sz w:val="28"/>
                <w:szCs w:val="28"/>
              </w:rPr>
            </w:pPr>
          </w:p>
          <w:p w14:paraId="2E97536E" w14:textId="2CD83C68" w:rsidR="00AC648C" w:rsidRPr="00154FDB" w:rsidRDefault="00AC648C" w:rsidP="00AC648C">
            <w:pPr>
              <w:rPr>
                <w:rFonts w:ascii="Arial" w:hAnsi="Arial" w:cs="Arial"/>
                <w:b/>
                <w:bCs/>
                <w:sz w:val="28"/>
                <w:szCs w:val="28"/>
              </w:rPr>
            </w:pPr>
          </w:p>
        </w:tc>
        <w:tc>
          <w:tcPr>
            <w:tcW w:w="5495" w:type="dxa"/>
          </w:tcPr>
          <w:p w14:paraId="20A4DA6A" w14:textId="77777777" w:rsidR="00F53456" w:rsidRPr="00154FDB" w:rsidRDefault="00F53456" w:rsidP="00F53456">
            <w:pPr>
              <w:rPr>
                <w:rFonts w:ascii="Arial" w:hAnsi="Arial" w:cs="Arial"/>
              </w:rPr>
            </w:pPr>
            <w:r w:rsidRPr="00154FDB">
              <w:rPr>
                <w:rFonts w:ascii="Arial" w:hAnsi="Arial" w:cs="Arial"/>
              </w:rPr>
              <w:t>Using knowledge of the child’s strengths, needs, interests and motivation, complete a One Page Profile alongside parents.</w:t>
            </w:r>
          </w:p>
          <w:p w14:paraId="6F5BD22C" w14:textId="77777777" w:rsidR="00F53456" w:rsidRPr="00740EA3" w:rsidRDefault="00F53456" w:rsidP="00F53456">
            <w:pPr>
              <w:rPr>
                <w:rFonts w:ascii="Arial" w:hAnsi="Arial" w:cs="Arial"/>
                <w:color w:val="467886"/>
              </w:rPr>
            </w:pPr>
            <w:hyperlink r:id="rId32" w:history="1">
              <w:r w:rsidRPr="00740EA3">
                <w:rPr>
                  <w:rFonts w:ascii="Arial" w:hAnsi="Arial" w:cs="Arial"/>
                  <w:color w:val="467886"/>
                  <w:u w:val="single"/>
                </w:rPr>
                <w:t>One_page_profile.pdf</w:t>
              </w:r>
            </w:hyperlink>
          </w:p>
          <w:p w14:paraId="1C795ED8" w14:textId="77777777" w:rsidR="00F53456" w:rsidRPr="00740EA3" w:rsidRDefault="00F53456" w:rsidP="00F53456">
            <w:pPr>
              <w:rPr>
                <w:rFonts w:ascii="Arial" w:hAnsi="Arial" w:cs="Arial"/>
                <w:color w:val="467886"/>
              </w:rPr>
            </w:pPr>
            <w:hyperlink r:id="rId33" w:history="1">
              <w:r w:rsidRPr="00740EA3">
                <w:rPr>
                  <w:rFonts w:ascii="Arial" w:hAnsi="Arial" w:cs="Arial"/>
                  <w:color w:val="467886"/>
                  <w:u w:val="single"/>
                </w:rPr>
                <w:t>One page profile – Suffolk Learning</w:t>
              </w:r>
            </w:hyperlink>
          </w:p>
          <w:p w14:paraId="426554FC" w14:textId="77777777" w:rsidR="00F53456" w:rsidRPr="00154FDB" w:rsidRDefault="00F53456" w:rsidP="00F53456">
            <w:pPr>
              <w:rPr>
                <w:rFonts w:ascii="Arial" w:hAnsi="Arial" w:cs="Arial"/>
              </w:rPr>
            </w:pPr>
          </w:p>
          <w:p w14:paraId="6E664AB2" w14:textId="77383565" w:rsidR="00AC648C" w:rsidRPr="00154FDB" w:rsidRDefault="00F3475F" w:rsidP="00F53456">
            <w:pPr>
              <w:rPr>
                <w:rFonts w:ascii="Arial" w:eastAsia="Arial" w:hAnsi="Arial" w:cs="Arial"/>
              </w:rPr>
            </w:pPr>
            <w:r w:rsidRPr="00154FDB">
              <w:rPr>
                <w:rFonts w:ascii="Arial" w:hAnsi="Arial" w:cs="Arial"/>
              </w:rPr>
              <w:t xml:space="preserve">Complete </w:t>
            </w:r>
            <w:r w:rsidR="001D1DC9" w:rsidRPr="00154FDB">
              <w:rPr>
                <w:rFonts w:ascii="Arial" w:hAnsi="Arial" w:cs="Arial"/>
              </w:rPr>
              <w:t>a</w:t>
            </w:r>
            <w:r w:rsidRPr="00154FDB">
              <w:rPr>
                <w:rFonts w:ascii="Arial" w:hAnsi="Arial" w:cs="Arial"/>
              </w:rPr>
              <w:t xml:space="preserve"> </w:t>
            </w:r>
            <w:r w:rsidR="001D1DC9" w:rsidRPr="00154FDB">
              <w:rPr>
                <w:rFonts w:ascii="Arial" w:hAnsi="Arial" w:cs="Arial"/>
              </w:rPr>
              <w:t>S</w:t>
            </w:r>
            <w:r w:rsidR="00315259" w:rsidRPr="00154FDB">
              <w:rPr>
                <w:rFonts w:ascii="Arial" w:hAnsi="Arial" w:cs="Arial"/>
              </w:rPr>
              <w:t xml:space="preserve">EN </w:t>
            </w:r>
            <w:r w:rsidR="001D1DC9" w:rsidRPr="00154FDB">
              <w:rPr>
                <w:rFonts w:ascii="Arial" w:hAnsi="Arial" w:cs="Arial"/>
              </w:rPr>
              <w:t>S</w:t>
            </w:r>
            <w:r w:rsidR="00315259" w:rsidRPr="00154FDB">
              <w:rPr>
                <w:rFonts w:ascii="Arial" w:hAnsi="Arial" w:cs="Arial"/>
              </w:rPr>
              <w:t xml:space="preserve">upport </w:t>
            </w:r>
            <w:r w:rsidR="001D1DC9" w:rsidRPr="00154FDB">
              <w:rPr>
                <w:rFonts w:ascii="Arial" w:hAnsi="Arial" w:cs="Arial"/>
              </w:rPr>
              <w:t>P</w:t>
            </w:r>
            <w:r w:rsidR="00315259" w:rsidRPr="00154FDB">
              <w:rPr>
                <w:rFonts w:ascii="Arial" w:hAnsi="Arial" w:cs="Arial"/>
              </w:rPr>
              <w:t>lan</w:t>
            </w:r>
            <w:r w:rsidR="00C72F36" w:rsidRPr="00154FDB">
              <w:rPr>
                <w:rFonts w:ascii="Arial" w:hAnsi="Arial" w:cs="Arial"/>
              </w:rPr>
              <w:t xml:space="preserve"> – include </w:t>
            </w:r>
            <w:r w:rsidR="005B24C4" w:rsidRPr="00154FDB">
              <w:rPr>
                <w:rFonts w:ascii="Arial" w:hAnsi="Arial" w:cs="Arial"/>
              </w:rPr>
              <w:t>i</w:t>
            </w:r>
            <w:r w:rsidR="001D1DC9" w:rsidRPr="00154FDB">
              <w:rPr>
                <w:rFonts w:ascii="Arial" w:hAnsi="Arial" w:cs="Arial"/>
              </w:rPr>
              <w:t>dentified</w:t>
            </w:r>
            <w:r w:rsidR="00C56B5A" w:rsidRPr="00154FDB">
              <w:rPr>
                <w:rFonts w:ascii="Arial" w:hAnsi="Arial" w:cs="Arial"/>
              </w:rPr>
              <w:t xml:space="preserve"> strategies, resources to support in</w:t>
            </w:r>
            <w:r w:rsidR="00C56B5A" w:rsidRPr="00154FDB">
              <w:rPr>
                <w:rFonts w:ascii="Arial" w:eastAsia="Arial" w:hAnsi="Arial" w:cs="Arial"/>
              </w:rPr>
              <w:t>dividual planning.</w:t>
            </w:r>
            <w:r w:rsidR="00475E9B" w:rsidRPr="00154FDB">
              <w:rPr>
                <w:rFonts w:ascii="Arial" w:eastAsia="Arial" w:hAnsi="Arial" w:cs="Arial"/>
              </w:rPr>
              <w:t xml:space="preserve"> </w:t>
            </w:r>
          </w:p>
          <w:p w14:paraId="74D8FB91" w14:textId="2E6FC3E0" w:rsidR="00AC648C" w:rsidRPr="00740EA3" w:rsidRDefault="00475E9B" w:rsidP="5949FA3B">
            <w:pPr>
              <w:pStyle w:val="ListParagraph"/>
              <w:numPr>
                <w:ilvl w:val="0"/>
                <w:numId w:val="14"/>
              </w:numPr>
              <w:rPr>
                <w:rFonts w:ascii="Arial" w:eastAsia="Arial" w:hAnsi="Arial" w:cs="Arial"/>
                <w:color w:val="467886"/>
              </w:rPr>
            </w:pPr>
            <w:hyperlink r:id="rId34">
              <w:r w:rsidRPr="00740EA3">
                <w:rPr>
                  <w:rFonts w:ascii="Arial" w:eastAsia="Arial" w:hAnsi="Arial" w:cs="Arial"/>
                  <w:color w:val="467886"/>
                  <w:u w:val="single"/>
                </w:rPr>
                <w:t>Targeted Plans for Individual Support – Suffolk Learning</w:t>
              </w:r>
            </w:hyperlink>
          </w:p>
          <w:p w14:paraId="65B6073B" w14:textId="341C45FB" w:rsidR="00F3475F" w:rsidRPr="00154FDB" w:rsidRDefault="002758E0" w:rsidP="5949FA3B">
            <w:pPr>
              <w:pStyle w:val="ListParagraph"/>
              <w:numPr>
                <w:ilvl w:val="0"/>
                <w:numId w:val="14"/>
              </w:numPr>
              <w:rPr>
                <w:rFonts w:ascii="Arial" w:eastAsia="Arial" w:hAnsi="Arial" w:cs="Arial"/>
              </w:rPr>
            </w:pPr>
            <w:r w:rsidRPr="00154FDB">
              <w:rPr>
                <w:rFonts w:ascii="Arial" w:eastAsia="Arial" w:hAnsi="Arial" w:cs="Arial"/>
              </w:rPr>
              <w:t xml:space="preserve">The Wellcomm </w:t>
            </w:r>
            <w:r w:rsidR="00F3475F" w:rsidRPr="00154FDB">
              <w:rPr>
                <w:rFonts w:ascii="Arial" w:eastAsia="Arial" w:hAnsi="Arial" w:cs="Arial"/>
              </w:rPr>
              <w:t>Big Book of Ideas</w:t>
            </w:r>
          </w:p>
          <w:p w14:paraId="13405A79" w14:textId="7A1A54D8" w:rsidR="00F3475F" w:rsidRPr="00154FDB" w:rsidRDefault="00F3475F" w:rsidP="5949FA3B">
            <w:pPr>
              <w:pStyle w:val="ListParagraph"/>
              <w:numPr>
                <w:ilvl w:val="0"/>
                <w:numId w:val="14"/>
              </w:numPr>
              <w:rPr>
                <w:rFonts w:ascii="Arial" w:eastAsia="Arial" w:hAnsi="Arial" w:cs="Arial"/>
              </w:rPr>
            </w:pPr>
            <w:r w:rsidRPr="00154FDB">
              <w:rPr>
                <w:rFonts w:ascii="Arial" w:eastAsia="Arial" w:hAnsi="Arial" w:cs="Arial"/>
              </w:rPr>
              <w:t>S</w:t>
            </w:r>
            <w:r w:rsidR="00BB3D28" w:rsidRPr="00154FDB">
              <w:rPr>
                <w:rFonts w:ascii="Arial" w:eastAsia="Arial" w:hAnsi="Arial" w:cs="Arial"/>
              </w:rPr>
              <w:t>ALT</w:t>
            </w:r>
            <w:r w:rsidRPr="00154FDB">
              <w:rPr>
                <w:rFonts w:ascii="Arial" w:eastAsia="Arial" w:hAnsi="Arial" w:cs="Arial"/>
              </w:rPr>
              <w:t xml:space="preserve"> Recommendations</w:t>
            </w:r>
          </w:p>
          <w:p w14:paraId="5184A063" w14:textId="56D5598A" w:rsidR="00E874AB" w:rsidRPr="00154FDB" w:rsidRDefault="00F3475F" w:rsidP="5949FA3B">
            <w:pPr>
              <w:pStyle w:val="ListParagraph"/>
              <w:numPr>
                <w:ilvl w:val="0"/>
                <w:numId w:val="14"/>
              </w:numPr>
              <w:rPr>
                <w:rFonts w:ascii="Arial" w:eastAsia="Arial" w:hAnsi="Arial" w:cs="Arial"/>
              </w:rPr>
            </w:pPr>
            <w:r w:rsidRPr="00154FDB">
              <w:rPr>
                <w:rFonts w:ascii="Arial" w:eastAsia="Arial" w:hAnsi="Arial" w:cs="Arial"/>
              </w:rPr>
              <w:t>Social Communication Groups</w:t>
            </w:r>
          </w:p>
          <w:p w14:paraId="3B639F0F" w14:textId="4C923CD7" w:rsidR="00E874AB" w:rsidRPr="00740EA3" w:rsidRDefault="00A63D8F" w:rsidP="5949FA3B">
            <w:pPr>
              <w:pStyle w:val="ListParagraph"/>
              <w:numPr>
                <w:ilvl w:val="0"/>
                <w:numId w:val="14"/>
              </w:numPr>
              <w:rPr>
                <w:rFonts w:ascii="Arial" w:eastAsia="Arial" w:hAnsi="Arial" w:cs="Arial"/>
                <w:color w:val="467886"/>
              </w:rPr>
            </w:pPr>
            <w:hyperlink r:id="rId35">
              <w:r w:rsidRPr="00740EA3">
                <w:rPr>
                  <w:rStyle w:val="Hyperlink"/>
                  <w:rFonts w:ascii="Arial" w:eastAsia="Arial" w:hAnsi="Arial" w:cs="Arial"/>
                  <w:color w:val="467886"/>
                </w:rPr>
                <w:t>Intervention ideas to support</w:t>
              </w:r>
            </w:hyperlink>
          </w:p>
          <w:p w14:paraId="78F3B66F" w14:textId="77777777" w:rsidR="00836337" w:rsidRPr="00154FDB" w:rsidRDefault="00836337" w:rsidP="00AC648C">
            <w:pPr>
              <w:rPr>
                <w:rFonts w:ascii="Arial" w:eastAsia="Arial" w:hAnsi="Arial" w:cs="Arial"/>
              </w:rPr>
            </w:pPr>
          </w:p>
          <w:p w14:paraId="2C433ECF" w14:textId="77777777" w:rsidR="00F53456" w:rsidRPr="00154FDB" w:rsidRDefault="004358DC" w:rsidP="004358DC">
            <w:pPr>
              <w:rPr>
                <w:rFonts w:ascii="Arial" w:eastAsia="Arial" w:hAnsi="Arial" w:cs="Arial"/>
              </w:rPr>
            </w:pPr>
            <w:r w:rsidRPr="00154FDB">
              <w:rPr>
                <w:rFonts w:ascii="Arial" w:eastAsia="Arial" w:hAnsi="Arial" w:cs="Arial"/>
              </w:rPr>
              <w:t>Consider</w:t>
            </w:r>
            <w:r w:rsidR="00F53456" w:rsidRPr="00154FDB">
              <w:rPr>
                <w:rFonts w:ascii="Arial" w:eastAsia="Arial" w:hAnsi="Arial" w:cs="Arial"/>
              </w:rPr>
              <w:t>:</w:t>
            </w:r>
            <w:r w:rsidRPr="00154FDB">
              <w:rPr>
                <w:rFonts w:ascii="Arial" w:eastAsia="Arial" w:hAnsi="Arial" w:cs="Arial"/>
              </w:rPr>
              <w:t xml:space="preserve"> </w:t>
            </w:r>
          </w:p>
          <w:p w14:paraId="08B5864D" w14:textId="77777777" w:rsidR="00F53456" w:rsidRPr="00154FDB" w:rsidRDefault="004358DC" w:rsidP="00AC648C">
            <w:pPr>
              <w:pStyle w:val="ListParagraph"/>
              <w:numPr>
                <w:ilvl w:val="0"/>
                <w:numId w:val="16"/>
              </w:numPr>
              <w:rPr>
                <w:rFonts w:ascii="Arial" w:eastAsia="Arial" w:hAnsi="Arial" w:cs="Arial"/>
              </w:rPr>
            </w:pPr>
            <w:r w:rsidRPr="00154FDB">
              <w:rPr>
                <w:rFonts w:ascii="Arial" w:eastAsia="Arial" w:hAnsi="Arial" w:cs="Arial"/>
              </w:rPr>
              <w:t>visual support, Makaton, PECS.</w:t>
            </w:r>
            <w:r w:rsidRPr="00740EA3">
              <w:rPr>
                <w:rFonts w:ascii="Arial" w:eastAsia="Arial" w:hAnsi="Arial" w:cs="Arial"/>
                <w:color w:val="467886"/>
              </w:rPr>
              <w:t xml:space="preserve"> </w:t>
            </w:r>
            <w:hyperlink r:id="rId36">
              <w:r w:rsidRPr="00740EA3">
                <w:rPr>
                  <w:rFonts w:ascii="Arial" w:eastAsia="Arial" w:hAnsi="Arial" w:cs="Arial"/>
                  <w:color w:val="467886"/>
                  <w:u w:val="single"/>
                </w:rPr>
                <w:t>Visual Support and Makaton – Suffolk Learning</w:t>
              </w:r>
            </w:hyperlink>
          </w:p>
          <w:p w14:paraId="3BA0074D" w14:textId="7C0F86CD" w:rsidR="00F3475F" w:rsidRPr="00740EA3" w:rsidRDefault="00F53456" w:rsidP="00AC648C">
            <w:pPr>
              <w:pStyle w:val="ListParagraph"/>
              <w:numPr>
                <w:ilvl w:val="0"/>
                <w:numId w:val="16"/>
              </w:numPr>
              <w:rPr>
                <w:rFonts w:ascii="Arial" w:eastAsia="Arial" w:hAnsi="Arial" w:cs="Arial"/>
                <w:color w:val="467886"/>
              </w:rPr>
            </w:pPr>
            <w:r w:rsidRPr="00154FDB">
              <w:rPr>
                <w:rFonts w:ascii="Arial" w:hAnsi="Arial" w:cs="Arial"/>
              </w:rPr>
              <w:t>augmented alternative communication (A</w:t>
            </w:r>
            <w:r w:rsidR="00503F02" w:rsidRPr="00154FDB">
              <w:rPr>
                <w:rFonts w:ascii="Arial" w:hAnsi="Arial" w:cs="Arial"/>
              </w:rPr>
              <w:t>AC</w:t>
            </w:r>
            <w:r w:rsidRPr="00154FDB">
              <w:rPr>
                <w:rFonts w:ascii="Arial" w:hAnsi="Arial" w:cs="Arial"/>
              </w:rPr>
              <w:t>)</w:t>
            </w:r>
            <w:r w:rsidR="00503F02" w:rsidRPr="00154FDB">
              <w:rPr>
                <w:rFonts w:ascii="Arial" w:hAnsi="Arial" w:cs="Arial"/>
              </w:rPr>
              <w:t xml:space="preserve"> </w:t>
            </w:r>
            <w:hyperlink r:id="rId37" w:history="1">
              <w:r w:rsidR="00B53ABB" w:rsidRPr="00740EA3">
                <w:rPr>
                  <w:rStyle w:val="Hyperlink"/>
                  <w:rFonts w:ascii="Arial" w:hAnsi="Arial" w:cs="Arial"/>
                  <w:color w:val="467886"/>
                </w:rPr>
                <w:t>Children communicating in different ways - Speech and Language UK: Changing young lives</w:t>
              </w:r>
            </w:hyperlink>
          </w:p>
          <w:p w14:paraId="7E686F89" w14:textId="6D423980" w:rsidR="00AC648C" w:rsidRPr="00154FDB" w:rsidRDefault="00AC648C" w:rsidP="00AC648C">
            <w:pPr>
              <w:rPr>
                <w:rFonts w:ascii="Arial" w:hAnsi="Arial" w:cs="Arial"/>
                <w:b/>
                <w:bCs/>
                <w:sz w:val="28"/>
                <w:szCs w:val="28"/>
              </w:rPr>
            </w:pPr>
          </w:p>
        </w:tc>
        <w:tc>
          <w:tcPr>
            <w:tcW w:w="1576" w:type="dxa"/>
          </w:tcPr>
          <w:p w14:paraId="2F6C1700" w14:textId="3A10B909" w:rsidR="00AC648C" w:rsidRPr="00154FDB" w:rsidRDefault="00AC648C" w:rsidP="00AC648C">
            <w:pPr>
              <w:rPr>
                <w:rFonts w:ascii="Arial" w:hAnsi="Arial" w:cs="Arial"/>
                <w:b/>
                <w:bCs/>
                <w:sz w:val="28"/>
                <w:szCs w:val="28"/>
              </w:rPr>
            </w:pPr>
          </w:p>
        </w:tc>
        <w:tc>
          <w:tcPr>
            <w:tcW w:w="3044" w:type="dxa"/>
          </w:tcPr>
          <w:p w14:paraId="6AC6CABE" w14:textId="77777777" w:rsidR="00AC648C" w:rsidRPr="00154FDB" w:rsidRDefault="00AC648C" w:rsidP="00AC648C">
            <w:pPr>
              <w:rPr>
                <w:rFonts w:ascii="Arial" w:hAnsi="Arial" w:cs="Arial"/>
                <w:b/>
                <w:bCs/>
                <w:sz w:val="28"/>
                <w:szCs w:val="28"/>
              </w:rPr>
            </w:pPr>
          </w:p>
        </w:tc>
      </w:tr>
    </w:tbl>
    <w:p w14:paraId="406CD4EF" w14:textId="77777777" w:rsidR="00D75604" w:rsidRPr="00154FDB" w:rsidRDefault="00D75604" w:rsidP="40F50E71">
      <w:pPr>
        <w:rPr>
          <w:rFonts w:ascii="Arial" w:hAnsi="Arial" w:cs="Arial"/>
        </w:rPr>
      </w:pPr>
      <w:r w:rsidRPr="00154FDB">
        <w:rPr>
          <w:rFonts w:ascii="Arial" w:hAnsi="Arial" w:cs="Arial"/>
        </w:rPr>
        <w:br w:type="page"/>
      </w:r>
    </w:p>
    <w:tbl>
      <w:tblPr>
        <w:tblStyle w:val="TableGrid"/>
        <w:tblW w:w="15388" w:type="dxa"/>
        <w:tblLook w:val="04A0" w:firstRow="1" w:lastRow="0" w:firstColumn="1" w:lastColumn="0" w:noHBand="0" w:noVBand="1"/>
      </w:tblPr>
      <w:tblGrid>
        <w:gridCol w:w="5273"/>
        <w:gridCol w:w="5495"/>
        <w:gridCol w:w="1576"/>
        <w:gridCol w:w="3044"/>
      </w:tblGrid>
      <w:tr w:rsidR="00F14A9F" w:rsidRPr="00154FDB" w14:paraId="533D74E5" w14:textId="0D7C2DD0" w:rsidTr="40F50E71">
        <w:trPr>
          <w:trHeight w:val="444"/>
        </w:trPr>
        <w:tc>
          <w:tcPr>
            <w:tcW w:w="15388" w:type="dxa"/>
            <w:gridSpan w:val="4"/>
            <w:shd w:val="clear" w:color="auto" w:fill="F28C8C"/>
          </w:tcPr>
          <w:p w14:paraId="6FF63D6E" w14:textId="299E7EA2" w:rsidR="00F14A9F" w:rsidRPr="00154FDB" w:rsidRDefault="00F14A9F" w:rsidP="40F50E71">
            <w:pPr>
              <w:rPr>
                <w:rFonts w:ascii="Arial" w:hAnsi="Arial" w:cs="Arial"/>
                <w:b/>
                <w:bCs/>
              </w:rPr>
            </w:pPr>
            <w:r w:rsidRPr="00154FDB">
              <w:rPr>
                <w:rFonts w:ascii="Arial" w:hAnsi="Arial" w:cs="Arial"/>
                <w:b/>
                <w:bCs/>
                <w:sz w:val="28"/>
                <w:szCs w:val="28"/>
              </w:rPr>
              <w:lastRenderedPageBreak/>
              <w:t>Review/Next Steps</w:t>
            </w:r>
            <w:r w:rsidRPr="00154FDB">
              <w:rPr>
                <w:rFonts w:ascii="Arial" w:hAnsi="Arial" w:cs="Arial"/>
                <w:b/>
                <w:bCs/>
              </w:rPr>
              <w:t xml:space="preserve"> – </w:t>
            </w:r>
            <w:r w:rsidRPr="00154FDB">
              <w:rPr>
                <w:rFonts w:ascii="Arial" w:hAnsi="Arial" w:cs="Arial"/>
                <w:b/>
                <w:bCs/>
                <w:i/>
                <w:iCs/>
              </w:rPr>
              <w:t>Do I need to make a referral?</w:t>
            </w:r>
            <w:r w:rsidRPr="00154FDB">
              <w:rPr>
                <w:rFonts w:ascii="Arial" w:hAnsi="Arial" w:cs="Arial"/>
                <w:b/>
                <w:bCs/>
              </w:rPr>
              <w:t xml:space="preserve"> </w:t>
            </w:r>
          </w:p>
        </w:tc>
      </w:tr>
      <w:tr w:rsidR="00F53456" w:rsidRPr="00154FDB" w14:paraId="49DD0D1F" w14:textId="77777777" w:rsidTr="40F50E71">
        <w:trPr>
          <w:trHeight w:val="367"/>
        </w:trPr>
        <w:tc>
          <w:tcPr>
            <w:tcW w:w="5273" w:type="dxa"/>
            <w:shd w:val="clear" w:color="auto" w:fill="F28C8C"/>
          </w:tcPr>
          <w:p w14:paraId="4ACA1538" w14:textId="6FFECC8C" w:rsidR="00F53456" w:rsidRPr="00154FDB" w:rsidRDefault="00F53456" w:rsidP="40F50E71">
            <w:pPr>
              <w:rPr>
                <w:rFonts w:ascii="Arial" w:hAnsi="Arial" w:cs="Arial"/>
                <w:b/>
                <w:bCs/>
              </w:rPr>
            </w:pPr>
            <w:r w:rsidRPr="00154FDB">
              <w:rPr>
                <w:rFonts w:ascii="Arial" w:hAnsi="Arial" w:cs="Arial"/>
                <w:b/>
                <w:bCs/>
              </w:rPr>
              <w:t>Key Questions and Considerations:</w:t>
            </w:r>
          </w:p>
        </w:tc>
        <w:tc>
          <w:tcPr>
            <w:tcW w:w="5495" w:type="dxa"/>
            <w:shd w:val="clear" w:color="auto" w:fill="F28C8C"/>
          </w:tcPr>
          <w:p w14:paraId="459CEA1F" w14:textId="34039E36" w:rsidR="00F53456" w:rsidRPr="00154FDB" w:rsidRDefault="00F53456" w:rsidP="40F50E71">
            <w:pPr>
              <w:rPr>
                <w:rFonts w:ascii="Arial" w:hAnsi="Arial" w:cs="Arial"/>
                <w:b/>
                <w:bCs/>
              </w:rPr>
            </w:pPr>
            <w:r w:rsidRPr="00154FDB">
              <w:rPr>
                <w:rFonts w:ascii="Arial" w:hAnsi="Arial" w:cs="Arial"/>
                <w:b/>
                <w:bCs/>
              </w:rPr>
              <w:t>Possible Actions:</w:t>
            </w:r>
          </w:p>
        </w:tc>
        <w:tc>
          <w:tcPr>
            <w:tcW w:w="1576" w:type="dxa"/>
            <w:shd w:val="clear" w:color="auto" w:fill="F28C8C"/>
          </w:tcPr>
          <w:p w14:paraId="2FCE8CDE" w14:textId="53E9839D" w:rsidR="00F53456" w:rsidRPr="00154FDB" w:rsidRDefault="00F53456" w:rsidP="40F50E71">
            <w:pPr>
              <w:rPr>
                <w:rFonts w:ascii="Arial" w:hAnsi="Arial" w:cs="Arial"/>
                <w:b/>
                <w:bCs/>
              </w:rPr>
            </w:pPr>
            <w:r w:rsidRPr="00154FDB">
              <w:rPr>
                <w:rFonts w:ascii="Arial" w:hAnsi="Arial" w:cs="Arial"/>
                <w:b/>
                <w:bCs/>
              </w:rPr>
              <w:t xml:space="preserve">Who, when? </w:t>
            </w:r>
          </w:p>
        </w:tc>
        <w:tc>
          <w:tcPr>
            <w:tcW w:w="3044" w:type="dxa"/>
            <w:shd w:val="clear" w:color="auto" w:fill="F28C8C"/>
          </w:tcPr>
          <w:p w14:paraId="21FEDFD1" w14:textId="3F81AF1B" w:rsidR="00F53456" w:rsidRPr="00154FDB" w:rsidRDefault="00F53456" w:rsidP="40F50E71">
            <w:pPr>
              <w:rPr>
                <w:rFonts w:ascii="Arial" w:hAnsi="Arial" w:cs="Arial"/>
                <w:b/>
                <w:bCs/>
              </w:rPr>
            </w:pPr>
            <w:r w:rsidRPr="00154FDB">
              <w:rPr>
                <w:rFonts w:ascii="Arial" w:hAnsi="Arial" w:cs="Arial"/>
                <w:b/>
                <w:bCs/>
              </w:rPr>
              <w:t>Notes</w:t>
            </w:r>
          </w:p>
        </w:tc>
      </w:tr>
      <w:tr w:rsidR="00F53456" w:rsidRPr="00154FDB" w14:paraId="3B270B27" w14:textId="77777777" w:rsidTr="40F50E71">
        <w:trPr>
          <w:trHeight w:val="527"/>
        </w:trPr>
        <w:tc>
          <w:tcPr>
            <w:tcW w:w="5273" w:type="dxa"/>
          </w:tcPr>
          <w:p w14:paraId="04224A9A" w14:textId="17C151FD" w:rsidR="00F53456" w:rsidRPr="00154FDB" w:rsidRDefault="00F53456" w:rsidP="40F50E71">
            <w:pPr>
              <w:rPr>
                <w:rFonts w:ascii="Arial" w:hAnsi="Arial" w:cs="Arial"/>
                <w:b/>
                <w:bCs/>
              </w:rPr>
            </w:pPr>
            <w:r w:rsidRPr="00154FDB">
              <w:rPr>
                <w:rFonts w:ascii="Arial" w:hAnsi="Arial" w:cs="Arial"/>
                <w:b/>
                <w:bCs/>
              </w:rPr>
              <w:t>After 6 weeks, has progress been made?</w:t>
            </w:r>
          </w:p>
        </w:tc>
        <w:tc>
          <w:tcPr>
            <w:tcW w:w="5495" w:type="dxa"/>
          </w:tcPr>
          <w:p w14:paraId="3A25EB53" w14:textId="345B81B9" w:rsidR="00F53456" w:rsidRPr="00154FDB" w:rsidRDefault="00F53456" w:rsidP="40F50E71">
            <w:pPr>
              <w:rPr>
                <w:rFonts w:ascii="Arial" w:hAnsi="Arial" w:cs="Arial"/>
                <w:b/>
                <w:bCs/>
              </w:rPr>
            </w:pPr>
            <w:r w:rsidRPr="00154FDB">
              <w:rPr>
                <w:rFonts w:ascii="Arial" w:hAnsi="Arial" w:cs="Arial"/>
                <w:b/>
                <w:bCs/>
              </w:rPr>
              <w:t>Yes</w:t>
            </w:r>
          </w:p>
          <w:p w14:paraId="0A52FBE7" w14:textId="2FC63898" w:rsidR="00F53456" w:rsidRPr="00154FDB" w:rsidRDefault="00F53456" w:rsidP="40F50E71">
            <w:pPr>
              <w:rPr>
                <w:rFonts w:ascii="Arial" w:eastAsia="Arial" w:hAnsi="Arial" w:cs="Arial"/>
              </w:rPr>
            </w:pPr>
            <w:r w:rsidRPr="00154FDB">
              <w:rPr>
                <w:rFonts w:ascii="Arial" w:hAnsi="Arial" w:cs="Arial"/>
              </w:rPr>
              <w:t>C</w:t>
            </w:r>
            <w:r w:rsidRPr="00154FDB">
              <w:rPr>
                <w:rFonts w:ascii="Arial" w:eastAsia="Arial" w:hAnsi="Arial" w:cs="Arial"/>
              </w:rPr>
              <w:t>omplete another cycle of graduated response</w:t>
            </w:r>
          </w:p>
          <w:p w14:paraId="5B2D29AA" w14:textId="071F8A0B" w:rsidR="00F53456" w:rsidRPr="00154FDB" w:rsidRDefault="00F53456" w:rsidP="40F50E71">
            <w:pPr>
              <w:rPr>
                <w:rFonts w:ascii="Arial" w:eastAsia="Arial" w:hAnsi="Arial" w:cs="Arial"/>
                <w:b/>
                <w:bCs/>
              </w:rPr>
            </w:pPr>
            <w:r w:rsidRPr="00154FDB">
              <w:rPr>
                <w:rFonts w:ascii="Arial" w:eastAsia="Arial" w:hAnsi="Arial" w:cs="Arial"/>
              </w:rPr>
              <w:t xml:space="preserve">Continue with intervention, screening at regular intervals.  </w:t>
            </w:r>
          </w:p>
          <w:p w14:paraId="28870113" w14:textId="6FA7182F" w:rsidR="00F53456" w:rsidRPr="00154FDB" w:rsidRDefault="00F53456" w:rsidP="40F50E71">
            <w:pPr>
              <w:rPr>
                <w:rFonts w:ascii="Arial" w:eastAsia="Arial" w:hAnsi="Arial" w:cs="Arial"/>
              </w:rPr>
            </w:pPr>
            <w:r w:rsidRPr="00154FDB">
              <w:rPr>
                <w:rFonts w:ascii="Arial" w:eastAsia="Arial" w:hAnsi="Arial" w:cs="Arial"/>
              </w:rPr>
              <w:t>Re</w:t>
            </w:r>
            <w:r w:rsidR="00E7505B" w:rsidRPr="00154FDB">
              <w:rPr>
                <w:rFonts w:ascii="Arial" w:eastAsia="Arial" w:hAnsi="Arial" w:cs="Arial"/>
              </w:rPr>
              <w:t>-</w:t>
            </w:r>
            <w:r w:rsidRPr="00154FDB">
              <w:rPr>
                <w:rFonts w:ascii="Arial" w:eastAsia="Arial" w:hAnsi="Arial" w:cs="Arial"/>
              </w:rPr>
              <w:t>apply for inclusion funding (maximum of 2 terms)</w:t>
            </w:r>
          </w:p>
          <w:p w14:paraId="4E257E06" w14:textId="77777777" w:rsidR="00F53456" w:rsidRPr="00154FDB" w:rsidRDefault="00F53456" w:rsidP="40F50E71">
            <w:pPr>
              <w:rPr>
                <w:rFonts w:ascii="Arial" w:hAnsi="Arial" w:cs="Arial"/>
                <w:b/>
                <w:bCs/>
              </w:rPr>
            </w:pPr>
          </w:p>
          <w:p w14:paraId="1EBCD509" w14:textId="2421C478" w:rsidR="00F53456" w:rsidRPr="00154FDB" w:rsidRDefault="00F53456" w:rsidP="40F50E71">
            <w:pPr>
              <w:rPr>
                <w:rFonts w:ascii="Arial" w:hAnsi="Arial" w:cs="Arial"/>
                <w:b/>
                <w:bCs/>
              </w:rPr>
            </w:pPr>
            <w:r w:rsidRPr="00154FDB">
              <w:rPr>
                <w:rFonts w:ascii="Arial" w:hAnsi="Arial" w:cs="Arial"/>
                <w:b/>
                <w:bCs/>
              </w:rPr>
              <w:t>No</w:t>
            </w:r>
          </w:p>
          <w:p w14:paraId="7E632D60" w14:textId="038B0612" w:rsidR="00F53456" w:rsidRPr="00154FDB" w:rsidRDefault="00F53456" w:rsidP="40F50E71">
            <w:pPr>
              <w:rPr>
                <w:rFonts w:ascii="Arial" w:hAnsi="Arial" w:cs="Arial"/>
              </w:rPr>
            </w:pPr>
            <w:r w:rsidRPr="00154FDB">
              <w:rPr>
                <w:rFonts w:ascii="Arial" w:hAnsi="Arial" w:cs="Arial"/>
              </w:rPr>
              <w:t>C</w:t>
            </w:r>
            <w:r w:rsidRPr="00154FDB">
              <w:rPr>
                <w:rFonts w:ascii="Arial" w:eastAsia="Arial" w:hAnsi="Arial" w:cs="Arial"/>
              </w:rPr>
              <w:t>omplete another cycle of graduated response (u</w:t>
            </w:r>
            <w:r w:rsidRPr="00154FDB">
              <w:rPr>
                <w:rFonts w:ascii="Arial" w:hAnsi="Arial" w:cs="Arial"/>
              </w:rPr>
              <w:t xml:space="preserve">pdate plan and assess again after a further 6 weeks). If still limited or no progress refer to </w:t>
            </w:r>
            <w:hyperlink r:id="rId38" w:history="1">
              <w:r w:rsidRPr="003920C8">
                <w:rPr>
                  <w:rStyle w:val="Hyperlink"/>
                  <w:rFonts w:ascii="Arial" w:hAnsi="Arial" w:cs="Arial"/>
                </w:rPr>
                <w:t>Paediatric SALT referrals</w:t>
              </w:r>
            </w:hyperlink>
            <w:r w:rsidRPr="00B36ED9">
              <w:rPr>
                <w:rFonts w:ascii="Arial" w:hAnsi="Arial" w:cs="Arial"/>
                <w:color w:val="215E99" w:themeColor="text2" w:themeTint="BF"/>
              </w:rPr>
              <w:t xml:space="preserve"> </w:t>
            </w:r>
          </w:p>
          <w:p w14:paraId="3DD0C2F9" w14:textId="5136DCEB" w:rsidR="00F53456" w:rsidRPr="00154FDB" w:rsidRDefault="00F53456" w:rsidP="40F50E71">
            <w:pPr>
              <w:rPr>
                <w:rFonts w:ascii="Arial" w:hAnsi="Arial" w:cs="Arial"/>
              </w:rPr>
            </w:pPr>
            <w:r w:rsidRPr="00154FDB">
              <w:rPr>
                <w:rFonts w:ascii="Arial" w:hAnsi="Arial" w:cs="Arial"/>
              </w:rPr>
              <w:t>For providers in Waveney, visit:</w:t>
            </w:r>
            <w:hyperlink r:id="rId39" w:history="1">
              <w:r w:rsidRPr="003920C8">
                <w:rPr>
                  <w:rStyle w:val="Hyperlink"/>
                  <w:rFonts w:ascii="Arial" w:hAnsi="Arial" w:cs="Arial"/>
                  <w:b/>
                  <w:bCs/>
                </w:rPr>
                <w:t xml:space="preserve"> </w:t>
              </w:r>
              <w:r w:rsidRPr="003920C8">
                <w:rPr>
                  <w:rStyle w:val="Hyperlink"/>
                  <w:rFonts w:ascii="Arial" w:hAnsi="Arial" w:cs="Arial"/>
                </w:rPr>
                <w:t>Request for support</w:t>
              </w:r>
            </w:hyperlink>
          </w:p>
          <w:p w14:paraId="3294B569" w14:textId="0CD4911E" w:rsidR="00F53456" w:rsidRPr="00154FDB" w:rsidRDefault="00F53456" w:rsidP="40F50E71">
            <w:pPr>
              <w:rPr>
                <w:rFonts w:ascii="Arial" w:hAnsi="Arial" w:cs="Arial"/>
              </w:rPr>
            </w:pPr>
          </w:p>
        </w:tc>
        <w:tc>
          <w:tcPr>
            <w:tcW w:w="1576" w:type="dxa"/>
          </w:tcPr>
          <w:p w14:paraId="0E005138" w14:textId="77777777" w:rsidR="00F53456" w:rsidRPr="00154FDB" w:rsidRDefault="00F53456" w:rsidP="40F50E71">
            <w:pPr>
              <w:rPr>
                <w:rFonts w:ascii="Arial" w:hAnsi="Arial" w:cs="Arial"/>
                <w:b/>
                <w:bCs/>
              </w:rPr>
            </w:pPr>
          </w:p>
        </w:tc>
        <w:tc>
          <w:tcPr>
            <w:tcW w:w="3044" w:type="dxa"/>
          </w:tcPr>
          <w:p w14:paraId="3D387D2D" w14:textId="77777777" w:rsidR="00F53456" w:rsidRPr="00154FDB" w:rsidRDefault="00F53456" w:rsidP="40F50E71">
            <w:pPr>
              <w:rPr>
                <w:rFonts w:ascii="Arial" w:hAnsi="Arial" w:cs="Arial"/>
                <w:b/>
                <w:bCs/>
              </w:rPr>
            </w:pPr>
          </w:p>
        </w:tc>
      </w:tr>
      <w:tr w:rsidR="00F53456" w:rsidRPr="00154FDB" w14:paraId="5856360F" w14:textId="77777777" w:rsidTr="40F50E71">
        <w:trPr>
          <w:trHeight w:val="527"/>
        </w:trPr>
        <w:tc>
          <w:tcPr>
            <w:tcW w:w="5273" w:type="dxa"/>
          </w:tcPr>
          <w:p w14:paraId="7D38C669" w14:textId="77CB502A" w:rsidR="00F53456" w:rsidRPr="00154FDB" w:rsidRDefault="00F53456" w:rsidP="40F50E71">
            <w:pPr>
              <w:rPr>
                <w:rFonts w:ascii="Arial" w:hAnsi="Arial" w:cs="Arial"/>
                <w:b/>
                <w:bCs/>
              </w:rPr>
            </w:pPr>
            <w:r w:rsidRPr="00154FDB">
              <w:rPr>
                <w:rFonts w:ascii="Arial" w:hAnsi="Arial" w:cs="Arial"/>
                <w:b/>
                <w:bCs/>
              </w:rPr>
              <w:t>Is more support needed to meet the child’s needs in the setting?</w:t>
            </w:r>
          </w:p>
          <w:p w14:paraId="3BAE6D1C" w14:textId="62B974A8" w:rsidR="00F53456" w:rsidRPr="00154FDB" w:rsidRDefault="00F53456" w:rsidP="40F50E71">
            <w:pPr>
              <w:rPr>
                <w:rFonts w:ascii="Arial" w:hAnsi="Arial" w:cs="Arial"/>
                <w:b/>
                <w:bCs/>
              </w:rPr>
            </w:pPr>
          </w:p>
        </w:tc>
        <w:tc>
          <w:tcPr>
            <w:tcW w:w="5495" w:type="dxa"/>
          </w:tcPr>
          <w:p w14:paraId="48BACB6E" w14:textId="3884717D" w:rsidR="00F53456" w:rsidRPr="00154FDB" w:rsidRDefault="00F53456" w:rsidP="40F50E71">
            <w:pPr>
              <w:rPr>
                <w:rFonts w:ascii="Arial" w:hAnsi="Arial" w:cs="Arial"/>
              </w:rPr>
            </w:pPr>
            <w:r w:rsidRPr="00154FDB">
              <w:rPr>
                <w:rFonts w:ascii="Arial" w:hAnsi="Arial" w:cs="Arial"/>
                <w:b/>
                <w:bCs/>
              </w:rPr>
              <w:t xml:space="preserve">If yes, </w:t>
            </w:r>
            <w:r w:rsidRPr="00154FDB">
              <w:rPr>
                <w:rFonts w:ascii="Arial" w:hAnsi="Arial" w:cs="Arial"/>
              </w:rPr>
              <w:t xml:space="preserve">consider </w:t>
            </w:r>
          </w:p>
          <w:p w14:paraId="45864B89" w14:textId="1D90B5EF" w:rsidR="00F53456" w:rsidRPr="00154FDB" w:rsidRDefault="00F53456" w:rsidP="40F50E71">
            <w:pPr>
              <w:pStyle w:val="ListParagraph"/>
              <w:numPr>
                <w:ilvl w:val="0"/>
                <w:numId w:val="17"/>
              </w:numPr>
              <w:rPr>
                <w:rFonts w:ascii="Arial" w:hAnsi="Arial" w:cs="Arial"/>
                <w:color w:val="2D6CA2"/>
              </w:rPr>
            </w:pPr>
            <w:r w:rsidRPr="00154FDB">
              <w:rPr>
                <w:rFonts w:ascii="Arial" w:hAnsi="Arial" w:cs="Arial"/>
              </w:rPr>
              <w:t>requesting further support from your early years advisor/worker</w:t>
            </w:r>
            <w:r w:rsidRPr="00740EA3">
              <w:rPr>
                <w:rFonts w:ascii="Arial" w:hAnsi="Arial" w:cs="Arial"/>
                <w:color w:val="467886"/>
              </w:rPr>
              <w:t xml:space="preserve"> </w:t>
            </w:r>
            <w:hyperlink r:id="rId40">
              <w:r w:rsidRPr="00740EA3">
                <w:rPr>
                  <w:rFonts w:ascii="Arial" w:hAnsi="Arial" w:cs="Arial"/>
                  <w:color w:val="467886"/>
                  <w:u w:val="single"/>
                </w:rPr>
                <w:t>Referrals – Suffolk Learning</w:t>
              </w:r>
            </w:hyperlink>
          </w:p>
          <w:p w14:paraId="2D9CA876" w14:textId="4548EF5A" w:rsidR="00F53456" w:rsidRPr="00154FDB" w:rsidRDefault="00F53456" w:rsidP="40F50E71">
            <w:pPr>
              <w:pStyle w:val="ListParagraph"/>
              <w:numPr>
                <w:ilvl w:val="0"/>
                <w:numId w:val="17"/>
              </w:numPr>
              <w:rPr>
                <w:rFonts w:ascii="Arial" w:hAnsi="Arial" w:cs="Arial"/>
              </w:rPr>
            </w:pPr>
            <w:r w:rsidRPr="00154FDB">
              <w:rPr>
                <w:rFonts w:ascii="Arial" w:hAnsi="Arial" w:cs="Arial"/>
              </w:rPr>
              <w:t xml:space="preserve">applying for High Needs Funding (HNF) </w:t>
            </w:r>
            <w:hyperlink r:id="rId41" w:history="1">
              <w:r w:rsidR="002C324F" w:rsidRPr="00740EA3">
                <w:rPr>
                  <w:rFonts w:ascii="Arial" w:hAnsi="Arial" w:cs="Arial"/>
                  <w:color w:val="467886"/>
                  <w:u w:val="single"/>
                </w:rPr>
                <w:t>High Needs Funding-Early Years – Suffolk Learning</w:t>
              </w:r>
            </w:hyperlink>
          </w:p>
        </w:tc>
        <w:tc>
          <w:tcPr>
            <w:tcW w:w="1576" w:type="dxa"/>
          </w:tcPr>
          <w:p w14:paraId="6DF76FCF" w14:textId="77777777" w:rsidR="00F53456" w:rsidRPr="00154FDB" w:rsidRDefault="00F53456" w:rsidP="40F50E71">
            <w:pPr>
              <w:rPr>
                <w:rFonts w:ascii="Arial" w:hAnsi="Arial" w:cs="Arial"/>
                <w:b/>
                <w:bCs/>
              </w:rPr>
            </w:pPr>
          </w:p>
        </w:tc>
        <w:tc>
          <w:tcPr>
            <w:tcW w:w="3044" w:type="dxa"/>
          </w:tcPr>
          <w:p w14:paraId="48895A33" w14:textId="77777777" w:rsidR="00F53456" w:rsidRPr="00154FDB" w:rsidRDefault="00F53456" w:rsidP="40F50E71">
            <w:pPr>
              <w:rPr>
                <w:rFonts w:ascii="Arial" w:hAnsi="Arial" w:cs="Arial"/>
                <w:b/>
                <w:bCs/>
              </w:rPr>
            </w:pPr>
          </w:p>
        </w:tc>
      </w:tr>
      <w:tr w:rsidR="00F53456" w:rsidRPr="00154FDB" w14:paraId="7DB1DAF2" w14:textId="4AC063FE" w:rsidTr="40F50E71">
        <w:trPr>
          <w:trHeight w:val="527"/>
        </w:trPr>
        <w:tc>
          <w:tcPr>
            <w:tcW w:w="15388" w:type="dxa"/>
            <w:gridSpan w:val="4"/>
            <w:shd w:val="clear" w:color="auto" w:fill="FFE19C"/>
          </w:tcPr>
          <w:p w14:paraId="388C93A0" w14:textId="5421707D" w:rsidR="00C54CA2" w:rsidRPr="00154FDB" w:rsidRDefault="00C54CA2" w:rsidP="00F53456">
            <w:pPr>
              <w:rPr>
                <w:rFonts w:ascii="Arial" w:hAnsi="Arial" w:cs="Arial"/>
                <w:b/>
                <w:bCs/>
              </w:rPr>
            </w:pPr>
            <w:r w:rsidRPr="00154FDB">
              <w:rPr>
                <w:rFonts w:ascii="Arial" w:hAnsi="Arial" w:cs="Arial"/>
                <w:b/>
                <w:bCs/>
              </w:rPr>
              <w:t>Do you need to request an Education and Health Care Plan?</w:t>
            </w:r>
          </w:p>
          <w:p w14:paraId="68750DF5" w14:textId="4A304FEB" w:rsidR="00C54CA2" w:rsidRPr="00154FDB" w:rsidRDefault="005412FB" w:rsidP="00F53456">
            <w:pPr>
              <w:rPr>
                <w:rFonts w:ascii="Arial" w:hAnsi="Arial" w:cs="Arial"/>
              </w:rPr>
            </w:pPr>
            <w:hyperlink r:id="rId42" w:history="1">
              <w:r w:rsidRPr="00740EA3">
                <w:rPr>
                  <w:rStyle w:val="Hyperlink"/>
                  <w:rFonts w:ascii="Arial" w:hAnsi="Arial" w:cs="Arial"/>
                  <w:color w:val="467886"/>
                </w:rPr>
                <w:t>SEND Code of Practice</w:t>
              </w:r>
            </w:hyperlink>
            <w:r w:rsidRPr="00154FDB">
              <w:rPr>
                <w:rFonts w:ascii="Arial" w:hAnsi="Arial" w:cs="Arial"/>
                <w:color w:val="2D6CA2"/>
              </w:rPr>
              <w:t xml:space="preserve"> </w:t>
            </w:r>
            <w:r w:rsidRPr="00154FDB">
              <w:rPr>
                <w:rFonts w:ascii="Arial" w:hAnsi="Arial" w:cs="Arial"/>
              </w:rPr>
              <w:t xml:space="preserve">9.14 </w:t>
            </w:r>
            <w:r w:rsidR="00C54CA2" w:rsidRPr="00154FDB">
              <w:rPr>
                <w:rFonts w:ascii="Arial" w:hAnsi="Arial" w:cs="Arial"/>
              </w:rPr>
              <w:t xml:space="preserve">“Whether there is evidence that despite the early years provider having taken relevant and purposeful action to identify, assess and meet the special educational needs of the child, the child has not made expected progress”. </w:t>
            </w:r>
          </w:p>
          <w:p w14:paraId="29420E03" w14:textId="6E564F91" w:rsidR="00F53456" w:rsidRPr="00154FDB" w:rsidRDefault="00C54CA2" w:rsidP="00F53456">
            <w:pPr>
              <w:rPr>
                <w:rFonts w:ascii="Arial" w:hAnsi="Arial" w:cs="Arial"/>
              </w:rPr>
            </w:pPr>
            <w:r w:rsidRPr="00154FDB">
              <w:rPr>
                <w:rFonts w:ascii="Arial" w:hAnsi="Arial" w:cs="Arial"/>
              </w:rPr>
              <w:t xml:space="preserve">It may be necessary to </w:t>
            </w:r>
            <w:r w:rsidR="00F53456" w:rsidRPr="00154FDB">
              <w:rPr>
                <w:rFonts w:ascii="Arial" w:hAnsi="Arial" w:cs="Arial"/>
              </w:rPr>
              <w:t xml:space="preserve">discuss with parents whether </w:t>
            </w:r>
            <w:r w:rsidRPr="00154FDB">
              <w:rPr>
                <w:rFonts w:ascii="Arial" w:hAnsi="Arial" w:cs="Arial"/>
              </w:rPr>
              <w:t>to</w:t>
            </w:r>
            <w:r w:rsidR="00F53456" w:rsidRPr="00154FDB">
              <w:rPr>
                <w:rFonts w:ascii="Arial" w:hAnsi="Arial" w:cs="Arial"/>
              </w:rPr>
              <w:t xml:space="preserve"> </w:t>
            </w:r>
            <w:hyperlink r:id="rId43">
              <w:r w:rsidRPr="00740EA3">
                <w:rPr>
                  <w:rStyle w:val="Hyperlink"/>
                  <w:rFonts w:ascii="Arial" w:hAnsi="Arial" w:cs="Arial"/>
                  <w:color w:val="467886"/>
                </w:rPr>
                <w:t xml:space="preserve">request an assessment for an </w:t>
              </w:r>
              <w:r w:rsidR="003920C8" w:rsidRPr="00740EA3">
                <w:rPr>
                  <w:rStyle w:val="Hyperlink"/>
                  <w:rFonts w:ascii="Arial" w:hAnsi="Arial" w:cs="Arial"/>
                  <w:color w:val="467886"/>
                </w:rPr>
                <w:t>EHCP</w:t>
              </w:r>
            </w:hyperlink>
          </w:p>
          <w:p w14:paraId="3A8E3C73" w14:textId="21663599" w:rsidR="00F53456" w:rsidRPr="00154FDB" w:rsidRDefault="00F53456" w:rsidP="00C54CA2">
            <w:pPr>
              <w:rPr>
                <w:rFonts w:ascii="Arial" w:hAnsi="Arial" w:cs="Arial"/>
                <w:b/>
                <w:bCs/>
              </w:rPr>
            </w:pPr>
          </w:p>
        </w:tc>
      </w:tr>
    </w:tbl>
    <w:p w14:paraId="13F82C5A" w14:textId="77777777" w:rsidR="00CB0EE5" w:rsidRPr="00154FDB" w:rsidRDefault="00CB0EE5" w:rsidP="00CB0EE5">
      <w:pPr>
        <w:jc w:val="center"/>
        <w:rPr>
          <w:rFonts w:ascii="Arial" w:hAnsi="Arial" w:cs="Arial"/>
          <w:b/>
          <w:bCs/>
          <w:sz w:val="28"/>
          <w:szCs w:val="28"/>
          <w:u w:val="single"/>
        </w:rPr>
      </w:pPr>
    </w:p>
    <w:sectPr w:rsidR="00CB0EE5" w:rsidRPr="00154FDB" w:rsidSect="00CF270D">
      <w:headerReference w:type="default" r:id="rId44"/>
      <w:headerReference w:type="first" r:id="rId45"/>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2024" w14:textId="77777777" w:rsidR="008E59C1" w:rsidRDefault="008E59C1" w:rsidP="00CF270D">
      <w:pPr>
        <w:spacing w:after="0" w:line="240" w:lineRule="auto"/>
      </w:pPr>
      <w:r>
        <w:separator/>
      </w:r>
    </w:p>
  </w:endnote>
  <w:endnote w:type="continuationSeparator" w:id="0">
    <w:p w14:paraId="399BEC63" w14:textId="77777777" w:rsidR="008E59C1" w:rsidRDefault="008E59C1" w:rsidP="00CF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E24B" w14:textId="77777777" w:rsidR="008E59C1" w:rsidRDefault="008E59C1" w:rsidP="00CF270D">
      <w:pPr>
        <w:spacing w:after="0" w:line="240" w:lineRule="auto"/>
      </w:pPr>
      <w:r>
        <w:separator/>
      </w:r>
    </w:p>
  </w:footnote>
  <w:footnote w:type="continuationSeparator" w:id="0">
    <w:p w14:paraId="14D6140D" w14:textId="77777777" w:rsidR="008E59C1" w:rsidRDefault="008E59C1" w:rsidP="00CF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45C5" w14:textId="171DBA0D" w:rsidR="00CF270D" w:rsidRDefault="00CF270D" w:rsidP="00CF270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6810" w14:textId="792DEDE2" w:rsidR="00A77255" w:rsidRDefault="00A77255" w:rsidP="00A77255">
    <w:pPr>
      <w:pStyle w:val="Header"/>
      <w:jc w:val="center"/>
      <w:rPr>
        <w:noProof/>
      </w:rPr>
    </w:pPr>
    <w:r w:rsidRPr="00A77255">
      <w:rPr>
        <w:rFonts w:ascii="Arial" w:hAnsi="Arial" w:cs="Arial"/>
        <w:b/>
        <w:bCs/>
        <w:noProof/>
        <w:sz w:val="28"/>
        <w:szCs w:val="28"/>
      </w:rPr>
      <w:drawing>
        <wp:anchor distT="0" distB="0" distL="114300" distR="114300" simplePos="0" relativeHeight="251658240" behindDoc="0" locked="0" layoutInCell="1" allowOverlap="1" wp14:anchorId="47C2A542" wp14:editId="6EFB1F0F">
          <wp:simplePos x="0" y="0"/>
          <wp:positionH relativeFrom="column">
            <wp:posOffset>8722527</wp:posOffset>
          </wp:positionH>
          <wp:positionV relativeFrom="paragraph">
            <wp:posOffset>-246012</wp:posOffset>
          </wp:positionV>
          <wp:extent cx="1094740" cy="468630"/>
          <wp:effectExtent l="0" t="0" r="0" b="7620"/>
          <wp:wrapNone/>
          <wp:docPr id="3" name="Picture 2" descr="A blue and white logo&#10;&#10;AI-generated content may be incorrect.">
            <a:extLst xmlns:a="http://schemas.openxmlformats.org/drawingml/2006/main">
              <a:ext uri="{FF2B5EF4-FFF2-40B4-BE49-F238E27FC236}">
                <a16:creationId xmlns:a16="http://schemas.microsoft.com/office/drawing/2014/main" id="{9E2EB9C0-7EE1-866E-B2FC-BD760AB78C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AI-generated content may be incorrect.">
                    <a:extLst>
                      <a:ext uri="{FF2B5EF4-FFF2-40B4-BE49-F238E27FC236}">
                        <a16:creationId xmlns:a16="http://schemas.microsoft.com/office/drawing/2014/main" id="{9E2EB9C0-7EE1-866E-B2FC-BD760AB78CB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94740" cy="468630"/>
                  </a:xfrm>
                  <a:prstGeom prst="rect">
                    <a:avLst/>
                  </a:prstGeom>
                </pic:spPr>
              </pic:pic>
            </a:graphicData>
          </a:graphic>
          <wp14:sizeRelH relativeFrom="page">
            <wp14:pctWidth>0</wp14:pctWidth>
          </wp14:sizeRelH>
          <wp14:sizeRelV relativeFrom="page">
            <wp14:pctHeight>0</wp14:pctHeight>
          </wp14:sizeRelV>
        </wp:anchor>
      </w:drawing>
    </w:r>
    <w:r w:rsidRPr="1C808D4D">
      <w:rPr>
        <w:rFonts w:ascii="Arial" w:hAnsi="Arial" w:cs="Arial"/>
        <w:b/>
        <w:bCs/>
        <w:sz w:val="28"/>
        <w:szCs w:val="28"/>
      </w:rPr>
      <w:t>What to do if you have concerns about a child’s speech and language development</w:t>
    </w:r>
    <w:r w:rsidRPr="00A77255">
      <w:rPr>
        <w:noProof/>
      </w:rPr>
      <w:t xml:space="preserve"> </w:t>
    </w:r>
  </w:p>
  <w:p w14:paraId="38665926" w14:textId="7240D12D" w:rsidR="002B3DBC" w:rsidRDefault="002B3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5FBF"/>
    <w:multiLevelType w:val="hybridMultilevel"/>
    <w:tmpl w:val="026079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09FC2"/>
    <w:multiLevelType w:val="hybridMultilevel"/>
    <w:tmpl w:val="1848C22C"/>
    <w:lvl w:ilvl="0" w:tplc="9F52850C">
      <w:start w:val="1"/>
      <w:numFmt w:val="bullet"/>
      <w:lvlText w:val=""/>
      <w:lvlJc w:val="left"/>
      <w:pPr>
        <w:ind w:left="360" w:hanging="360"/>
      </w:pPr>
      <w:rPr>
        <w:rFonts w:ascii="Symbol" w:hAnsi="Symbol" w:hint="default"/>
      </w:rPr>
    </w:lvl>
    <w:lvl w:ilvl="1" w:tplc="8FC02A8E">
      <w:start w:val="1"/>
      <w:numFmt w:val="bullet"/>
      <w:lvlText w:val="o"/>
      <w:lvlJc w:val="left"/>
      <w:pPr>
        <w:ind w:left="1080" w:hanging="360"/>
      </w:pPr>
      <w:rPr>
        <w:rFonts w:ascii="Courier New" w:hAnsi="Courier New" w:hint="default"/>
      </w:rPr>
    </w:lvl>
    <w:lvl w:ilvl="2" w:tplc="F0B28252">
      <w:start w:val="1"/>
      <w:numFmt w:val="bullet"/>
      <w:lvlText w:val=""/>
      <w:lvlJc w:val="left"/>
      <w:pPr>
        <w:ind w:left="1800" w:hanging="360"/>
      </w:pPr>
      <w:rPr>
        <w:rFonts w:ascii="Wingdings" w:hAnsi="Wingdings" w:hint="default"/>
      </w:rPr>
    </w:lvl>
    <w:lvl w:ilvl="3" w:tplc="E4D414F0">
      <w:start w:val="1"/>
      <w:numFmt w:val="bullet"/>
      <w:lvlText w:val=""/>
      <w:lvlJc w:val="left"/>
      <w:pPr>
        <w:ind w:left="2520" w:hanging="360"/>
      </w:pPr>
      <w:rPr>
        <w:rFonts w:ascii="Symbol" w:hAnsi="Symbol" w:hint="default"/>
      </w:rPr>
    </w:lvl>
    <w:lvl w:ilvl="4" w:tplc="8250B108">
      <w:start w:val="1"/>
      <w:numFmt w:val="bullet"/>
      <w:lvlText w:val="o"/>
      <w:lvlJc w:val="left"/>
      <w:pPr>
        <w:ind w:left="3240" w:hanging="360"/>
      </w:pPr>
      <w:rPr>
        <w:rFonts w:ascii="Courier New" w:hAnsi="Courier New" w:hint="default"/>
      </w:rPr>
    </w:lvl>
    <w:lvl w:ilvl="5" w:tplc="0DA4AC80">
      <w:start w:val="1"/>
      <w:numFmt w:val="bullet"/>
      <w:lvlText w:val=""/>
      <w:lvlJc w:val="left"/>
      <w:pPr>
        <w:ind w:left="3960" w:hanging="360"/>
      </w:pPr>
      <w:rPr>
        <w:rFonts w:ascii="Wingdings" w:hAnsi="Wingdings" w:hint="default"/>
      </w:rPr>
    </w:lvl>
    <w:lvl w:ilvl="6" w:tplc="28247986">
      <w:start w:val="1"/>
      <w:numFmt w:val="bullet"/>
      <w:lvlText w:val=""/>
      <w:lvlJc w:val="left"/>
      <w:pPr>
        <w:ind w:left="4680" w:hanging="360"/>
      </w:pPr>
      <w:rPr>
        <w:rFonts w:ascii="Symbol" w:hAnsi="Symbol" w:hint="default"/>
      </w:rPr>
    </w:lvl>
    <w:lvl w:ilvl="7" w:tplc="9E3E2CA4">
      <w:start w:val="1"/>
      <w:numFmt w:val="bullet"/>
      <w:lvlText w:val="o"/>
      <w:lvlJc w:val="left"/>
      <w:pPr>
        <w:ind w:left="5400" w:hanging="360"/>
      </w:pPr>
      <w:rPr>
        <w:rFonts w:ascii="Courier New" w:hAnsi="Courier New" w:hint="default"/>
      </w:rPr>
    </w:lvl>
    <w:lvl w:ilvl="8" w:tplc="DB0875A0">
      <w:start w:val="1"/>
      <w:numFmt w:val="bullet"/>
      <w:lvlText w:val=""/>
      <w:lvlJc w:val="left"/>
      <w:pPr>
        <w:ind w:left="6120" w:hanging="360"/>
      </w:pPr>
      <w:rPr>
        <w:rFonts w:ascii="Wingdings" w:hAnsi="Wingdings" w:hint="default"/>
      </w:rPr>
    </w:lvl>
  </w:abstractNum>
  <w:abstractNum w:abstractNumId="2" w15:restartNumberingAfterBreak="0">
    <w:nsid w:val="15F05853"/>
    <w:multiLevelType w:val="hybridMultilevel"/>
    <w:tmpl w:val="506A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18570E"/>
    <w:multiLevelType w:val="hybridMultilevel"/>
    <w:tmpl w:val="10EA2660"/>
    <w:lvl w:ilvl="0" w:tplc="1774397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3B1"/>
    <w:multiLevelType w:val="hybridMultilevel"/>
    <w:tmpl w:val="7722CD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257E0"/>
    <w:multiLevelType w:val="hybridMultilevel"/>
    <w:tmpl w:val="2E421CFE"/>
    <w:lvl w:ilvl="0" w:tplc="1EA618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E7194"/>
    <w:multiLevelType w:val="hybridMultilevel"/>
    <w:tmpl w:val="2F146D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882BF8"/>
    <w:multiLevelType w:val="hybridMultilevel"/>
    <w:tmpl w:val="15163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8165D9"/>
    <w:multiLevelType w:val="hybridMultilevel"/>
    <w:tmpl w:val="2528B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935848"/>
    <w:multiLevelType w:val="hybridMultilevel"/>
    <w:tmpl w:val="34C4C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ED7F79"/>
    <w:multiLevelType w:val="hybridMultilevel"/>
    <w:tmpl w:val="FD52CCFC"/>
    <w:lvl w:ilvl="0" w:tplc="89B8F1AC">
      <w:start w:val="1"/>
      <w:numFmt w:val="bullet"/>
      <w:lvlText w:val=""/>
      <w:lvlJc w:val="left"/>
      <w:pPr>
        <w:ind w:left="360" w:hanging="360"/>
      </w:pPr>
      <w:rPr>
        <w:rFonts w:ascii="Symbol" w:hAnsi="Symbol" w:hint="default"/>
        <w:color w:val="auto"/>
      </w:rPr>
    </w:lvl>
    <w:lvl w:ilvl="1" w:tplc="5DCA76F6">
      <w:start w:val="1"/>
      <w:numFmt w:val="bullet"/>
      <w:lvlText w:val="o"/>
      <w:lvlJc w:val="left"/>
      <w:pPr>
        <w:ind w:left="1080" w:hanging="360"/>
      </w:pPr>
      <w:rPr>
        <w:rFonts w:ascii="Courier New" w:hAnsi="Courier New" w:hint="default"/>
      </w:rPr>
    </w:lvl>
    <w:lvl w:ilvl="2" w:tplc="2C0C4C46">
      <w:start w:val="1"/>
      <w:numFmt w:val="bullet"/>
      <w:lvlText w:val=""/>
      <w:lvlJc w:val="left"/>
      <w:pPr>
        <w:ind w:left="1800" w:hanging="360"/>
      </w:pPr>
      <w:rPr>
        <w:rFonts w:ascii="Wingdings" w:hAnsi="Wingdings" w:hint="default"/>
      </w:rPr>
    </w:lvl>
    <w:lvl w:ilvl="3" w:tplc="90B29AFC">
      <w:start w:val="1"/>
      <w:numFmt w:val="bullet"/>
      <w:lvlText w:val=""/>
      <w:lvlJc w:val="left"/>
      <w:pPr>
        <w:ind w:left="2520" w:hanging="360"/>
      </w:pPr>
      <w:rPr>
        <w:rFonts w:ascii="Symbol" w:hAnsi="Symbol" w:hint="default"/>
      </w:rPr>
    </w:lvl>
    <w:lvl w:ilvl="4" w:tplc="37B47728">
      <w:start w:val="1"/>
      <w:numFmt w:val="bullet"/>
      <w:lvlText w:val="o"/>
      <w:lvlJc w:val="left"/>
      <w:pPr>
        <w:ind w:left="3240" w:hanging="360"/>
      </w:pPr>
      <w:rPr>
        <w:rFonts w:ascii="Courier New" w:hAnsi="Courier New" w:hint="default"/>
      </w:rPr>
    </w:lvl>
    <w:lvl w:ilvl="5" w:tplc="D52E02F0">
      <w:start w:val="1"/>
      <w:numFmt w:val="bullet"/>
      <w:lvlText w:val=""/>
      <w:lvlJc w:val="left"/>
      <w:pPr>
        <w:ind w:left="3960" w:hanging="360"/>
      </w:pPr>
      <w:rPr>
        <w:rFonts w:ascii="Wingdings" w:hAnsi="Wingdings" w:hint="default"/>
      </w:rPr>
    </w:lvl>
    <w:lvl w:ilvl="6" w:tplc="276CC858">
      <w:start w:val="1"/>
      <w:numFmt w:val="bullet"/>
      <w:lvlText w:val=""/>
      <w:lvlJc w:val="left"/>
      <w:pPr>
        <w:ind w:left="4680" w:hanging="360"/>
      </w:pPr>
      <w:rPr>
        <w:rFonts w:ascii="Symbol" w:hAnsi="Symbol" w:hint="default"/>
      </w:rPr>
    </w:lvl>
    <w:lvl w:ilvl="7" w:tplc="66DA459C">
      <w:start w:val="1"/>
      <w:numFmt w:val="bullet"/>
      <w:lvlText w:val="o"/>
      <w:lvlJc w:val="left"/>
      <w:pPr>
        <w:ind w:left="5400" w:hanging="360"/>
      </w:pPr>
      <w:rPr>
        <w:rFonts w:ascii="Courier New" w:hAnsi="Courier New" w:hint="default"/>
      </w:rPr>
    </w:lvl>
    <w:lvl w:ilvl="8" w:tplc="F64098C2">
      <w:start w:val="1"/>
      <w:numFmt w:val="bullet"/>
      <w:lvlText w:val=""/>
      <w:lvlJc w:val="left"/>
      <w:pPr>
        <w:ind w:left="6120" w:hanging="360"/>
      </w:pPr>
      <w:rPr>
        <w:rFonts w:ascii="Wingdings" w:hAnsi="Wingdings" w:hint="default"/>
      </w:rPr>
    </w:lvl>
  </w:abstractNum>
  <w:abstractNum w:abstractNumId="11" w15:restartNumberingAfterBreak="0">
    <w:nsid w:val="5D780BDC"/>
    <w:multiLevelType w:val="hybridMultilevel"/>
    <w:tmpl w:val="5826FBEC"/>
    <w:lvl w:ilvl="0" w:tplc="481A8CD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5C04BB"/>
    <w:multiLevelType w:val="hybridMultilevel"/>
    <w:tmpl w:val="F4D08E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101721E"/>
    <w:multiLevelType w:val="hybridMultilevel"/>
    <w:tmpl w:val="5EB81CEC"/>
    <w:lvl w:ilvl="0" w:tplc="CFEC0B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9138B5"/>
    <w:multiLevelType w:val="hybridMultilevel"/>
    <w:tmpl w:val="7F161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770D6E"/>
    <w:multiLevelType w:val="hybridMultilevel"/>
    <w:tmpl w:val="F5763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52626D"/>
    <w:multiLevelType w:val="hybridMultilevel"/>
    <w:tmpl w:val="C010D37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170406">
    <w:abstractNumId w:val="1"/>
  </w:num>
  <w:num w:numId="2" w16cid:durableId="171341631">
    <w:abstractNumId w:val="12"/>
  </w:num>
  <w:num w:numId="3" w16cid:durableId="1062562107">
    <w:abstractNumId w:val="4"/>
  </w:num>
  <w:num w:numId="4" w16cid:durableId="1325937974">
    <w:abstractNumId w:val="6"/>
  </w:num>
  <w:num w:numId="5" w16cid:durableId="1631015820">
    <w:abstractNumId w:val="16"/>
  </w:num>
  <w:num w:numId="6" w16cid:durableId="2064211293">
    <w:abstractNumId w:val="5"/>
  </w:num>
  <w:num w:numId="7" w16cid:durableId="1785035799">
    <w:abstractNumId w:val="9"/>
  </w:num>
  <w:num w:numId="8" w16cid:durableId="1557935711">
    <w:abstractNumId w:val="11"/>
  </w:num>
  <w:num w:numId="9" w16cid:durableId="1837719284">
    <w:abstractNumId w:val="0"/>
  </w:num>
  <w:num w:numId="10" w16cid:durableId="1415397268">
    <w:abstractNumId w:val="8"/>
  </w:num>
  <w:num w:numId="11" w16cid:durableId="1931890319">
    <w:abstractNumId w:val="15"/>
  </w:num>
  <w:num w:numId="12" w16cid:durableId="871042149">
    <w:abstractNumId w:val="3"/>
  </w:num>
  <w:num w:numId="13" w16cid:durableId="1815222545">
    <w:abstractNumId w:val="7"/>
  </w:num>
  <w:num w:numId="14" w16cid:durableId="1286350390">
    <w:abstractNumId w:val="10"/>
  </w:num>
  <w:num w:numId="15" w16cid:durableId="2129083111">
    <w:abstractNumId w:val="14"/>
  </w:num>
  <w:num w:numId="16" w16cid:durableId="472908593">
    <w:abstractNumId w:val="2"/>
  </w:num>
  <w:num w:numId="17" w16cid:durableId="16127416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E5"/>
    <w:rsid w:val="000004D4"/>
    <w:rsid w:val="00000A7F"/>
    <w:rsid w:val="0000165D"/>
    <w:rsid w:val="00004352"/>
    <w:rsid w:val="00004EF8"/>
    <w:rsid w:val="0000553C"/>
    <w:rsid w:val="00010E7E"/>
    <w:rsid w:val="00016EF7"/>
    <w:rsid w:val="00020795"/>
    <w:rsid w:val="00024C52"/>
    <w:rsid w:val="00024D63"/>
    <w:rsid w:val="000356A9"/>
    <w:rsid w:val="00037906"/>
    <w:rsid w:val="0005597B"/>
    <w:rsid w:val="00061B3E"/>
    <w:rsid w:val="00063C79"/>
    <w:rsid w:val="00070837"/>
    <w:rsid w:val="00070853"/>
    <w:rsid w:val="0007092A"/>
    <w:rsid w:val="000722AC"/>
    <w:rsid w:val="00080765"/>
    <w:rsid w:val="00083D89"/>
    <w:rsid w:val="00091EC4"/>
    <w:rsid w:val="00092B94"/>
    <w:rsid w:val="00097974"/>
    <w:rsid w:val="000A2897"/>
    <w:rsid w:val="000A2EEE"/>
    <w:rsid w:val="000B55E7"/>
    <w:rsid w:val="000B5719"/>
    <w:rsid w:val="000B75EB"/>
    <w:rsid w:val="000C4F89"/>
    <w:rsid w:val="000D2EE4"/>
    <w:rsid w:val="000D62D5"/>
    <w:rsid w:val="000D711F"/>
    <w:rsid w:val="000E00D3"/>
    <w:rsid w:val="000E0F96"/>
    <w:rsid w:val="000E7D90"/>
    <w:rsid w:val="000F276F"/>
    <w:rsid w:val="000F5599"/>
    <w:rsid w:val="00100D58"/>
    <w:rsid w:val="00101CD0"/>
    <w:rsid w:val="00104DE9"/>
    <w:rsid w:val="001109BC"/>
    <w:rsid w:val="001162A5"/>
    <w:rsid w:val="001225FD"/>
    <w:rsid w:val="00126214"/>
    <w:rsid w:val="001309FE"/>
    <w:rsid w:val="001318E2"/>
    <w:rsid w:val="00136758"/>
    <w:rsid w:val="00140888"/>
    <w:rsid w:val="00140958"/>
    <w:rsid w:val="0014602C"/>
    <w:rsid w:val="001478C5"/>
    <w:rsid w:val="001526FC"/>
    <w:rsid w:val="00153DE8"/>
    <w:rsid w:val="00154FDB"/>
    <w:rsid w:val="001574E7"/>
    <w:rsid w:val="00161D10"/>
    <w:rsid w:val="00163245"/>
    <w:rsid w:val="00163D0E"/>
    <w:rsid w:val="00176075"/>
    <w:rsid w:val="00182A15"/>
    <w:rsid w:val="001842BC"/>
    <w:rsid w:val="001A53C8"/>
    <w:rsid w:val="001A66D6"/>
    <w:rsid w:val="001B1DC0"/>
    <w:rsid w:val="001B760B"/>
    <w:rsid w:val="001C01C8"/>
    <w:rsid w:val="001C1428"/>
    <w:rsid w:val="001C4235"/>
    <w:rsid w:val="001D0FE5"/>
    <w:rsid w:val="001D1342"/>
    <w:rsid w:val="001D1DC9"/>
    <w:rsid w:val="001D4C56"/>
    <w:rsid w:val="001D5CDA"/>
    <w:rsid w:val="001E1E85"/>
    <w:rsid w:val="001E6AD9"/>
    <w:rsid w:val="001E7858"/>
    <w:rsid w:val="001F5C9E"/>
    <w:rsid w:val="00204588"/>
    <w:rsid w:val="00207750"/>
    <w:rsid w:val="00211176"/>
    <w:rsid w:val="00211DA6"/>
    <w:rsid w:val="0022317E"/>
    <w:rsid w:val="00225BD9"/>
    <w:rsid w:val="002271B9"/>
    <w:rsid w:val="00231FF0"/>
    <w:rsid w:val="00232F64"/>
    <w:rsid w:val="00240321"/>
    <w:rsid w:val="00240D65"/>
    <w:rsid w:val="002422FE"/>
    <w:rsid w:val="00242FE3"/>
    <w:rsid w:val="00243765"/>
    <w:rsid w:val="0024734B"/>
    <w:rsid w:val="00254DF4"/>
    <w:rsid w:val="00256A03"/>
    <w:rsid w:val="00257EAE"/>
    <w:rsid w:val="00261A40"/>
    <w:rsid w:val="00267DAE"/>
    <w:rsid w:val="002752FF"/>
    <w:rsid w:val="002758E0"/>
    <w:rsid w:val="002766F8"/>
    <w:rsid w:val="00276902"/>
    <w:rsid w:val="00280276"/>
    <w:rsid w:val="002802FB"/>
    <w:rsid w:val="00282D16"/>
    <w:rsid w:val="00283965"/>
    <w:rsid w:val="00283B9B"/>
    <w:rsid w:val="002869D7"/>
    <w:rsid w:val="00287EDE"/>
    <w:rsid w:val="00291189"/>
    <w:rsid w:val="002934D2"/>
    <w:rsid w:val="00295842"/>
    <w:rsid w:val="002A189B"/>
    <w:rsid w:val="002A2512"/>
    <w:rsid w:val="002A705A"/>
    <w:rsid w:val="002A7A07"/>
    <w:rsid w:val="002B3DBC"/>
    <w:rsid w:val="002B3E65"/>
    <w:rsid w:val="002B55DD"/>
    <w:rsid w:val="002B5AC2"/>
    <w:rsid w:val="002C1F78"/>
    <w:rsid w:val="002C217C"/>
    <w:rsid w:val="002C324F"/>
    <w:rsid w:val="002C64D9"/>
    <w:rsid w:val="002C6694"/>
    <w:rsid w:val="002D5199"/>
    <w:rsid w:val="002D7FF3"/>
    <w:rsid w:val="002F19F7"/>
    <w:rsid w:val="002F4588"/>
    <w:rsid w:val="00315259"/>
    <w:rsid w:val="00317FDE"/>
    <w:rsid w:val="00321343"/>
    <w:rsid w:val="00324674"/>
    <w:rsid w:val="00326355"/>
    <w:rsid w:val="0032787D"/>
    <w:rsid w:val="003278DD"/>
    <w:rsid w:val="0033130F"/>
    <w:rsid w:val="003354C5"/>
    <w:rsid w:val="00341C58"/>
    <w:rsid w:val="003461DC"/>
    <w:rsid w:val="003466D3"/>
    <w:rsid w:val="0035161B"/>
    <w:rsid w:val="0035170C"/>
    <w:rsid w:val="00353566"/>
    <w:rsid w:val="00357112"/>
    <w:rsid w:val="00361F97"/>
    <w:rsid w:val="00364489"/>
    <w:rsid w:val="00364ABE"/>
    <w:rsid w:val="003747E2"/>
    <w:rsid w:val="0037623C"/>
    <w:rsid w:val="00381377"/>
    <w:rsid w:val="003864A0"/>
    <w:rsid w:val="00386920"/>
    <w:rsid w:val="003913AF"/>
    <w:rsid w:val="003920C8"/>
    <w:rsid w:val="00392E13"/>
    <w:rsid w:val="00396DEB"/>
    <w:rsid w:val="003A08B3"/>
    <w:rsid w:val="003A796D"/>
    <w:rsid w:val="003B028F"/>
    <w:rsid w:val="003B3DA2"/>
    <w:rsid w:val="003C0F2C"/>
    <w:rsid w:val="003C2249"/>
    <w:rsid w:val="003C26AD"/>
    <w:rsid w:val="003C3244"/>
    <w:rsid w:val="003C3423"/>
    <w:rsid w:val="003C7B85"/>
    <w:rsid w:val="003D2710"/>
    <w:rsid w:val="003D313C"/>
    <w:rsid w:val="003E4D5B"/>
    <w:rsid w:val="003E4E3F"/>
    <w:rsid w:val="003E59A7"/>
    <w:rsid w:val="003E5C76"/>
    <w:rsid w:val="003F4277"/>
    <w:rsid w:val="003F4750"/>
    <w:rsid w:val="00400B03"/>
    <w:rsid w:val="004015E4"/>
    <w:rsid w:val="004033F4"/>
    <w:rsid w:val="0040429A"/>
    <w:rsid w:val="004061B9"/>
    <w:rsid w:val="00410CE2"/>
    <w:rsid w:val="004176D7"/>
    <w:rsid w:val="00417D7A"/>
    <w:rsid w:val="00420CC6"/>
    <w:rsid w:val="00420DEB"/>
    <w:rsid w:val="00421165"/>
    <w:rsid w:val="00423BF3"/>
    <w:rsid w:val="00427B6B"/>
    <w:rsid w:val="00432BFF"/>
    <w:rsid w:val="004331A5"/>
    <w:rsid w:val="004331BF"/>
    <w:rsid w:val="00433A1A"/>
    <w:rsid w:val="00434832"/>
    <w:rsid w:val="004358DC"/>
    <w:rsid w:val="004419C9"/>
    <w:rsid w:val="004427DB"/>
    <w:rsid w:val="00442C81"/>
    <w:rsid w:val="0046085F"/>
    <w:rsid w:val="00460CEB"/>
    <w:rsid w:val="00461320"/>
    <w:rsid w:val="0046197A"/>
    <w:rsid w:val="00462416"/>
    <w:rsid w:val="004643DE"/>
    <w:rsid w:val="00464442"/>
    <w:rsid w:val="00473997"/>
    <w:rsid w:val="00474E1A"/>
    <w:rsid w:val="00475E9B"/>
    <w:rsid w:val="00476F27"/>
    <w:rsid w:val="00481B23"/>
    <w:rsid w:val="0049116C"/>
    <w:rsid w:val="00491B8C"/>
    <w:rsid w:val="00491DC5"/>
    <w:rsid w:val="004A2A47"/>
    <w:rsid w:val="004A3550"/>
    <w:rsid w:val="004A6331"/>
    <w:rsid w:val="004A6A08"/>
    <w:rsid w:val="004A7D85"/>
    <w:rsid w:val="004B7DF2"/>
    <w:rsid w:val="004C267B"/>
    <w:rsid w:val="004C2D0D"/>
    <w:rsid w:val="004C51AE"/>
    <w:rsid w:val="004C7EE0"/>
    <w:rsid w:val="004D0038"/>
    <w:rsid w:val="004D77A7"/>
    <w:rsid w:val="004E0312"/>
    <w:rsid w:val="004E0E89"/>
    <w:rsid w:val="004E173F"/>
    <w:rsid w:val="004E3572"/>
    <w:rsid w:val="004E626E"/>
    <w:rsid w:val="004F01BE"/>
    <w:rsid w:val="004F1563"/>
    <w:rsid w:val="004F4E80"/>
    <w:rsid w:val="004F7634"/>
    <w:rsid w:val="00500905"/>
    <w:rsid w:val="00503F02"/>
    <w:rsid w:val="0050513A"/>
    <w:rsid w:val="00507A98"/>
    <w:rsid w:val="00507FEE"/>
    <w:rsid w:val="00510411"/>
    <w:rsid w:val="00514794"/>
    <w:rsid w:val="0052393F"/>
    <w:rsid w:val="00531341"/>
    <w:rsid w:val="00534AAE"/>
    <w:rsid w:val="0053597B"/>
    <w:rsid w:val="0053634D"/>
    <w:rsid w:val="005412FB"/>
    <w:rsid w:val="00542168"/>
    <w:rsid w:val="005478AE"/>
    <w:rsid w:val="005524D7"/>
    <w:rsid w:val="00553529"/>
    <w:rsid w:val="00564AA9"/>
    <w:rsid w:val="005705B6"/>
    <w:rsid w:val="005728DA"/>
    <w:rsid w:val="00574C77"/>
    <w:rsid w:val="00580130"/>
    <w:rsid w:val="00592FF2"/>
    <w:rsid w:val="00594CBE"/>
    <w:rsid w:val="005979EB"/>
    <w:rsid w:val="005A7798"/>
    <w:rsid w:val="005B24C4"/>
    <w:rsid w:val="005B3C03"/>
    <w:rsid w:val="005B5F32"/>
    <w:rsid w:val="005C0436"/>
    <w:rsid w:val="005C08E1"/>
    <w:rsid w:val="005C4306"/>
    <w:rsid w:val="005D00FB"/>
    <w:rsid w:val="005D1EB2"/>
    <w:rsid w:val="005D3076"/>
    <w:rsid w:val="005D609F"/>
    <w:rsid w:val="005D6497"/>
    <w:rsid w:val="005D6853"/>
    <w:rsid w:val="005E145F"/>
    <w:rsid w:val="005E2EF1"/>
    <w:rsid w:val="005E3DAA"/>
    <w:rsid w:val="005F1AE3"/>
    <w:rsid w:val="005F3BB7"/>
    <w:rsid w:val="00601C9A"/>
    <w:rsid w:val="00606FB6"/>
    <w:rsid w:val="00607CE5"/>
    <w:rsid w:val="00614D90"/>
    <w:rsid w:val="00620C24"/>
    <w:rsid w:val="00633134"/>
    <w:rsid w:val="00635D17"/>
    <w:rsid w:val="00637FAD"/>
    <w:rsid w:val="006409B2"/>
    <w:rsid w:val="00657C2F"/>
    <w:rsid w:val="0066154A"/>
    <w:rsid w:val="00662B28"/>
    <w:rsid w:val="006673BF"/>
    <w:rsid w:val="0067403A"/>
    <w:rsid w:val="00674A50"/>
    <w:rsid w:val="00682C0B"/>
    <w:rsid w:val="00683678"/>
    <w:rsid w:val="006850CF"/>
    <w:rsid w:val="0068721F"/>
    <w:rsid w:val="00695229"/>
    <w:rsid w:val="00696903"/>
    <w:rsid w:val="006A0EC7"/>
    <w:rsid w:val="006A37E5"/>
    <w:rsid w:val="006A53C1"/>
    <w:rsid w:val="006B2675"/>
    <w:rsid w:val="006C3237"/>
    <w:rsid w:val="006C50C0"/>
    <w:rsid w:val="006D6998"/>
    <w:rsid w:val="006E3453"/>
    <w:rsid w:val="006E6DD8"/>
    <w:rsid w:val="006E6EB0"/>
    <w:rsid w:val="006F2542"/>
    <w:rsid w:val="006F45AC"/>
    <w:rsid w:val="00705913"/>
    <w:rsid w:val="00707564"/>
    <w:rsid w:val="007109B3"/>
    <w:rsid w:val="00712B4D"/>
    <w:rsid w:val="00715763"/>
    <w:rsid w:val="00721C70"/>
    <w:rsid w:val="007227E5"/>
    <w:rsid w:val="007247EE"/>
    <w:rsid w:val="00725494"/>
    <w:rsid w:val="00726360"/>
    <w:rsid w:val="00731370"/>
    <w:rsid w:val="00731A85"/>
    <w:rsid w:val="00731DB2"/>
    <w:rsid w:val="00740EA3"/>
    <w:rsid w:val="00741342"/>
    <w:rsid w:val="00742923"/>
    <w:rsid w:val="007466F6"/>
    <w:rsid w:val="00746928"/>
    <w:rsid w:val="007478F3"/>
    <w:rsid w:val="007510B8"/>
    <w:rsid w:val="00754B63"/>
    <w:rsid w:val="00765C63"/>
    <w:rsid w:val="0076748C"/>
    <w:rsid w:val="00772602"/>
    <w:rsid w:val="00780DA5"/>
    <w:rsid w:val="007824CE"/>
    <w:rsid w:val="007926B2"/>
    <w:rsid w:val="007936EF"/>
    <w:rsid w:val="00794EE8"/>
    <w:rsid w:val="007A6D6D"/>
    <w:rsid w:val="007A7E08"/>
    <w:rsid w:val="007B05F0"/>
    <w:rsid w:val="007B2866"/>
    <w:rsid w:val="007B471B"/>
    <w:rsid w:val="007B584B"/>
    <w:rsid w:val="007B61D7"/>
    <w:rsid w:val="007C1B5F"/>
    <w:rsid w:val="007C2198"/>
    <w:rsid w:val="007C2BF8"/>
    <w:rsid w:val="007D1D43"/>
    <w:rsid w:val="007D526F"/>
    <w:rsid w:val="007D5270"/>
    <w:rsid w:val="007D67DD"/>
    <w:rsid w:val="007D6B3F"/>
    <w:rsid w:val="007D7169"/>
    <w:rsid w:val="007E7605"/>
    <w:rsid w:val="007E7BE7"/>
    <w:rsid w:val="007F5C41"/>
    <w:rsid w:val="007F6111"/>
    <w:rsid w:val="007F61DA"/>
    <w:rsid w:val="007F7D0A"/>
    <w:rsid w:val="008043E8"/>
    <w:rsid w:val="00804AE4"/>
    <w:rsid w:val="00804EAA"/>
    <w:rsid w:val="00805EC8"/>
    <w:rsid w:val="00806410"/>
    <w:rsid w:val="00814505"/>
    <w:rsid w:val="00814D58"/>
    <w:rsid w:val="0081749C"/>
    <w:rsid w:val="00823B2C"/>
    <w:rsid w:val="00823E53"/>
    <w:rsid w:val="00832362"/>
    <w:rsid w:val="00836337"/>
    <w:rsid w:val="008427F5"/>
    <w:rsid w:val="00845652"/>
    <w:rsid w:val="008476CB"/>
    <w:rsid w:val="00857441"/>
    <w:rsid w:val="00857718"/>
    <w:rsid w:val="0086258F"/>
    <w:rsid w:val="00863C01"/>
    <w:rsid w:val="00863C20"/>
    <w:rsid w:val="00864872"/>
    <w:rsid w:val="0087115C"/>
    <w:rsid w:val="0087455C"/>
    <w:rsid w:val="008749D9"/>
    <w:rsid w:val="00874FBD"/>
    <w:rsid w:val="008764F4"/>
    <w:rsid w:val="00877B2F"/>
    <w:rsid w:val="008806F1"/>
    <w:rsid w:val="0088600C"/>
    <w:rsid w:val="00886C87"/>
    <w:rsid w:val="0089461C"/>
    <w:rsid w:val="008A3A03"/>
    <w:rsid w:val="008A471A"/>
    <w:rsid w:val="008B0361"/>
    <w:rsid w:val="008B0A4D"/>
    <w:rsid w:val="008B4E91"/>
    <w:rsid w:val="008B6DD6"/>
    <w:rsid w:val="008C1570"/>
    <w:rsid w:val="008C5551"/>
    <w:rsid w:val="008C5ED1"/>
    <w:rsid w:val="008D04F6"/>
    <w:rsid w:val="008D2333"/>
    <w:rsid w:val="008D7675"/>
    <w:rsid w:val="008E1E5E"/>
    <w:rsid w:val="008E4DA0"/>
    <w:rsid w:val="008E59C1"/>
    <w:rsid w:val="008E5E7C"/>
    <w:rsid w:val="008F0154"/>
    <w:rsid w:val="008F0991"/>
    <w:rsid w:val="008F2656"/>
    <w:rsid w:val="008F325D"/>
    <w:rsid w:val="00900B06"/>
    <w:rsid w:val="00901AD6"/>
    <w:rsid w:val="00902347"/>
    <w:rsid w:val="00904537"/>
    <w:rsid w:val="00907ADB"/>
    <w:rsid w:val="009116CF"/>
    <w:rsid w:val="00912BA9"/>
    <w:rsid w:val="00912F76"/>
    <w:rsid w:val="0092200D"/>
    <w:rsid w:val="00922115"/>
    <w:rsid w:val="00932E44"/>
    <w:rsid w:val="00937744"/>
    <w:rsid w:val="00941A6E"/>
    <w:rsid w:val="0094423F"/>
    <w:rsid w:val="00946B7F"/>
    <w:rsid w:val="009532CA"/>
    <w:rsid w:val="00955323"/>
    <w:rsid w:val="009565D5"/>
    <w:rsid w:val="009629F8"/>
    <w:rsid w:val="00972185"/>
    <w:rsid w:val="00975055"/>
    <w:rsid w:val="0097572E"/>
    <w:rsid w:val="00975C9E"/>
    <w:rsid w:val="00980113"/>
    <w:rsid w:val="00980BA5"/>
    <w:rsid w:val="009824B2"/>
    <w:rsid w:val="00983231"/>
    <w:rsid w:val="00983BC4"/>
    <w:rsid w:val="009847FF"/>
    <w:rsid w:val="00984BF0"/>
    <w:rsid w:val="0098675B"/>
    <w:rsid w:val="009877C9"/>
    <w:rsid w:val="00992CB4"/>
    <w:rsid w:val="009934CC"/>
    <w:rsid w:val="009A2B8C"/>
    <w:rsid w:val="009A3D01"/>
    <w:rsid w:val="009A6579"/>
    <w:rsid w:val="009B2436"/>
    <w:rsid w:val="009B473E"/>
    <w:rsid w:val="009B799F"/>
    <w:rsid w:val="009C64DE"/>
    <w:rsid w:val="009C6C8C"/>
    <w:rsid w:val="009D5645"/>
    <w:rsid w:val="009D5C79"/>
    <w:rsid w:val="009D60FF"/>
    <w:rsid w:val="009E08C6"/>
    <w:rsid w:val="009E19BC"/>
    <w:rsid w:val="009E29E9"/>
    <w:rsid w:val="009E2C5C"/>
    <w:rsid w:val="009E6E2A"/>
    <w:rsid w:val="009F1C0E"/>
    <w:rsid w:val="009F2101"/>
    <w:rsid w:val="009F3E97"/>
    <w:rsid w:val="009F6A03"/>
    <w:rsid w:val="009F7A5D"/>
    <w:rsid w:val="00A018BD"/>
    <w:rsid w:val="00A03836"/>
    <w:rsid w:val="00A05F6D"/>
    <w:rsid w:val="00A10383"/>
    <w:rsid w:val="00A1443D"/>
    <w:rsid w:val="00A154A5"/>
    <w:rsid w:val="00A17C7D"/>
    <w:rsid w:val="00A17F65"/>
    <w:rsid w:val="00A24714"/>
    <w:rsid w:val="00A306E6"/>
    <w:rsid w:val="00A31775"/>
    <w:rsid w:val="00A326AB"/>
    <w:rsid w:val="00A3545B"/>
    <w:rsid w:val="00A42387"/>
    <w:rsid w:val="00A45584"/>
    <w:rsid w:val="00A55179"/>
    <w:rsid w:val="00A558B9"/>
    <w:rsid w:val="00A56AB2"/>
    <w:rsid w:val="00A63D8F"/>
    <w:rsid w:val="00A64836"/>
    <w:rsid w:val="00A64EC4"/>
    <w:rsid w:val="00A66DE0"/>
    <w:rsid w:val="00A71F88"/>
    <w:rsid w:val="00A75D24"/>
    <w:rsid w:val="00A77255"/>
    <w:rsid w:val="00A80756"/>
    <w:rsid w:val="00A83DD4"/>
    <w:rsid w:val="00A91EC2"/>
    <w:rsid w:val="00A91FFF"/>
    <w:rsid w:val="00A92479"/>
    <w:rsid w:val="00A94947"/>
    <w:rsid w:val="00A95173"/>
    <w:rsid w:val="00A960C2"/>
    <w:rsid w:val="00AA51F4"/>
    <w:rsid w:val="00AA617C"/>
    <w:rsid w:val="00AB01E7"/>
    <w:rsid w:val="00AB0F20"/>
    <w:rsid w:val="00AB5823"/>
    <w:rsid w:val="00AB73BC"/>
    <w:rsid w:val="00AC01AE"/>
    <w:rsid w:val="00AC648C"/>
    <w:rsid w:val="00AC7CD1"/>
    <w:rsid w:val="00AD32E5"/>
    <w:rsid w:val="00AD6022"/>
    <w:rsid w:val="00AE16D5"/>
    <w:rsid w:val="00AE2EDC"/>
    <w:rsid w:val="00AE3A7A"/>
    <w:rsid w:val="00AE464A"/>
    <w:rsid w:val="00AE52D6"/>
    <w:rsid w:val="00AF0FBD"/>
    <w:rsid w:val="00AF104D"/>
    <w:rsid w:val="00AF1075"/>
    <w:rsid w:val="00AF1288"/>
    <w:rsid w:val="00AF546E"/>
    <w:rsid w:val="00B005BE"/>
    <w:rsid w:val="00B00ADF"/>
    <w:rsid w:val="00B02847"/>
    <w:rsid w:val="00B07EE9"/>
    <w:rsid w:val="00B10E41"/>
    <w:rsid w:val="00B12E34"/>
    <w:rsid w:val="00B173E7"/>
    <w:rsid w:val="00B17AAF"/>
    <w:rsid w:val="00B2280B"/>
    <w:rsid w:val="00B2319E"/>
    <w:rsid w:val="00B25280"/>
    <w:rsid w:val="00B27088"/>
    <w:rsid w:val="00B3053B"/>
    <w:rsid w:val="00B31D01"/>
    <w:rsid w:val="00B32234"/>
    <w:rsid w:val="00B33327"/>
    <w:rsid w:val="00B36ED9"/>
    <w:rsid w:val="00B4116D"/>
    <w:rsid w:val="00B439D6"/>
    <w:rsid w:val="00B45419"/>
    <w:rsid w:val="00B45430"/>
    <w:rsid w:val="00B50A93"/>
    <w:rsid w:val="00B53348"/>
    <w:rsid w:val="00B53718"/>
    <w:rsid w:val="00B53ABB"/>
    <w:rsid w:val="00B628A2"/>
    <w:rsid w:val="00B63363"/>
    <w:rsid w:val="00B72902"/>
    <w:rsid w:val="00B7441B"/>
    <w:rsid w:val="00B85265"/>
    <w:rsid w:val="00B86224"/>
    <w:rsid w:val="00B93995"/>
    <w:rsid w:val="00B93FEC"/>
    <w:rsid w:val="00B94BAC"/>
    <w:rsid w:val="00BA1FE9"/>
    <w:rsid w:val="00BA300E"/>
    <w:rsid w:val="00BB0A90"/>
    <w:rsid w:val="00BB3D28"/>
    <w:rsid w:val="00BB441D"/>
    <w:rsid w:val="00BC11CA"/>
    <w:rsid w:val="00BC2421"/>
    <w:rsid w:val="00BC2DC4"/>
    <w:rsid w:val="00BC6DA1"/>
    <w:rsid w:val="00BC76C9"/>
    <w:rsid w:val="00BE56A1"/>
    <w:rsid w:val="00BE5E6C"/>
    <w:rsid w:val="00BF1927"/>
    <w:rsid w:val="00BF36C9"/>
    <w:rsid w:val="00BF44E2"/>
    <w:rsid w:val="00BF53AE"/>
    <w:rsid w:val="00BF7E58"/>
    <w:rsid w:val="00C023E4"/>
    <w:rsid w:val="00C02788"/>
    <w:rsid w:val="00C04608"/>
    <w:rsid w:val="00C05092"/>
    <w:rsid w:val="00C155B2"/>
    <w:rsid w:val="00C17A99"/>
    <w:rsid w:val="00C2236D"/>
    <w:rsid w:val="00C225DC"/>
    <w:rsid w:val="00C27119"/>
    <w:rsid w:val="00C33176"/>
    <w:rsid w:val="00C33F21"/>
    <w:rsid w:val="00C34B66"/>
    <w:rsid w:val="00C3582F"/>
    <w:rsid w:val="00C375EE"/>
    <w:rsid w:val="00C524C1"/>
    <w:rsid w:val="00C54CA2"/>
    <w:rsid w:val="00C56B5A"/>
    <w:rsid w:val="00C67174"/>
    <w:rsid w:val="00C72F36"/>
    <w:rsid w:val="00C7384F"/>
    <w:rsid w:val="00C749C3"/>
    <w:rsid w:val="00C90BB2"/>
    <w:rsid w:val="00C91445"/>
    <w:rsid w:val="00CA09EB"/>
    <w:rsid w:val="00CA269D"/>
    <w:rsid w:val="00CA2FDF"/>
    <w:rsid w:val="00CA4121"/>
    <w:rsid w:val="00CA6C21"/>
    <w:rsid w:val="00CA7FA9"/>
    <w:rsid w:val="00CB0EE5"/>
    <w:rsid w:val="00CB3506"/>
    <w:rsid w:val="00CB6692"/>
    <w:rsid w:val="00CC05F5"/>
    <w:rsid w:val="00CC3EBE"/>
    <w:rsid w:val="00CC697C"/>
    <w:rsid w:val="00CC777E"/>
    <w:rsid w:val="00CC7840"/>
    <w:rsid w:val="00CD1CF6"/>
    <w:rsid w:val="00CD257D"/>
    <w:rsid w:val="00CD2E16"/>
    <w:rsid w:val="00CD7D88"/>
    <w:rsid w:val="00CD7ECB"/>
    <w:rsid w:val="00CE44B8"/>
    <w:rsid w:val="00CE63DF"/>
    <w:rsid w:val="00CE6F34"/>
    <w:rsid w:val="00CF270D"/>
    <w:rsid w:val="00CF2F6D"/>
    <w:rsid w:val="00CF30D7"/>
    <w:rsid w:val="00CF3E85"/>
    <w:rsid w:val="00CF4D8B"/>
    <w:rsid w:val="00D000D3"/>
    <w:rsid w:val="00D11B74"/>
    <w:rsid w:val="00D12AB9"/>
    <w:rsid w:val="00D159A8"/>
    <w:rsid w:val="00D26903"/>
    <w:rsid w:val="00D40261"/>
    <w:rsid w:val="00D439CD"/>
    <w:rsid w:val="00D44345"/>
    <w:rsid w:val="00D448CD"/>
    <w:rsid w:val="00D4751D"/>
    <w:rsid w:val="00D51E49"/>
    <w:rsid w:val="00D535DD"/>
    <w:rsid w:val="00D60AF9"/>
    <w:rsid w:val="00D66C03"/>
    <w:rsid w:val="00D67039"/>
    <w:rsid w:val="00D72A79"/>
    <w:rsid w:val="00D72EB5"/>
    <w:rsid w:val="00D741DA"/>
    <w:rsid w:val="00D74201"/>
    <w:rsid w:val="00D75604"/>
    <w:rsid w:val="00D84DEA"/>
    <w:rsid w:val="00D85BA1"/>
    <w:rsid w:val="00D906A4"/>
    <w:rsid w:val="00D96E0C"/>
    <w:rsid w:val="00DA2D89"/>
    <w:rsid w:val="00DB524B"/>
    <w:rsid w:val="00DB66ED"/>
    <w:rsid w:val="00DB7610"/>
    <w:rsid w:val="00DC562B"/>
    <w:rsid w:val="00DC6E85"/>
    <w:rsid w:val="00DD05CC"/>
    <w:rsid w:val="00DD61E3"/>
    <w:rsid w:val="00DE0CAB"/>
    <w:rsid w:val="00DE2808"/>
    <w:rsid w:val="00DE2941"/>
    <w:rsid w:val="00DE3164"/>
    <w:rsid w:val="00DE5B38"/>
    <w:rsid w:val="00DE6939"/>
    <w:rsid w:val="00DF743D"/>
    <w:rsid w:val="00E0458C"/>
    <w:rsid w:val="00E049BA"/>
    <w:rsid w:val="00E1016D"/>
    <w:rsid w:val="00E12E99"/>
    <w:rsid w:val="00E22C93"/>
    <w:rsid w:val="00E26BE2"/>
    <w:rsid w:val="00E30432"/>
    <w:rsid w:val="00E31078"/>
    <w:rsid w:val="00E311EA"/>
    <w:rsid w:val="00E31C1C"/>
    <w:rsid w:val="00E32AB4"/>
    <w:rsid w:val="00E44657"/>
    <w:rsid w:val="00E47F8C"/>
    <w:rsid w:val="00E511FD"/>
    <w:rsid w:val="00E51586"/>
    <w:rsid w:val="00E54BF5"/>
    <w:rsid w:val="00E54F09"/>
    <w:rsid w:val="00E576F6"/>
    <w:rsid w:val="00E57FEE"/>
    <w:rsid w:val="00E663CB"/>
    <w:rsid w:val="00E72C85"/>
    <w:rsid w:val="00E7505B"/>
    <w:rsid w:val="00E7508E"/>
    <w:rsid w:val="00E75AF1"/>
    <w:rsid w:val="00E75CB2"/>
    <w:rsid w:val="00E85306"/>
    <w:rsid w:val="00E85933"/>
    <w:rsid w:val="00E874AB"/>
    <w:rsid w:val="00E92A6C"/>
    <w:rsid w:val="00E9392D"/>
    <w:rsid w:val="00E94583"/>
    <w:rsid w:val="00E97971"/>
    <w:rsid w:val="00EA4B70"/>
    <w:rsid w:val="00EA7778"/>
    <w:rsid w:val="00EB0394"/>
    <w:rsid w:val="00EB12A2"/>
    <w:rsid w:val="00EB2BE5"/>
    <w:rsid w:val="00EB390F"/>
    <w:rsid w:val="00EB6E0B"/>
    <w:rsid w:val="00EC0ED4"/>
    <w:rsid w:val="00EC4361"/>
    <w:rsid w:val="00EC6F2B"/>
    <w:rsid w:val="00ED140B"/>
    <w:rsid w:val="00ED3376"/>
    <w:rsid w:val="00EE0BA5"/>
    <w:rsid w:val="00EE238C"/>
    <w:rsid w:val="00EE3BD3"/>
    <w:rsid w:val="00EF2953"/>
    <w:rsid w:val="00F03D96"/>
    <w:rsid w:val="00F1238D"/>
    <w:rsid w:val="00F14A9F"/>
    <w:rsid w:val="00F15B6C"/>
    <w:rsid w:val="00F21FD5"/>
    <w:rsid w:val="00F24B15"/>
    <w:rsid w:val="00F27247"/>
    <w:rsid w:val="00F2735F"/>
    <w:rsid w:val="00F30999"/>
    <w:rsid w:val="00F3119E"/>
    <w:rsid w:val="00F3475F"/>
    <w:rsid w:val="00F36A85"/>
    <w:rsid w:val="00F40877"/>
    <w:rsid w:val="00F411B8"/>
    <w:rsid w:val="00F44E96"/>
    <w:rsid w:val="00F47C64"/>
    <w:rsid w:val="00F5063B"/>
    <w:rsid w:val="00F50DF2"/>
    <w:rsid w:val="00F53456"/>
    <w:rsid w:val="00F601B2"/>
    <w:rsid w:val="00F7011F"/>
    <w:rsid w:val="00F74A4B"/>
    <w:rsid w:val="00F76246"/>
    <w:rsid w:val="00F8151B"/>
    <w:rsid w:val="00F858B6"/>
    <w:rsid w:val="00F86EC8"/>
    <w:rsid w:val="00F93F9B"/>
    <w:rsid w:val="00F96CDA"/>
    <w:rsid w:val="00FA25F4"/>
    <w:rsid w:val="00FA7A46"/>
    <w:rsid w:val="00FB4EDF"/>
    <w:rsid w:val="00FB535F"/>
    <w:rsid w:val="00FB542E"/>
    <w:rsid w:val="00FC5479"/>
    <w:rsid w:val="00FD68E0"/>
    <w:rsid w:val="00FE1424"/>
    <w:rsid w:val="00FE148F"/>
    <w:rsid w:val="00FE1BB9"/>
    <w:rsid w:val="00FE2D2F"/>
    <w:rsid w:val="00FE38E4"/>
    <w:rsid w:val="00FE4F69"/>
    <w:rsid w:val="00FE5366"/>
    <w:rsid w:val="00FE6EE7"/>
    <w:rsid w:val="00FF1E1B"/>
    <w:rsid w:val="00FF2587"/>
    <w:rsid w:val="00FF54C6"/>
    <w:rsid w:val="00FF5E87"/>
    <w:rsid w:val="00FF5EE6"/>
    <w:rsid w:val="02109BFD"/>
    <w:rsid w:val="034E9540"/>
    <w:rsid w:val="07DF5506"/>
    <w:rsid w:val="08EAE6E8"/>
    <w:rsid w:val="0A2B14D8"/>
    <w:rsid w:val="0A3FBBF3"/>
    <w:rsid w:val="0B0EA83C"/>
    <w:rsid w:val="0C4DFA0E"/>
    <w:rsid w:val="0D0BC772"/>
    <w:rsid w:val="0D50585D"/>
    <w:rsid w:val="0E3190E8"/>
    <w:rsid w:val="0F109903"/>
    <w:rsid w:val="1518008B"/>
    <w:rsid w:val="17B040BF"/>
    <w:rsid w:val="19ADA1AD"/>
    <w:rsid w:val="19E196A3"/>
    <w:rsid w:val="1A103DD5"/>
    <w:rsid w:val="1AC586D5"/>
    <w:rsid w:val="1B5FE68E"/>
    <w:rsid w:val="1C808D4D"/>
    <w:rsid w:val="1ED1391C"/>
    <w:rsid w:val="1F5F1457"/>
    <w:rsid w:val="22D09464"/>
    <w:rsid w:val="23361542"/>
    <w:rsid w:val="23AD6EF1"/>
    <w:rsid w:val="24017025"/>
    <w:rsid w:val="2472CB85"/>
    <w:rsid w:val="24A4A1C2"/>
    <w:rsid w:val="24C7F3A1"/>
    <w:rsid w:val="24DAEBF8"/>
    <w:rsid w:val="2794CAB0"/>
    <w:rsid w:val="28F78E1C"/>
    <w:rsid w:val="29108765"/>
    <w:rsid w:val="2B15833A"/>
    <w:rsid w:val="2B1ADD97"/>
    <w:rsid w:val="2D621AE4"/>
    <w:rsid w:val="2E728CC0"/>
    <w:rsid w:val="30A57059"/>
    <w:rsid w:val="30E2DEE7"/>
    <w:rsid w:val="314FB64E"/>
    <w:rsid w:val="31C474EC"/>
    <w:rsid w:val="33DBA091"/>
    <w:rsid w:val="354BEE4A"/>
    <w:rsid w:val="3583F47B"/>
    <w:rsid w:val="3614C9D4"/>
    <w:rsid w:val="3616B4B0"/>
    <w:rsid w:val="376F3218"/>
    <w:rsid w:val="380A343A"/>
    <w:rsid w:val="3B68320C"/>
    <w:rsid w:val="3EC1D4A3"/>
    <w:rsid w:val="3F26F348"/>
    <w:rsid w:val="40D8502F"/>
    <w:rsid w:val="40F50E71"/>
    <w:rsid w:val="41828A9A"/>
    <w:rsid w:val="4212F3BF"/>
    <w:rsid w:val="428BCC45"/>
    <w:rsid w:val="42F3B026"/>
    <w:rsid w:val="4391548A"/>
    <w:rsid w:val="43EE46FC"/>
    <w:rsid w:val="442584C8"/>
    <w:rsid w:val="444306F0"/>
    <w:rsid w:val="44868A29"/>
    <w:rsid w:val="452991C9"/>
    <w:rsid w:val="45BBDC5D"/>
    <w:rsid w:val="498F6E12"/>
    <w:rsid w:val="4A245D45"/>
    <w:rsid w:val="4AAF53C9"/>
    <w:rsid w:val="4B470337"/>
    <w:rsid w:val="50865561"/>
    <w:rsid w:val="51FF5EB3"/>
    <w:rsid w:val="53D4B1BB"/>
    <w:rsid w:val="54572D66"/>
    <w:rsid w:val="5808B3FB"/>
    <w:rsid w:val="5949FA3B"/>
    <w:rsid w:val="5AA01D7F"/>
    <w:rsid w:val="5BD4C830"/>
    <w:rsid w:val="5C02C6C7"/>
    <w:rsid w:val="5C165C77"/>
    <w:rsid w:val="5D46BA4F"/>
    <w:rsid w:val="60895CE2"/>
    <w:rsid w:val="6255AAE2"/>
    <w:rsid w:val="62A02C8F"/>
    <w:rsid w:val="630EEC3A"/>
    <w:rsid w:val="634FDA13"/>
    <w:rsid w:val="6350EF73"/>
    <w:rsid w:val="64D4974D"/>
    <w:rsid w:val="69DD261B"/>
    <w:rsid w:val="69F52675"/>
    <w:rsid w:val="69FD5C3F"/>
    <w:rsid w:val="6C87EAD5"/>
    <w:rsid w:val="6CDF8CD1"/>
    <w:rsid w:val="6D60C951"/>
    <w:rsid w:val="71193B9C"/>
    <w:rsid w:val="72A37FDB"/>
    <w:rsid w:val="73ECA34D"/>
    <w:rsid w:val="73F8D1CA"/>
    <w:rsid w:val="7442FF56"/>
    <w:rsid w:val="745158E5"/>
    <w:rsid w:val="74920BA6"/>
    <w:rsid w:val="755B8A6A"/>
    <w:rsid w:val="75F344CA"/>
    <w:rsid w:val="768379BF"/>
    <w:rsid w:val="76A8B12A"/>
    <w:rsid w:val="770709A7"/>
    <w:rsid w:val="776A0C3B"/>
    <w:rsid w:val="79A6A386"/>
    <w:rsid w:val="7A8997CA"/>
    <w:rsid w:val="7B98E293"/>
    <w:rsid w:val="7BBAE0F5"/>
    <w:rsid w:val="7C114823"/>
    <w:rsid w:val="7CB93CA1"/>
    <w:rsid w:val="7CD13D0A"/>
    <w:rsid w:val="7D2A8626"/>
    <w:rsid w:val="7E72FB85"/>
    <w:rsid w:val="7EC46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EEBEA"/>
  <w15:chartTrackingRefBased/>
  <w15:docId w15:val="{8F729C1B-7FF3-4911-AA2B-6F36B720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EE5"/>
    <w:rPr>
      <w:rFonts w:eastAsiaTheme="majorEastAsia" w:cstheme="majorBidi"/>
      <w:color w:val="272727" w:themeColor="text1" w:themeTint="D8"/>
    </w:rPr>
  </w:style>
  <w:style w:type="paragraph" w:styleId="Title">
    <w:name w:val="Title"/>
    <w:basedOn w:val="Normal"/>
    <w:next w:val="Normal"/>
    <w:link w:val="TitleChar"/>
    <w:uiPriority w:val="10"/>
    <w:qFormat/>
    <w:rsid w:val="00CB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EE5"/>
    <w:pPr>
      <w:spacing w:before="160"/>
      <w:jc w:val="center"/>
    </w:pPr>
    <w:rPr>
      <w:i/>
      <w:iCs/>
      <w:color w:val="404040" w:themeColor="text1" w:themeTint="BF"/>
    </w:rPr>
  </w:style>
  <w:style w:type="character" w:customStyle="1" w:styleId="QuoteChar">
    <w:name w:val="Quote Char"/>
    <w:basedOn w:val="DefaultParagraphFont"/>
    <w:link w:val="Quote"/>
    <w:uiPriority w:val="29"/>
    <w:rsid w:val="00CB0EE5"/>
    <w:rPr>
      <w:i/>
      <w:iCs/>
      <w:color w:val="404040" w:themeColor="text1" w:themeTint="BF"/>
    </w:rPr>
  </w:style>
  <w:style w:type="paragraph" w:styleId="ListParagraph">
    <w:name w:val="List Paragraph"/>
    <w:basedOn w:val="Normal"/>
    <w:uiPriority w:val="34"/>
    <w:qFormat/>
    <w:rsid w:val="00CB0EE5"/>
    <w:pPr>
      <w:ind w:left="720"/>
      <w:contextualSpacing/>
    </w:pPr>
  </w:style>
  <w:style w:type="character" w:styleId="IntenseEmphasis">
    <w:name w:val="Intense Emphasis"/>
    <w:basedOn w:val="DefaultParagraphFont"/>
    <w:uiPriority w:val="21"/>
    <w:qFormat/>
    <w:rsid w:val="00CB0EE5"/>
    <w:rPr>
      <w:i/>
      <w:iCs/>
      <w:color w:val="0F4761" w:themeColor="accent1" w:themeShade="BF"/>
    </w:rPr>
  </w:style>
  <w:style w:type="paragraph" w:styleId="IntenseQuote">
    <w:name w:val="Intense Quote"/>
    <w:basedOn w:val="Normal"/>
    <w:next w:val="Normal"/>
    <w:link w:val="IntenseQuoteChar"/>
    <w:uiPriority w:val="30"/>
    <w:qFormat/>
    <w:rsid w:val="00CB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EE5"/>
    <w:rPr>
      <w:i/>
      <w:iCs/>
      <w:color w:val="0F4761" w:themeColor="accent1" w:themeShade="BF"/>
    </w:rPr>
  </w:style>
  <w:style w:type="character" w:styleId="IntenseReference">
    <w:name w:val="Intense Reference"/>
    <w:basedOn w:val="DefaultParagraphFont"/>
    <w:uiPriority w:val="32"/>
    <w:qFormat/>
    <w:rsid w:val="00CB0EE5"/>
    <w:rPr>
      <w:b/>
      <w:bCs/>
      <w:smallCaps/>
      <w:color w:val="0F4761" w:themeColor="accent1" w:themeShade="BF"/>
      <w:spacing w:val="5"/>
    </w:rPr>
  </w:style>
  <w:style w:type="table" w:styleId="TableGrid">
    <w:name w:val="Table Grid"/>
    <w:basedOn w:val="TableNormal"/>
    <w:uiPriority w:val="39"/>
    <w:rsid w:val="00CB0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997"/>
    <w:rPr>
      <w:color w:val="467886" w:themeColor="hyperlink"/>
      <w:u w:val="single"/>
    </w:rPr>
  </w:style>
  <w:style w:type="character" w:styleId="UnresolvedMention">
    <w:name w:val="Unresolved Mention"/>
    <w:basedOn w:val="DefaultParagraphFont"/>
    <w:uiPriority w:val="99"/>
    <w:semiHidden/>
    <w:unhideWhenUsed/>
    <w:rsid w:val="00473997"/>
    <w:rPr>
      <w:color w:val="605E5C"/>
      <w:shd w:val="clear" w:color="auto" w:fill="E1DFDD"/>
    </w:rPr>
  </w:style>
  <w:style w:type="paragraph" w:styleId="Revision">
    <w:name w:val="Revision"/>
    <w:hidden/>
    <w:uiPriority w:val="99"/>
    <w:semiHidden/>
    <w:rsid w:val="00000A7F"/>
    <w:pPr>
      <w:spacing w:after="0" w:line="240" w:lineRule="auto"/>
    </w:pPr>
  </w:style>
  <w:style w:type="character" w:styleId="FollowedHyperlink">
    <w:name w:val="FollowedHyperlink"/>
    <w:basedOn w:val="DefaultParagraphFont"/>
    <w:uiPriority w:val="99"/>
    <w:semiHidden/>
    <w:unhideWhenUsed/>
    <w:rsid w:val="00E7508E"/>
    <w:rPr>
      <w:color w:val="96607D" w:themeColor="followedHyperlink"/>
      <w:u w:val="single"/>
    </w:rPr>
  </w:style>
  <w:style w:type="character" w:customStyle="1" w:styleId="normaltextrun">
    <w:name w:val="normaltextrun"/>
    <w:basedOn w:val="DefaultParagraphFont"/>
    <w:rsid w:val="0049116C"/>
  </w:style>
  <w:style w:type="character" w:customStyle="1" w:styleId="eop">
    <w:name w:val="eop"/>
    <w:basedOn w:val="DefaultParagraphFont"/>
    <w:rsid w:val="0049116C"/>
  </w:style>
  <w:style w:type="paragraph" w:customStyle="1" w:styleId="paragraph">
    <w:name w:val="paragraph"/>
    <w:basedOn w:val="Normal"/>
    <w:rsid w:val="0049116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F2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70D"/>
  </w:style>
  <w:style w:type="paragraph" w:styleId="Footer">
    <w:name w:val="footer"/>
    <w:basedOn w:val="Normal"/>
    <w:link w:val="FooterChar"/>
    <w:uiPriority w:val="99"/>
    <w:unhideWhenUsed/>
    <w:rsid w:val="00CF2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ffolk.pagetiger.com/byaupub/1" TargetMode="External"/><Relationship Id="rId18" Type="http://schemas.openxmlformats.org/officeDocument/2006/relationships/hyperlink" Target="https://suffolklearning.com/early-years/inclusion-send/funding-for-early-years-send/inclusion-funding/" TargetMode="External"/><Relationship Id="rId26" Type="http://schemas.openxmlformats.org/officeDocument/2006/relationships/hyperlink" Target="https://suffolklearning.com/wp-content/uploads/2021/08/EY-JUL-21-Observing-a-child-questions-to-ask-09-2016.pdf" TargetMode="External"/><Relationship Id="rId39" Type="http://schemas.openxmlformats.org/officeDocument/2006/relationships/hyperlink" Target="https://www.justonenorfolk.nhs.uk/speech-and-language/speech-and-language-further-help/pre-school-request-for-support/" TargetMode="External"/><Relationship Id="rId21" Type="http://schemas.openxmlformats.org/officeDocument/2006/relationships/image" Target="media/image1.png"/><Relationship Id="rId34" Type="http://schemas.openxmlformats.org/officeDocument/2006/relationships/hyperlink" Target="https://suffolklearning.com/early-years/inclusion-send/targeted-plans-for-individual-support/" TargetMode="External"/><Relationship Id="rId42" Type="http://schemas.openxmlformats.org/officeDocument/2006/relationships/hyperlink" Target="https://assets.publishing.service.gov.uk/media/5a7dcb85ed915d2ac884d995/SEND_Code_of_Practice_January_2015.pdf"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wsh.nhs.uk/CMS-Documents/ICPS/SLT-Guidance-for-Referrers.pdf" TargetMode="External"/><Relationship Id="rId29" Type="http://schemas.openxmlformats.org/officeDocument/2006/relationships/hyperlink" Target="https://www.wsh.nhs.uk/CMS-Documents/ICPS/Quick-Reference-Guide-to-Paediatric-SALT-referrals-for-HVs-HCPs-and-Early-Years-setting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sh.nhs.uk/CMS-Documents/ICPS/SLT-Guidance-for-Referrers.pdf" TargetMode="External"/><Relationship Id="rId24" Type="http://schemas.openxmlformats.org/officeDocument/2006/relationships/hyperlink" Target="https://shop.speechandlanguage.org.uk/products/universally-speaking-0-5-digital-download-only" TargetMode="External"/><Relationship Id="rId32" Type="http://schemas.openxmlformats.org/officeDocument/2006/relationships/hyperlink" Target="https://assets.ctfassets.net/dvmeh832nmjc/10CGGQphwb0Q1EHit9lgdY/1083e1720c0ea25440f79a02591aedd9/One_page_profile.pdf" TargetMode="External"/><Relationship Id="rId37" Type="http://schemas.openxmlformats.org/officeDocument/2006/relationships/hyperlink" Target="https://speechandlanguage.org.uk/help-for-families/resource-library-for-families/children-communicating-in-different-ways/" TargetMode="External"/><Relationship Id="rId40" Type="http://schemas.openxmlformats.org/officeDocument/2006/relationships/hyperlink" Target="https://suffolklearning.com/early-years/inclusion-send/referrals/"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wsh.nhs.uk/CMS-Documents/ICPS/SLT-Guidance-for-Referrers.pdf" TargetMode="External"/><Relationship Id="rId23" Type="http://schemas.openxmlformats.org/officeDocument/2006/relationships/hyperlink" Target="https://foundationyears.org.uk/files/2021/09/What-to-expect-in-the-EYFS-complete-FINAL-16.09-compressed.pdf" TargetMode="External"/><Relationship Id="rId28" Type="http://schemas.openxmlformats.org/officeDocument/2006/relationships/hyperlink" Target="https://www.bing.com/videos/riverview/relatedvideo?q=Wellcomm+assessment+youtube+wizard+tool&amp;&amp;view=riverview&amp;mmscn=mtsc&amp;mid=6059B3A8E1895AD62F6A6059B3A8E1895AD62F6A&amp;&amp;aps=150&amp;FORM=VMSOVR" TargetMode="External"/><Relationship Id="rId36" Type="http://schemas.openxmlformats.org/officeDocument/2006/relationships/hyperlink" Target="https://suffolklearning.com/early-years/inclusion-send/visual-support-makaton/" TargetMode="External"/><Relationship Id="rId10" Type="http://schemas.openxmlformats.org/officeDocument/2006/relationships/hyperlink" Target="https://suffolklearning.com/wp-content/uploads/2021/08/EY-JUL-21-Parents-Voice-09-2016.docx" TargetMode="External"/><Relationship Id="rId19" Type="http://schemas.openxmlformats.org/officeDocument/2006/relationships/hyperlink" Target="https://www.wsh.nhs.uk/CMS-Documents/ICPS/Quick-Reference-Guide-to-Paediatric-SALT-referrals-for-HVs-HCPs-and-Early-Years-settings..pdf" TargetMode="External"/><Relationship Id="rId31" Type="http://schemas.openxmlformats.org/officeDocument/2006/relationships/hyperlink" Target="https://www.hillcross.merton.sch.uk/attachments/download.asp?file=843&amp;type=pdf"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ffolklearning.com/early-years/inclusion-lac-eal-or-eypp/eal/" TargetMode="External"/><Relationship Id="rId22" Type="http://schemas.openxmlformats.org/officeDocument/2006/relationships/hyperlink" Target="https://suffolklearning.com/early-years/inclusion-send/graduated-response/" TargetMode="External"/><Relationship Id="rId27" Type="http://schemas.openxmlformats.org/officeDocument/2006/relationships/hyperlink" Target="https://help-for-early-years-providers.education.gov.uk/support-for-practitioners/send-assessment/how-to-use-the-assessment-tools" TargetMode="External"/><Relationship Id="rId30" Type="http://schemas.openxmlformats.org/officeDocument/2006/relationships/hyperlink" Target="https://www.wsh.nhs.uk/CMS-Documents/ICPS/Quick-Reference-Guide-to-Paediatric-SALT-referrals-for-HVs-HCPs-and-Early-Years-settings..pdf" TargetMode="External"/><Relationship Id="rId35" Type="http://schemas.openxmlformats.org/officeDocument/2006/relationships/hyperlink" Target="https://suffolklearning.com/wp-content/uploads/2021/08/EY-Jul-21-Ideas-supporting-SAL-parent-carer-09-2016.pdf" TargetMode="External"/><Relationship Id="rId43" Type="http://schemas.openxmlformats.org/officeDocument/2006/relationships/hyperlink" Target="https://www.suffolklocaloffer.org.uk/education/education-health-and-care-needs-assessments-and-plans/education-health-and-care-needs-assessments-ehcna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justonenorfolk.nhs.uk/salt" TargetMode="External"/><Relationship Id="rId17" Type="http://schemas.openxmlformats.org/officeDocument/2006/relationships/hyperlink" Target="https://suffolklearning.com/wp-content/uploads/2025/11/EY-NOV-25-INCLUSIONFUND-Guidance-Questions.pdf" TargetMode="External"/><Relationship Id="rId25" Type="http://schemas.openxmlformats.org/officeDocument/2006/relationships/hyperlink" Target="https://progress-checker.speechandlanguage.org.uk/" TargetMode="External"/><Relationship Id="rId33" Type="http://schemas.openxmlformats.org/officeDocument/2006/relationships/hyperlink" Target="https://suffolklearning.com/early-years/inclusion-send/one-page-profile/" TargetMode="External"/><Relationship Id="rId38" Type="http://schemas.openxmlformats.org/officeDocument/2006/relationships/hyperlink" Target="https://www.wsh.nhs.uk/CMS-Documents/ICPS/Quick-Reference-Guide-to-Paediatric-SALT-referrals-for-HVs-HCPs-and-Early-Years-settings..pdf" TargetMode="External"/><Relationship Id="rId46" Type="http://schemas.openxmlformats.org/officeDocument/2006/relationships/fontTable" Target="fontTable.xml"/><Relationship Id="rId20" Type="http://schemas.openxmlformats.org/officeDocument/2006/relationships/hyperlink" Target="https://www.justonenorfolk.nhs.uk/speech-and-language/speech-and-language-further-help/pre-school-request-for-support/" TargetMode="External"/><Relationship Id="rId41" Type="http://schemas.openxmlformats.org/officeDocument/2006/relationships/hyperlink" Target="https://suffolklearning.com/early-years/inclusion-send/funding-for-early-years-send/high-needs-funding-early-yea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671ed926-26e3-4ca8-ba46-6af03a893a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79B9CF9DF01E4E8B9B6D21BE1771E9" ma:contentTypeVersion="13" ma:contentTypeDescription="Create a new document." ma:contentTypeScope="" ma:versionID="bcf2da45f68d8135a15e73d3d13aff4d">
  <xsd:schema xmlns:xsd="http://www.w3.org/2001/XMLSchema" xmlns:xs="http://www.w3.org/2001/XMLSchema" xmlns:p="http://schemas.microsoft.com/office/2006/metadata/properties" xmlns:ns2="671ed926-26e3-4ca8-ba46-6af03a893a71" xmlns:ns3="6f18bde0-3b50-4842-9933-48efcf2220a9" targetNamespace="http://schemas.microsoft.com/office/2006/metadata/properties" ma:root="true" ma:fieldsID="9b728256e4177c6a6e404a83cfc86f98" ns2:_="" ns3:_="">
    <xsd:import namespace="671ed926-26e3-4ca8-ba46-6af03a893a71"/>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d926-26e3-4ca8-ba46-6af03a893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e56e8d-7ec7-44a5-83f0-e1ab05b1e7f2}"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1EB6D-0EA3-4B82-9E51-8EACA50CA5AC}">
  <ds:schemaRefs>
    <ds:schemaRef ds:uri="http://schemas.microsoft.com/office/2006/metadata/properties"/>
    <ds:schemaRef ds:uri="http://schemas.microsoft.com/office/infopath/2007/PartnerControls"/>
    <ds:schemaRef ds:uri="6f18bde0-3b50-4842-9933-48efcf2220a9"/>
    <ds:schemaRef ds:uri="671ed926-26e3-4ca8-ba46-6af03a893a71"/>
  </ds:schemaRefs>
</ds:datastoreItem>
</file>

<file path=customXml/itemProps2.xml><?xml version="1.0" encoding="utf-8"?>
<ds:datastoreItem xmlns:ds="http://schemas.openxmlformats.org/officeDocument/2006/customXml" ds:itemID="{BA3A356F-E88F-4AA9-A0E5-2478F46ADEF2}">
  <ds:schemaRefs>
    <ds:schemaRef ds:uri="http://schemas.microsoft.com/sharepoint/v3/contenttype/forms"/>
  </ds:schemaRefs>
</ds:datastoreItem>
</file>

<file path=customXml/itemProps3.xml><?xml version="1.0" encoding="utf-8"?>
<ds:datastoreItem xmlns:ds="http://schemas.openxmlformats.org/officeDocument/2006/customXml" ds:itemID="{C61B83BF-6BAB-4BF9-88A8-76173B80B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d926-26e3-4ca8-ba46-6af03a893a71"/>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Links>
    <vt:vector size="204" baseType="variant">
      <vt:variant>
        <vt:i4>3670061</vt:i4>
      </vt:variant>
      <vt:variant>
        <vt:i4>99</vt:i4>
      </vt:variant>
      <vt:variant>
        <vt:i4>0</vt:i4>
      </vt:variant>
      <vt:variant>
        <vt:i4>5</vt:i4>
      </vt:variant>
      <vt:variant>
        <vt:lpwstr>https://www.suffolklocaloffer.org.uk/education/education-health-and-care-needs-assessments-and-plans/education-health-and-care-needs-assessments-ehcnas</vt:lpwstr>
      </vt:variant>
      <vt:variant>
        <vt:lpwstr/>
      </vt:variant>
      <vt:variant>
        <vt:i4>6029371</vt:i4>
      </vt:variant>
      <vt:variant>
        <vt:i4>96</vt:i4>
      </vt:variant>
      <vt:variant>
        <vt:i4>0</vt:i4>
      </vt:variant>
      <vt:variant>
        <vt:i4>5</vt:i4>
      </vt:variant>
      <vt:variant>
        <vt:lpwstr>https://assets.publishing.service.gov.uk/media/5a7dcb85ed915d2ac884d995/SEND_Code_of_Practice_January_2015.pdf</vt:lpwstr>
      </vt:variant>
      <vt:variant>
        <vt:lpwstr/>
      </vt:variant>
      <vt:variant>
        <vt:i4>7864425</vt:i4>
      </vt:variant>
      <vt:variant>
        <vt:i4>93</vt:i4>
      </vt:variant>
      <vt:variant>
        <vt:i4>0</vt:i4>
      </vt:variant>
      <vt:variant>
        <vt:i4>5</vt:i4>
      </vt:variant>
      <vt:variant>
        <vt:lpwstr>https://suffolklearning.com/early-years/inclusion-send/funding-for-early-years-send/high-needs-funding-early-years/</vt:lpwstr>
      </vt:variant>
      <vt:variant>
        <vt:lpwstr/>
      </vt:variant>
      <vt:variant>
        <vt:i4>5439511</vt:i4>
      </vt:variant>
      <vt:variant>
        <vt:i4>90</vt:i4>
      </vt:variant>
      <vt:variant>
        <vt:i4>0</vt:i4>
      </vt:variant>
      <vt:variant>
        <vt:i4>5</vt:i4>
      </vt:variant>
      <vt:variant>
        <vt:lpwstr>https://suffolklearning.com/early-years/inclusion-send/referrals/</vt:lpwstr>
      </vt:variant>
      <vt:variant>
        <vt:lpwstr/>
      </vt:variant>
      <vt:variant>
        <vt:i4>4063281</vt:i4>
      </vt:variant>
      <vt:variant>
        <vt:i4>87</vt:i4>
      </vt:variant>
      <vt:variant>
        <vt:i4>0</vt:i4>
      </vt:variant>
      <vt:variant>
        <vt:i4>5</vt:i4>
      </vt:variant>
      <vt:variant>
        <vt:lpwstr>https://www.justonenorfolk.nhs.uk/speech-and-language/speech-and-language-further-help/pre-school-request-for-support/</vt:lpwstr>
      </vt:variant>
      <vt:variant>
        <vt:lpwstr/>
      </vt:variant>
      <vt:variant>
        <vt:i4>2228330</vt:i4>
      </vt:variant>
      <vt:variant>
        <vt:i4>84</vt:i4>
      </vt:variant>
      <vt:variant>
        <vt:i4>0</vt:i4>
      </vt:variant>
      <vt:variant>
        <vt:i4>5</vt:i4>
      </vt:variant>
      <vt:variant>
        <vt:lpwstr>https://www.wsh.nhs.uk/CMS-Documents/ICPS/Quick-Reference-Guide-to-Paediatric-SALT-referrals-for-HVs-HCPs-and-Early-Years-settings..pdf</vt:lpwstr>
      </vt:variant>
      <vt:variant>
        <vt:lpwstr/>
      </vt:variant>
      <vt:variant>
        <vt:i4>8061043</vt:i4>
      </vt:variant>
      <vt:variant>
        <vt:i4>81</vt:i4>
      </vt:variant>
      <vt:variant>
        <vt:i4>0</vt:i4>
      </vt:variant>
      <vt:variant>
        <vt:i4>5</vt:i4>
      </vt:variant>
      <vt:variant>
        <vt:lpwstr>https://speechandlanguage.org.uk/help-for-families/resource-library-for-families/children-communicating-in-different-ways/</vt:lpwstr>
      </vt:variant>
      <vt:variant>
        <vt:lpwstr/>
      </vt:variant>
      <vt:variant>
        <vt:i4>7602301</vt:i4>
      </vt:variant>
      <vt:variant>
        <vt:i4>78</vt:i4>
      </vt:variant>
      <vt:variant>
        <vt:i4>0</vt:i4>
      </vt:variant>
      <vt:variant>
        <vt:i4>5</vt:i4>
      </vt:variant>
      <vt:variant>
        <vt:lpwstr>https://suffolklearning.com/early-years/inclusion-send/visual-support-makaton/</vt:lpwstr>
      </vt:variant>
      <vt:variant>
        <vt:lpwstr/>
      </vt:variant>
      <vt:variant>
        <vt:i4>2752570</vt:i4>
      </vt:variant>
      <vt:variant>
        <vt:i4>75</vt:i4>
      </vt:variant>
      <vt:variant>
        <vt:i4>0</vt:i4>
      </vt:variant>
      <vt:variant>
        <vt:i4>5</vt:i4>
      </vt:variant>
      <vt:variant>
        <vt:lpwstr>https://suffolklearning.com/wp-content/uploads/2021/08/EY-Jul-21-Ideas-supporting-SAL-parent-carer-09-2016.pdf</vt:lpwstr>
      </vt:variant>
      <vt:variant>
        <vt:lpwstr/>
      </vt:variant>
      <vt:variant>
        <vt:i4>917581</vt:i4>
      </vt:variant>
      <vt:variant>
        <vt:i4>72</vt:i4>
      </vt:variant>
      <vt:variant>
        <vt:i4>0</vt:i4>
      </vt:variant>
      <vt:variant>
        <vt:i4>5</vt:i4>
      </vt:variant>
      <vt:variant>
        <vt:lpwstr>https://suffolklearning.com/early-years/inclusion-send/targeted-plans-for-individual-support/</vt:lpwstr>
      </vt:variant>
      <vt:variant>
        <vt:lpwstr/>
      </vt:variant>
      <vt:variant>
        <vt:i4>4194397</vt:i4>
      </vt:variant>
      <vt:variant>
        <vt:i4>69</vt:i4>
      </vt:variant>
      <vt:variant>
        <vt:i4>0</vt:i4>
      </vt:variant>
      <vt:variant>
        <vt:i4>5</vt:i4>
      </vt:variant>
      <vt:variant>
        <vt:lpwstr>https://suffolklearning.com/early-years/inclusion-send/one-page-profile/</vt:lpwstr>
      </vt:variant>
      <vt:variant>
        <vt:lpwstr/>
      </vt:variant>
      <vt:variant>
        <vt:i4>5177408</vt:i4>
      </vt:variant>
      <vt:variant>
        <vt:i4>66</vt:i4>
      </vt:variant>
      <vt:variant>
        <vt:i4>0</vt:i4>
      </vt:variant>
      <vt:variant>
        <vt:i4>5</vt:i4>
      </vt:variant>
      <vt:variant>
        <vt:lpwstr>https://assets.ctfassets.net/dvmeh832nmjc/10CGGQphwb0Q1EHit9lgdY/1083e1720c0ea25440f79a02591aedd9/One_page_profile.pdf</vt:lpwstr>
      </vt:variant>
      <vt:variant>
        <vt:lpwstr/>
      </vt:variant>
      <vt:variant>
        <vt:i4>4849749</vt:i4>
      </vt:variant>
      <vt:variant>
        <vt:i4>63</vt:i4>
      </vt:variant>
      <vt:variant>
        <vt:i4>0</vt:i4>
      </vt:variant>
      <vt:variant>
        <vt:i4>5</vt:i4>
      </vt:variant>
      <vt:variant>
        <vt:lpwstr>https://www.hillcross.merton.sch.uk/attachments/download.asp?file=843&amp;type=pdf</vt:lpwstr>
      </vt:variant>
      <vt:variant>
        <vt:lpwstr>:~:text=This%20checklist%20has%20been%20developed%20by%20Solent%20NHS,skills%20in%20children%20from%20birth%20to%20school%20entry.</vt:lpwstr>
      </vt:variant>
      <vt:variant>
        <vt:i4>2228330</vt:i4>
      </vt:variant>
      <vt:variant>
        <vt:i4>60</vt:i4>
      </vt:variant>
      <vt:variant>
        <vt:i4>0</vt:i4>
      </vt:variant>
      <vt:variant>
        <vt:i4>5</vt:i4>
      </vt:variant>
      <vt:variant>
        <vt:lpwstr>https://www.wsh.nhs.uk/CMS-Documents/ICPS/Quick-Reference-Guide-to-Paediatric-SALT-referrals-for-HVs-HCPs-and-Early-Years-settings..pdf</vt:lpwstr>
      </vt:variant>
      <vt:variant>
        <vt:lpwstr/>
      </vt:variant>
      <vt:variant>
        <vt:i4>2228330</vt:i4>
      </vt:variant>
      <vt:variant>
        <vt:i4>57</vt:i4>
      </vt:variant>
      <vt:variant>
        <vt:i4>0</vt:i4>
      </vt:variant>
      <vt:variant>
        <vt:i4>5</vt:i4>
      </vt:variant>
      <vt:variant>
        <vt:lpwstr>https://www.wsh.nhs.uk/CMS-Documents/ICPS/Quick-Reference-Guide-to-Paediatric-SALT-referrals-for-HVs-HCPs-and-Early-Years-settings..pdf</vt:lpwstr>
      </vt:variant>
      <vt:variant>
        <vt:lpwstr/>
      </vt:variant>
      <vt:variant>
        <vt:i4>196688</vt:i4>
      </vt:variant>
      <vt:variant>
        <vt:i4>54</vt:i4>
      </vt:variant>
      <vt:variant>
        <vt:i4>0</vt:i4>
      </vt:variant>
      <vt:variant>
        <vt:i4>5</vt:i4>
      </vt:variant>
      <vt:variant>
        <vt:lpwstr>https://www.bing.com/videos/riverview/relatedvideo?q=Wellcomm+assessment+youtube+wizard+tool&amp;&amp;view=riverview&amp;mmscn=mtsc&amp;mid=6059B3A8E1895AD62F6A6059B3A8E1895AD62F6A&amp;&amp;aps=150&amp;FORM=VMSOVR</vt:lpwstr>
      </vt:variant>
      <vt:variant>
        <vt:lpwstr/>
      </vt:variant>
      <vt:variant>
        <vt:i4>6160391</vt:i4>
      </vt:variant>
      <vt:variant>
        <vt:i4>51</vt:i4>
      </vt:variant>
      <vt:variant>
        <vt:i4>0</vt:i4>
      </vt:variant>
      <vt:variant>
        <vt:i4>5</vt:i4>
      </vt:variant>
      <vt:variant>
        <vt:lpwstr>https://help-for-early-years-providers.education.gov.uk/support-for-practitioners/send-assessment/how-to-use-the-assessment-tools</vt:lpwstr>
      </vt:variant>
      <vt:variant>
        <vt:lpwstr/>
      </vt:variant>
      <vt:variant>
        <vt:i4>3670136</vt:i4>
      </vt:variant>
      <vt:variant>
        <vt:i4>48</vt:i4>
      </vt:variant>
      <vt:variant>
        <vt:i4>0</vt:i4>
      </vt:variant>
      <vt:variant>
        <vt:i4>5</vt:i4>
      </vt:variant>
      <vt:variant>
        <vt:lpwstr>https://suffolklearning.com/wp-content/uploads/2021/08/EY-JUL-21-Observing-a-child-questions-to-ask-09-2016.pdf</vt:lpwstr>
      </vt:variant>
      <vt:variant>
        <vt:lpwstr/>
      </vt:variant>
      <vt:variant>
        <vt:i4>2949161</vt:i4>
      </vt:variant>
      <vt:variant>
        <vt:i4>45</vt:i4>
      </vt:variant>
      <vt:variant>
        <vt:i4>0</vt:i4>
      </vt:variant>
      <vt:variant>
        <vt:i4>5</vt:i4>
      </vt:variant>
      <vt:variant>
        <vt:lpwstr>https://progress-checker.speechandlanguage.org.uk/</vt:lpwstr>
      </vt:variant>
      <vt:variant>
        <vt:lpwstr/>
      </vt:variant>
      <vt:variant>
        <vt:i4>4915279</vt:i4>
      </vt:variant>
      <vt:variant>
        <vt:i4>42</vt:i4>
      </vt:variant>
      <vt:variant>
        <vt:i4>0</vt:i4>
      </vt:variant>
      <vt:variant>
        <vt:i4>5</vt:i4>
      </vt:variant>
      <vt:variant>
        <vt:lpwstr>https://shop.speechandlanguage.org.uk/products/universally-speaking-0-5-digital-download-only</vt:lpwstr>
      </vt:variant>
      <vt:variant>
        <vt:lpwstr/>
      </vt:variant>
      <vt:variant>
        <vt:i4>3407911</vt:i4>
      </vt:variant>
      <vt:variant>
        <vt:i4>39</vt:i4>
      </vt:variant>
      <vt:variant>
        <vt:i4>0</vt:i4>
      </vt:variant>
      <vt:variant>
        <vt:i4>5</vt:i4>
      </vt:variant>
      <vt:variant>
        <vt:lpwstr>https://foundationyears.org.uk/files/2021/09/What-to-expect-in-the-EYFS-complete-FINAL-16.09-compressed.pdf</vt:lpwstr>
      </vt:variant>
      <vt:variant>
        <vt:lpwstr/>
      </vt:variant>
      <vt:variant>
        <vt:i4>7733288</vt:i4>
      </vt:variant>
      <vt:variant>
        <vt:i4>36</vt:i4>
      </vt:variant>
      <vt:variant>
        <vt:i4>0</vt:i4>
      </vt:variant>
      <vt:variant>
        <vt:i4>5</vt:i4>
      </vt:variant>
      <vt:variant>
        <vt:lpwstr>https://suffolklearning.com/early-years/inclusion-send/graduated-response/</vt:lpwstr>
      </vt:variant>
      <vt:variant>
        <vt:lpwstr/>
      </vt:variant>
      <vt:variant>
        <vt:i4>4063281</vt:i4>
      </vt:variant>
      <vt:variant>
        <vt:i4>33</vt:i4>
      </vt:variant>
      <vt:variant>
        <vt:i4>0</vt:i4>
      </vt:variant>
      <vt:variant>
        <vt:i4>5</vt:i4>
      </vt:variant>
      <vt:variant>
        <vt:lpwstr>https://www.justonenorfolk.nhs.uk/speech-and-language/speech-and-language-further-help/pre-school-request-for-support/</vt:lpwstr>
      </vt:variant>
      <vt:variant>
        <vt:lpwstr/>
      </vt:variant>
      <vt:variant>
        <vt:i4>2228330</vt:i4>
      </vt:variant>
      <vt:variant>
        <vt:i4>30</vt:i4>
      </vt:variant>
      <vt:variant>
        <vt:i4>0</vt:i4>
      </vt:variant>
      <vt:variant>
        <vt:i4>5</vt:i4>
      </vt:variant>
      <vt:variant>
        <vt:lpwstr>https://www.wsh.nhs.uk/CMS-Documents/ICPS/Quick-Reference-Guide-to-Paediatric-SALT-referrals-for-HVs-HCPs-and-Early-Years-settings..pdf</vt:lpwstr>
      </vt:variant>
      <vt:variant>
        <vt:lpwstr/>
      </vt:variant>
      <vt:variant>
        <vt:i4>6357116</vt:i4>
      </vt:variant>
      <vt:variant>
        <vt:i4>27</vt:i4>
      </vt:variant>
      <vt:variant>
        <vt:i4>0</vt:i4>
      </vt:variant>
      <vt:variant>
        <vt:i4>5</vt:i4>
      </vt:variant>
      <vt:variant>
        <vt:lpwstr>https://suffolklearning.com/early-years/inclusion-send/funding-for-early-years-send/inclusion-funding/</vt:lpwstr>
      </vt:variant>
      <vt:variant>
        <vt:lpwstr/>
      </vt:variant>
      <vt:variant>
        <vt:i4>4718682</vt:i4>
      </vt:variant>
      <vt:variant>
        <vt:i4>24</vt:i4>
      </vt:variant>
      <vt:variant>
        <vt:i4>0</vt:i4>
      </vt:variant>
      <vt:variant>
        <vt:i4>5</vt:i4>
      </vt:variant>
      <vt:variant>
        <vt:lpwstr>https://suffolklearning.com/wp-content/uploads/2025/11/EY-NOV-25-INCLUSIONFUND-Guidance-Questions.pdf</vt:lpwstr>
      </vt:variant>
      <vt:variant>
        <vt:lpwstr/>
      </vt:variant>
      <vt:variant>
        <vt:i4>7143466</vt:i4>
      </vt:variant>
      <vt:variant>
        <vt:i4>21</vt:i4>
      </vt:variant>
      <vt:variant>
        <vt:i4>0</vt:i4>
      </vt:variant>
      <vt:variant>
        <vt:i4>5</vt:i4>
      </vt:variant>
      <vt:variant>
        <vt:lpwstr>https://www.justonenorfolk.nhs.uk/salt</vt:lpwstr>
      </vt:variant>
      <vt:variant>
        <vt:lpwstr/>
      </vt:variant>
      <vt:variant>
        <vt:i4>4194370</vt:i4>
      </vt:variant>
      <vt:variant>
        <vt:i4>18</vt:i4>
      </vt:variant>
      <vt:variant>
        <vt:i4>0</vt:i4>
      </vt:variant>
      <vt:variant>
        <vt:i4>5</vt:i4>
      </vt:variant>
      <vt:variant>
        <vt:lpwstr>https://www.wsh.nhs.uk/CMS-Documents/ICPS/SLT-Guidance-for-Referrers.pdf</vt:lpwstr>
      </vt:variant>
      <vt:variant>
        <vt:lpwstr/>
      </vt:variant>
      <vt:variant>
        <vt:i4>4194370</vt:i4>
      </vt:variant>
      <vt:variant>
        <vt:i4>15</vt:i4>
      </vt:variant>
      <vt:variant>
        <vt:i4>0</vt:i4>
      </vt:variant>
      <vt:variant>
        <vt:i4>5</vt:i4>
      </vt:variant>
      <vt:variant>
        <vt:lpwstr>https://www.wsh.nhs.uk/CMS-Documents/ICPS/SLT-Guidance-for-Referrers.pdf</vt:lpwstr>
      </vt:variant>
      <vt:variant>
        <vt:lpwstr/>
      </vt:variant>
      <vt:variant>
        <vt:i4>2097279</vt:i4>
      </vt:variant>
      <vt:variant>
        <vt:i4>12</vt:i4>
      </vt:variant>
      <vt:variant>
        <vt:i4>0</vt:i4>
      </vt:variant>
      <vt:variant>
        <vt:i4>5</vt:i4>
      </vt:variant>
      <vt:variant>
        <vt:lpwstr>https://suffolklearning.com/early-years/inclusion-lac-eal-or-eypp/eal/</vt:lpwstr>
      </vt:variant>
      <vt:variant>
        <vt:lpwstr/>
      </vt:variant>
      <vt:variant>
        <vt:i4>7340088</vt:i4>
      </vt:variant>
      <vt:variant>
        <vt:i4>9</vt:i4>
      </vt:variant>
      <vt:variant>
        <vt:i4>0</vt:i4>
      </vt:variant>
      <vt:variant>
        <vt:i4>5</vt:i4>
      </vt:variant>
      <vt:variant>
        <vt:lpwstr>https://suffolk.pagetiger.com/byaupub/1</vt:lpwstr>
      </vt:variant>
      <vt:variant>
        <vt:lpwstr/>
      </vt:variant>
      <vt:variant>
        <vt:i4>7143466</vt:i4>
      </vt:variant>
      <vt:variant>
        <vt:i4>6</vt:i4>
      </vt:variant>
      <vt:variant>
        <vt:i4>0</vt:i4>
      </vt:variant>
      <vt:variant>
        <vt:i4>5</vt:i4>
      </vt:variant>
      <vt:variant>
        <vt:lpwstr>https://www.justonenorfolk.nhs.uk/salt</vt:lpwstr>
      </vt:variant>
      <vt:variant>
        <vt:lpwstr/>
      </vt:variant>
      <vt:variant>
        <vt:i4>4194370</vt:i4>
      </vt:variant>
      <vt:variant>
        <vt:i4>3</vt:i4>
      </vt:variant>
      <vt:variant>
        <vt:i4>0</vt:i4>
      </vt:variant>
      <vt:variant>
        <vt:i4>5</vt:i4>
      </vt:variant>
      <vt:variant>
        <vt:lpwstr>https://www.wsh.nhs.uk/CMS-Documents/ICPS/SLT-Guidance-for-Referrers.pdf</vt:lpwstr>
      </vt:variant>
      <vt:variant>
        <vt:lpwstr/>
      </vt:variant>
      <vt:variant>
        <vt:i4>2424939</vt:i4>
      </vt:variant>
      <vt:variant>
        <vt:i4>0</vt:i4>
      </vt:variant>
      <vt:variant>
        <vt:i4>0</vt:i4>
      </vt:variant>
      <vt:variant>
        <vt:i4>5</vt:i4>
      </vt:variant>
      <vt:variant>
        <vt:lpwstr>https://suffolklearning.com/wp-content/uploads/2021/08/EY-JUL-21-Parents-Voice-09-2016.docx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Mayhew</dc:creator>
  <cp:keywords/>
  <dc:description/>
  <cp:lastModifiedBy>Lehla Abbott</cp:lastModifiedBy>
  <cp:revision>2</cp:revision>
  <dcterms:created xsi:type="dcterms:W3CDTF">2026-03-09T15:12:00Z</dcterms:created>
  <dcterms:modified xsi:type="dcterms:W3CDTF">2026-03-09T15:12:00Z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0x0101006379B9CF9DF01E4E8B9B6D21BE1771E9</vt:lpwstr>
  </property>
  <property fmtid="{D5CDD505-2E9C-101B-9397-08002B2CF9AE}" pid="3" name="MediaServiceImageTags">
    <vt:lpwstr/>
  </property>
  <property fmtid="{D5CDD505-2E9C-101B-9397-08002B2CF9AE}" pid="4" name="docLang">
    <vt:lpwstr>en</vt:lpwstr>
  </property>
</Properties>
</file>