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49C0A" w14:textId="549294DA" w:rsidR="00466A91" w:rsidRPr="00D7590F" w:rsidRDefault="00E174B9" w:rsidP="00D7590F">
      <w:pPr>
        <w:spacing w:after="0"/>
        <w:rPr>
          <w:rFonts w:ascii="Arial" w:hAnsi="Arial" w:cs="Arial"/>
          <w:b/>
          <w:bCs/>
          <w:sz w:val="24"/>
          <w:szCs w:val="24"/>
        </w:rPr>
      </w:pPr>
      <w:r w:rsidRPr="00D7590F">
        <w:rPr>
          <w:rFonts w:ascii="Arial" w:hAnsi="Arial" w:cs="Arial"/>
          <w:b/>
          <w:bCs/>
          <w:sz w:val="24"/>
          <w:szCs w:val="24"/>
        </w:rPr>
        <w:t>Strengths</w:t>
      </w:r>
      <w:r w:rsidR="000B6A91" w:rsidRPr="00D7590F">
        <w:rPr>
          <w:rFonts w:ascii="Arial" w:hAnsi="Arial" w:cs="Arial"/>
          <w:b/>
          <w:bCs/>
          <w:sz w:val="24"/>
          <w:szCs w:val="24"/>
        </w:rPr>
        <w:t xml:space="preserve"> </w:t>
      </w:r>
    </w:p>
    <w:p w14:paraId="398E6317" w14:textId="6F6855D6" w:rsidR="00E174B9" w:rsidRDefault="00E174B9" w:rsidP="00D7590F">
      <w:pPr>
        <w:spacing w:after="0"/>
        <w:rPr>
          <w:rFonts w:ascii="Arial" w:hAnsi="Arial" w:cs="Arial"/>
          <w:sz w:val="24"/>
          <w:szCs w:val="24"/>
        </w:rPr>
      </w:pPr>
      <w:r w:rsidRPr="00D7590F">
        <w:rPr>
          <w:rFonts w:ascii="Arial" w:hAnsi="Arial" w:cs="Arial"/>
          <w:sz w:val="24"/>
          <w:szCs w:val="24"/>
        </w:rPr>
        <w:t xml:space="preserve">Strengths are an internal assessment of </w:t>
      </w:r>
      <w:r w:rsidR="00BD3808" w:rsidRPr="00D7590F">
        <w:rPr>
          <w:rFonts w:ascii="Arial" w:hAnsi="Arial" w:cs="Arial"/>
          <w:sz w:val="24"/>
          <w:szCs w:val="24"/>
        </w:rPr>
        <w:t xml:space="preserve">a provider’s </w:t>
      </w:r>
      <w:r w:rsidRPr="00D7590F">
        <w:rPr>
          <w:rFonts w:ascii="Arial" w:hAnsi="Arial" w:cs="Arial"/>
          <w:sz w:val="24"/>
          <w:szCs w:val="24"/>
        </w:rPr>
        <w:t>attributes that give it an advantage over other pro</w:t>
      </w:r>
      <w:r w:rsidR="00BD3808" w:rsidRPr="00D7590F">
        <w:rPr>
          <w:rFonts w:ascii="Arial" w:hAnsi="Arial" w:cs="Arial"/>
          <w:sz w:val="24"/>
          <w:szCs w:val="24"/>
        </w:rPr>
        <w:t>viders</w:t>
      </w:r>
      <w:r w:rsidRPr="00D7590F">
        <w:rPr>
          <w:rFonts w:ascii="Arial" w:hAnsi="Arial" w:cs="Arial"/>
          <w:sz w:val="24"/>
          <w:szCs w:val="24"/>
        </w:rPr>
        <w:t xml:space="preserve">. These can be features of the </w:t>
      </w:r>
      <w:r w:rsidR="00BD3808" w:rsidRPr="00D7590F">
        <w:rPr>
          <w:rFonts w:ascii="Arial" w:hAnsi="Arial" w:cs="Arial"/>
          <w:sz w:val="24"/>
          <w:szCs w:val="24"/>
        </w:rPr>
        <w:t xml:space="preserve">service you provide </w:t>
      </w:r>
      <w:r w:rsidRPr="00D7590F">
        <w:rPr>
          <w:rFonts w:ascii="Arial" w:hAnsi="Arial" w:cs="Arial"/>
          <w:sz w:val="24"/>
          <w:szCs w:val="24"/>
        </w:rPr>
        <w:t xml:space="preserve">or characteristics of the business. For example, a strength of one </w:t>
      </w:r>
      <w:r w:rsidR="00BD3808" w:rsidRPr="00D7590F">
        <w:rPr>
          <w:rFonts w:ascii="Arial" w:hAnsi="Arial" w:cs="Arial"/>
          <w:sz w:val="24"/>
          <w:szCs w:val="24"/>
        </w:rPr>
        <w:t>provider</w:t>
      </w:r>
      <w:r w:rsidRPr="00D7590F">
        <w:rPr>
          <w:rFonts w:ascii="Arial" w:hAnsi="Arial" w:cs="Arial"/>
          <w:sz w:val="24"/>
          <w:szCs w:val="24"/>
        </w:rPr>
        <w:t xml:space="preserve"> may be its</w:t>
      </w:r>
      <w:r w:rsidR="00BD3808" w:rsidRPr="00D7590F">
        <w:rPr>
          <w:rFonts w:ascii="Arial" w:hAnsi="Arial" w:cs="Arial"/>
          <w:sz w:val="24"/>
          <w:szCs w:val="24"/>
        </w:rPr>
        <w:t xml:space="preserve"> flexibility of how families can access their full entitlement</w:t>
      </w:r>
      <w:r w:rsidRPr="00D7590F">
        <w:rPr>
          <w:rFonts w:ascii="Arial" w:hAnsi="Arial" w:cs="Arial"/>
          <w:sz w:val="24"/>
          <w:szCs w:val="24"/>
        </w:rPr>
        <w:t>, while for another,</w:t>
      </w:r>
      <w:r w:rsidR="00BD3808" w:rsidRPr="00D7590F">
        <w:rPr>
          <w:rFonts w:ascii="Arial" w:hAnsi="Arial" w:cs="Arial"/>
          <w:sz w:val="24"/>
          <w:szCs w:val="24"/>
        </w:rPr>
        <w:t xml:space="preserve"> it might be there is strong leadership and well qualified staff. </w:t>
      </w:r>
    </w:p>
    <w:p w14:paraId="10B1F14D" w14:textId="77777777" w:rsidR="00D7590F" w:rsidRPr="00D7590F" w:rsidRDefault="00D7590F" w:rsidP="00D7590F">
      <w:pPr>
        <w:spacing w:after="0"/>
        <w:rPr>
          <w:rFonts w:ascii="Arial" w:hAnsi="Arial" w:cs="Arial"/>
          <w:sz w:val="24"/>
          <w:szCs w:val="24"/>
        </w:rPr>
      </w:pPr>
    </w:p>
    <w:p w14:paraId="0744B130" w14:textId="77777777" w:rsidR="00E174B9" w:rsidRPr="00D7590F" w:rsidRDefault="00E174B9" w:rsidP="00D7590F">
      <w:pPr>
        <w:spacing w:after="0"/>
        <w:rPr>
          <w:rFonts w:ascii="Arial" w:hAnsi="Arial" w:cs="Arial"/>
          <w:b/>
          <w:bCs/>
          <w:sz w:val="24"/>
          <w:szCs w:val="24"/>
        </w:rPr>
      </w:pPr>
      <w:r w:rsidRPr="00D7590F">
        <w:rPr>
          <w:rFonts w:ascii="Arial" w:hAnsi="Arial" w:cs="Arial"/>
          <w:b/>
          <w:bCs/>
          <w:sz w:val="24"/>
          <w:szCs w:val="24"/>
        </w:rPr>
        <w:t>Opportunities</w:t>
      </w:r>
    </w:p>
    <w:p w14:paraId="5D768B5B" w14:textId="1582C282" w:rsidR="00E174B9" w:rsidRDefault="00E174B9" w:rsidP="00D7590F">
      <w:pPr>
        <w:spacing w:after="0"/>
        <w:rPr>
          <w:rFonts w:ascii="Arial" w:hAnsi="Arial" w:cs="Arial"/>
          <w:sz w:val="24"/>
          <w:szCs w:val="24"/>
        </w:rPr>
      </w:pPr>
      <w:r w:rsidRPr="00D7590F">
        <w:rPr>
          <w:rFonts w:ascii="Arial" w:hAnsi="Arial" w:cs="Arial"/>
          <w:sz w:val="24"/>
          <w:szCs w:val="24"/>
        </w:rPr>
        <w:t xml:space="preserve">Opportunities are usually external to the </w:t>
      </w:r>
      <w:r w:rsidR="00BD3808" w:rsidRPr="00D7590F">
        <w:rPr>
          <w:rFonts w:ascii="Arial" w:hAnsi="Arial" w:cs="Arial"/>
          <w:sz w:val="24"/>
          <w:szCs w:val="24"/>
        </w:rPr>
        <w:t xml:space="preserve">provision you offer </w:t>
      </w:r>
      <w:r w:rsidRPr="00D7590F">
        <w:rPr>
          <w:rFonts w:ascii="Arial" w:hAnsi="Arial" w:cs="Arial"/>
          <w:sz w:val="24"/>
          <w:szCs w:val="24"/>
        </w:rPr>
        <w:t>and can range from partnerships to new</w:t>
      </w:r>
      <w:r w:rsidR="00BD3808" w:rsidRPr="00D7590F">
        <w:rPr>
          <w:rFonts w:ascii="Arial" w:hAnsi="Arial" w:cs="Arial"/>
          <w:sz w:val="24"/>
          <w:szCs w:val="24"/>
        </w:rPr>
        <w:t xml:space="preserve"> potential customers</w:t>
      </w:r>
      <w:r w:rsidRPr="00D7590F">
        <w:rPr>
          <w:rFonts w:ascii="Arial" w:hAnsi="Arial" w:cs="Arial"/>
          <w:sz w:val="24"/>
          <w:szCs w:val="24"/>
        </w:rPr>
        <w:t xml:space="preserve">. These can also be future </w:t>
      </w:r>
      <w:r w:rsidR="00BD3808" w:rsidRPr="00D7590F">
        <w:rPr>
          <w:rFonts w:ascii="Arial" w:hAnsi="Arial" w:cs="Arial"/>
          <w:sz w:val="24"/>
          <w:szCs w:val="24"/>
        </w:rPr>
        <w:t xml:space="preserve">service </w:t>
      </w:r>
      <w:r w:rsidRPr="00D7590F">
        <w:rPr>
          <w:rFonts w:ascii="Arial" w:hAnsi="Arial" w:cs="Arial"/>
          <w:sz w:val="24"/>
          <w:szCs w:val="24"/>
        </w:rPr>
        <w:t xml:space="preserve">expansion opportunities — expressed as unmet customer needs that the </w:t>
      </w:r>
      <w:r w:rsidR="00BD3808" w:rsidRPr="00D7590F">
        <w:rPr>
          <w:rFonts w:ascii="Arial" w:hAnsi="Arial" w:cs="Arial"/>
          <w:sz w:val="24"/>
          <w:szCs w:val="24"/>
        </w:rPr>
        <w:t>provider</w:t>
      </w:r>
      <w:r w:rsidRPr="00D7590F">
        <w:rPr>
          <w:rFonts w:ascii="Arial" w:hAnsi="Arial" w:cs="Arial"/>
          <w:sz w:val="24"/>
          <w:szCs w:val="24"/>
        </w:rPr>
        <w:t xml:space="preserve"> has identified.</w:t>
      </w:r>
    </w:p>
    <w:p w14:paraId="546CBD28" w14:textId="77777777" w:rsidR="00D7590F" w:rsidRPr="00D7590F" w:rsidRDefault="00D7590F" w:rsidP="00D7590F">
      <w:pPr>
        <w:spacing w:after="0"/>
        <w:rPr>
          <w:rFonts w:ascii="Arial" w:hAnsi="Arial" w:cs="Arial"/>
          <w:b/>
          <w:bCs/>
          <w:sz w:val="24"/>
          <w:szCs w:val="24"/>
        </w:rPr>
      </w:pPr>
    </w:p>
    <w:p w14:paraId="7DC5F9C6" w14:textId="77777777" w:rsidR="00E174B9" w:rsidRPr="00D7590F" w:rsidRDefault="00E174B9" w:rsidP="00D7590F">
      <w:pPr>
        <w:spacing w:after="0"/>
        <w:rPr>
          <w:rFonts w:ascii="Arial" w:hAnsi="Arial" w:cs="Arial"/>
          <w:b/>
          <w:bCs/>
          <w:sz w:val="24"/>
          <w:szCs w:val="24"/>
        </w:rPr>
      </w:pPr>
      <w:r w:rsidRPr="00D7590F">
        <w:rPr>
          <w:rFonts w:ascii="Arial" w:hAnsi="Arial" w:cs="Arial"/>
          <w:b/>
          <w:bCs/>
          <w:sz w:val="24"/>
          <w:szCs w:val="24"/>
        </w:rPr>
        <w:t>Weaknesses</w:t>
      </w:r>
    </w:p>
    <w:p w14:paraId="00F814BD" w14:textId="6AA18FC1" w:rsidR="00E174B9" w:rsidRDefault="00E174B9" w:rsidP="00D7590F">
      <w:pPr>
        <w:spacing w:after="0"/>
        <w:rPr>
          <w:rFonts w:ascii="Arial" w:hAnsi="Arial" w:cs="Arial"/>
          <w:sz w:val="24"/>
          <w:szCs w:val="24"/>
        </w:rPr>
      </w:pPr>
      <w:r w:rsidRPr="00D7590F">
        <w:rPr>
          <w:rFonts w:ascii="Arial" w:hAnsi="Arial" w:cs="Arial"/>
          <w:sz w:val="24"/>
          <w:szCs w:val="24"/>
        </w:rPr>
        <w:t>Similar to strengths, the weaknesses component of the SWOT analysis is an internal assessment of the pro</w:t>
      </w:r>
      <w:r w:rsidR="00BD3808" w:rsidRPr="00D7590F">
        <w:rPr>
          <w:rFonts w:ascii="Arial" w:hAnsi="Arial" w:cs="Arial"/>
          <w:sz w:val="24"/>
          <w:szCs w:val="24"/>
        </w:rPr>
        <w:t>viders</w:t>
      </w:r>
      <w:r w:rsidRPr="00D7590F">
        <w:rPr>
          <w:rFonts w:ascii="Arial" w:hAnsi="Arial" w:cs="Arial"/>
          <w:sz w:val="24"/>
          <w:szCs w:val="24"/>
        </w:rPr>
        <w:t xml:space="preserve"> attributes that put it at a disadvantage when compared to alternatives. For example, a weakness could be a key feature that the </w:t>
      </w:r>
      <w:r w:rsidR="00BD3808" w:rsidRPr="00D7590F">
        <w:rPr>
          <w:rFonts w:ascii="Arial" w:hAnsi="Arial" w:cs="Arial"/>
          <w:sz w:val="24"/>
          <w:szCs w:val="24"/>
        </w:rPr>
        <w:t xml:space="preserve">provision such as limited space for outdoor play or difficult recruiting well qualified and experienced staff. </w:t>
      </w:r>
    </w:p>
    <w:p w14:paraId="5314D25A" w14:textId="77777777" w:rsidR="00D7590F" w:rsidRPr="00D7590F" w:rsidRDefault="00D7590F" w:rsidP="00D7590F">
      <w:pPr>
        <w:spacing w:after="0"/>
        <w:rPr>
          <w:rFonts w:ascii="Arial" w:hAnsi="Arial" w:cs="Arial"/>
          <w:sz w:val="24"/>
          <w:szCs w:val="24"/>
        </w:rPr>
      </w:pPr>
    </w:p>
    <w:p w14:paraId="64ED57F2" w14:textId="77777777" w:rsidR="00E174B9" w:rsidRPr="00D7590F" w:rsidRDefault="00E174B9" w:rsidP="00D7590F">
      <w:pPr>
        <w:spacing w:after="0"/>
        <w:rPr>
          <w:rFonts w:ascii="Arial" w:hAnsi="Arial" w:cs="Arial"/>
          <w:b/>
          <w:bCs/>
          <w:sz w:val="24"/>
          <w:szCs w:val="24"/>
        </w:rPr>
      </w:pPr>
      <w:r w:rsidRPr="00D7590F">
        <w:rPr>
          <w:rFonts w:ascii="Arial" w:hAnsi="Arial" w:cs="Arial"/>
          <w:b/>
          <w:bCs/>
          <w:sz w:val="24"/>
          <w:szCs w:val="24"/>
        </w:rPr>
        <w:t>Threats</w:t>
      </w:r>
    </w:p>
    <w:p w14:paraId="5FF01761" w14:textId="277694A2" w:rsidR="003C729A" w:rsidRPr="00D7590F" w:rsidRDefault="00E174B9" w:rsidP="00D7590F">
      <w:pPr>
        <w:spacing w:after="0"/>
        <w:rPr>
          <w:rFonts w:ascii="Arial" w:hAnsi="Arial" w:cs="Arial"/>
          <w:sz w:val="24"/>
          <w:szCs w:val="24"/>
        </w:rPr>
      </w:pPr>
      <w:r w:rsidRPr="00D7590F">
        <w:rPr>
          <w:rFonts w:ascii="Arial" w:hAnsi="Arial" w:cs="Arial"/>
          <w:sz w:val="24"/>
          <w:szCs w:val="24"/>
        </w:rPr>
        <w:t xml:space="preserve">Threats are typically external factors impacting </w:t>
      </w:r>
      <w:r w:rsidR="00BD3808" w:rsidRPr="00D7590F">
        <w:rPr>
          <w:rFonts w:ascii="Arial" w:hAnsi="Arial" w:cs="Arial"/>
          <w:sz w:val="24"/>
          <w:szCs w:val="24"/>
        </w:rPr>
        <w:t>on a provider</w:t>
      </w:r>
      <w:r w:rsidRPr="00D7590F">
        <w:rPr>
          <w:rFonts w:ascii="Arial" w:hAnsi="Arial" w:cs="Arial"/>
          <w:sz w:val="24"/>
          <w:szCs w:val="24"/>
        </w:rPr>
        <w:t>. These factors can be anything ranging from economic factors to emerging technology. Ultimately, these threats are the obstacles facing the business and what could adversely affect the product in the future.</w:t>
      </w:r>
    </w:p>
    <w:p w14:paraId="1C636F84" w14:textId="3A59C28B" w:rsidR="00403FFF" w:rsidRDefault="009976CD">
      <w:r>
        <w:rPr>
          <w:noProof/>
        </w:rPr>
        <w:drawing>
          <wp:anchor distT="0" distB="0" distL="114300" distR="114300" simplePos="0" relativeHeight="251658240" behindDoc="1" locked="0" layoutInCell="1" allowOverlap="1" wp14:anchorId="347ABB85" wp14:editId="25D2EFD5">
            <wp:simplePos x="0" y="0"/>
            <wp:positionH relativeFrom="margin">
              <wp:posOffset>-104140</wp:posOffset>
            </wp:positionH>
            <wp:positionV relativeFrom="paragraph">
              <wp:posOffset>177165</wp:posOffset>
            </wp:positionV>
            <wp:extent cx="6153150" cy="3568700"/>
            <wp:effectExtent l="0" t="0" r="0" b="12700"/>
            <wp:wrapTight wrapText="bothSides">
              <wp:wrapPolygon edited="0">
                <wp:start x="535" y="0"/>
                <wp:lineTo x="535" y="10031"/>
                <wp:lineTo x="6554" y="11069"/>
                <wp:lineTo x="10767" y="11069"/>
                <wp:lineTo x="535" y="11530"/>
                <wp:lineTo x="535" y="21562"/>
                <wp:lineTo x="21065" y="21562"/>
                <wp:lineTo x="21199" y="11646"/>
                <wp:lineTo x="20664" y="11530"/>
                <wp:lineTo x="10767" y="11069"/>
                <wp:lineTo x="15046" y="11069"/>
                <wp:lineTo x="21132" y="10031"/>
                <wp:lineTo x="21065" y="0"/>
                <wp:lineTo x="535"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4D8FD3DB" w14:textId="2EDB9E6F" w:rsidR="00666505" w:rsidRDefault="00666505"/>
    <w:p w14:paraId="00C03EAE" w14:textId="6A3151D1" w:rsidR="00D7590F" w:rsidRDefault="00D7590F"/>
    <w:p w14:paraId="011CB4C1" w14:textId="454F1413" w:rsidR="00D7590F" w:rsidRDefault="00D7590F"/>
    <w:p w14:paraId="05C1ED15" w14:textId="7BB0E4D7" w:rsidR="00D7590F" w:rsidRDefault="00D7590F"/>
    <w:tbl>
      <w:tblPr>
        <w:tblStyle w:val="TableGrid"/>
        <w:tblpPr w:leftFromText="180" w:rightFromText="180" w:vertAnchor="text" w:horzAnchor="page" w:tblpX="661" w:tblpY="-30"/>
        <w:tblW w:w="10575" w:type="dxa"/>
        <w:tblLook w:val="04A0" w:firstRow="1" w:lastRow="0" w:firstColumn="1" w:lastColumn="0" w:noHBand="0" w:noVBand="1"/>
      </w:tblPr>
      <w:tblGrid>
        <w:gridCol w:w="5268"/>
        <w:gridCol w:w="5307"/>
      </w:tblGrid>
      <w:tr w:rsidR="00B81CDF" w14:paraId="3691D55E" w14:textId="77777777" w:rsidTr="00B81CDF">
        <w:trPr>
          <w:trHeight w:val="7051"/>
        </w:trPr>
        <w:tc>
          <w:tcPr>
            <w:tcW w:w="5268" w:type="dxa"/>
          </w:tcPr>
          <w:p w14:paraId="1F075C0E" w14:textId="77777777" w:rsidR="00B81CDF" w:rsidRDefault="00B81CDF" w:rsidP="00B81CDF">
            <w:pPr>
              <w:jc w:val="center"/>
            </w:pPr>
          </w:p>
          <w:p w14:paraId="78633FC0" w14:textId="77777777" w:rsidR="00B81CDF" w:rsidRPr="00B81CDF" w:rsidRDefault="00B81CDF" w:rsidP="00B81CDF">
            <w:pPr>
              <w:jc w:val="center"/>
              <w:rPr>
                <w:rFonts w:ascii="Arial" w:hAnsi="Arial" w:cs="Arial"/>
                <w:b/>
                <w:bCs/>
                <w:sz w:val="28"/>
                <w:szCs w:val="28"/>
              </w:rPr>
            </w:pPr>
            <w:r w:rsidRPr="00B81CDF">
              <w:rPr>
                <w:rFonts w:ascii="Arial" w:hAnsi="Arial" w:cs="Arial"/>
                <w:b/>
                <w:bCs/>
                <w:sz w:val="28"/>
                <w:szCs w:val="28"/>
              </w:rPr>
              <w:t>Strengths</w:t>
            </w:r>
          </w:p>
          <w:p w14:paraId="1291B192" w14:textId="77777777" w:rsidR="00B81CDF" w:rsidRDefault="00B81CDF" w:rsidP="00B81CDF">
            <w:pPr>
              <w:jc w:val="center"/>
            </w:pPr>
          </w:p>
          <w:p w14:paraId="7A55FB96" w14:textId="77777777" w:rsidR="00B81CDF" w:rsidRDefault="00B81CDF" w:rsidP="00B81CDF">
            <w:pPr>
              <w:jc w:val="center"/>
            </w:pPr>
          </w:p>
          <w:p w14:paraId="4FA1A99E" w14:textId="77777777" w:rsidR="00B81CDF" w:rsidRDefault="00B81CDF" w:rsidP="00B81CDF">
            <w:pPr>
              <w:jc w:val="center"/>
            </w:pPr>
          </w:p>
          <w:p w14:paraId="07F5039E" w14:textId="77777777" w:rsidR="00B81CDF" w:rsidRDefault="00B81CDF" w:rsidP="00B81CDF">
            <w:pPr>
              <w:jc w:val="center"/>
            </w:pPr>
          </w:p>
          <w:p w14:paraId="5D98897B" w14:textId="77777777" w:rsidR="00B81CDF" w:rsidRDefault="00B81CDF" w:rsidP="00B81CDF">
            <w:pPr>
              <w:jc w:val="center"/>
            </w:pPr>
          </w:p>
          <w:p w14:paraId="3FDF1FA8" w14:textId="77777777" w:rsidR="00B81CDF" w:rsidRDefault="00B81CDF" w:rsidP="00B81CDF">
            <w:pPr>
              <w:jc w:val="center"/>
            </w:pPr>
          </w:p>
          <w:p w14:paraId="6DCE400D" w14:textId="77777777" w:rsidR="00B81CDF" w:rsidRDefault="00B81CDF" w:rsidP="00B81CDF">
            <w:pPr>
              <w:jc w:val="center"/>
            </w:pPr>
          </w:p>
          <w:p w14:paraId="1C7C32A1" w14:textId="77777777" w:rsidR="00B81CDF" w:rsidRDefault="00B81CDF" w:rsidP="00B81CDF">
            <w:pPr>
              <w:jc w:val="center"/>
            </w:pPr>
          </w:p>
          <w:p w14:paraId="63AF005C" w14:textId="77777777" w:rsidR="00B81CDF" w:rsidRDefault="00B81CDF" w:rsidP="00B81CDF">
            <w:pPr>
              <w:jc w:val="center"/>
            </w:pPr>
          </w:p>
          <w:p w14:paraId="4BADBA43" w14:textId="77777777" w:rsidR="00B81CDF" w:rsidRDefault="00B81CDF" w:rsidP="00B81CDF">
            <w:pPr>
              <w:jc w:val="center"/>
            </w:pPr>
          </w:p>
          <w:p w14:paraId="62CF8B4F" w14:textId="77777777" w:rsidR="00B81CDF" w:rsidRDefault="00B81CDF" w:rsidP="00B81CDF">
            <w:pPr>
              <w:jc w:val="center"/>
            </w:pPr>
          </w:p>
          <w:p w14:paraId="4F202FEA" w14:textId="77777777" w:rsidR="00B81CDF" w:rsidRDefault="00B81CDF" w:rsidP="00B81CDF">
            <w:pPr>
              <w:jc w:val="center"/>
            </w:pPr>
          </w:p>
          <w:p w14:paraId="20DAF229" w14:textId="77777777" w:rsidR="00B81CDF" w:rsidRDefault="00B81CDF" w:rsidP="00B81CDF">
            <w:pPr>
              <w:jc w:val="center"/>
            </w:pPr>
          </w:p>
          <w:p w14:paraId="0A88D3AF" w14:textId="77777777" w:rsidR="00B81CDF" w:rsidRDefault="00B81CDF" w:rsidP="00B81CDF">
            <w:pPr>
              <w:jc w:val="center"/>
            </w:pPr>
          </w:p>
          <w:p w14:paraId="3E2D8A4F" w14:textId="77777777" w:rsidR="00B81CDF" w:rsidRDefault="00B81CDF" w:rsidP="00B81CDF">
            <w:pPr>
              <w:jc w:val="center"/>
            </w:pPr>
          </w:p>
          <w:p w14:paraId="741FD934" w14:textId="77777777" w:rsidR="00B81CDF" w:rsidRDefault="00B81CDF" w:rsidP="00B81CDF">
            <w:pPr>
              <w:jc w:val="center"/>
            </w:pPr>
          </w:p>
          <w:p w14:paraId="04DC9E4C" w14:textId="77777777" w:rsidR="00B81CDF" w:rsidRDefault="00B81CDF" w:rsidP="00B81CDF">
            <w:pPr>
              <w:jc w:val="center"/>
            </w:pPr>
          </w:p>
          <w:p w14:paraId="1EB18D92" w14:textId="77777777" w:rsidR="00B81CDF" w:rsidRDefault="00B81CDF" w:rsidP="00B81CDF">
            <w:pPr>
              <w:jc w:val="center"/>
            </w:pPr>
          </w:p>
          <w:p w14:paraId="1C90EA37" w14:textId="77777777" w:rsidR="00B81CDF" w:rsidRDefault="00B81CDF" w:rsidP="00B81CDF">
            <w:pPr>
              <w:jc w:val="center"/>
            </w:pPr>
          </w:p>
          <w:p w14:paraId="7E760117" w14:textId="77777777" w:rsidR="00B81CDF" w:rsidRDefault="00B81CDF" w:rsidP="00B81CDF">
            <w:pPr>
              <w:jc w:val="center"/>
            </w:pPr>
          </w:p>
          <w:p w14:paraId="1014C9A4" w14:textId="77777777" w:rsidR="00B81CDF" w:rsidRDefault="00B81CDF" w:rsidP="00B81CDF">
            <w:pPr>
              <w:jc w:val="center"/>
            </w:pPr>
          </w:p>
          <w:p w14:paraId="08885CD7" w14:textId="77777777" w:rsidR="00B81CDF" w:rsidRDefault="00B81CDF" w:rsidP="00B81CDF">
            <w:pPr>
              <w:jc w:val="center"/>
            </w:pPr>
          </w:p>
        </w:tc>
        <w:tc>
          <w:tcPr>
            <w:tcW w:w="5307" w:type="dxa"/>
          </w:tcPr>
          <w:p w14:paraId="725E69C9" w14:textId="77777777" w:rsidR="00B81CDF" w:rsidRDefault="00B81CDF" w:rsidP="00B81CDF">
            <w:pPr>
              <w:jc w:val="center"/>
            </w:pPr>
          </w:p>
          <w:p w14:paraId="2B0D4160" w14:textId="77777777" w:rsidR="00B81CDF" w:rsidRPr="00B81CDF" w:rsidRDefault="00B81CDF" w:rsidP="00B81CDF">
            <w:pPr>
              <w:jc w:val="center"/>
              <w:rPr>
                <w:rFonts w:ascii="Arial" w:hAnsi="Arial" w:cs="Arial"/>
                <w:b/>
                <w:bCs/>
                <w:sz w:val="28"/>
                <w:szCs w:val="28"/>
              </w:rPr>
            </w:pPr>
            <w:r w:rsidRPr="00B81CDF">
              <w:rPr>
                <w:rFonts w:ascii="Arial" w:hAnsi="Arial" w:cs="Arial"/>
                <w:b/>
                <w:bCs/>
                <w:sz w:val="28"/>
                <w:szCs w:val="28"/>
              </w:rPr>
              <w:t>Opportunities</w:t>
            </w:r>
          </w:p>
        </w:tc>
      </w:tr>
      <w:tr w:rsidR="00B81CDF" w14:paraId="0D951055" w14:textId="77777777" w:rsidTr="00B81CDF">
        <w:trPr>
          <w:trHeight w:val="7351"/>
        </w:trPr>
        <w:tc>
          <w:tcPr>
            <w:tcW w:w="5268" w:type="dxa"/>
          </w:tcPr>
          <w:p w14:paraId="13B35AA8" w14:textId="77777777" w:rsidR="00B81CDF" w:rsidRPr="00B81CDF" w:rsidRDefault="00B81CDF" w:rsidP="00B81CDF">
            <w:pPr>
              <w:jc w:val="center"/>
              <w:rPr>
                <w:b/>
                <w:bCs/>
              </w:rPr>
            </w:pPr>
          </w:p>
          <w:p w14:paraId="62A99AE6" w14:textId="77777777" w:rsidR="00B81CDF" w:rsidRPr="00B81CDF" w:rsidRDefault="00B81CDF" w:rsidP="00B81CDF">
            <w:pPr>
              <w:jc w:val="center"/>
              <w:rPr>
                <w:rFonts w:ascii="Arial" w:hAnsi="Arial" w:cs="Arial"/>
                <w:b/>
                <w:bCs/>
                <w:sz w:val="28"/>
                <w:szCs w:val="28"/>
              </w:rPr>
            </w:pPr>
            <w:r w:rsidRPr="00B81CDF">
              <w:rPr>
                <w:rFonts w:ascii="Arial" w:hAnsi="Arial" w:cs="Arial"/>
                <w:b/>
                <w:bCs/>
                <w:sz w:val="28"/>
                <w:szCs w:val="28"/>
              </w:rPr>
              <w:t>Weaknesses</w:t>
            </w:r>
          </w:p>
          <w:p w14:paraId="1FA8486B" w14:textId="77777777" w:rsidR="00B81CDF" w:rsidRPr="00B81CDF" w:rsidRDefault="00B81CDF" w:rsidP="00B81CDF">
            <w:pPr>
              <w:jc w:val="center"/>
              <w:rPr>
                <w:b/>
                <w:bCs/>
              </w:rPr>
            </w:pPr>
          </w:p>
          <w:p w14:paraId="15EEE2B4" w14:textId="77777777" w:rsidR="00B81CDF" w:rsidRPr="00B81CDF" w:rsidRDefault="00B81CDF" w:rsidP="00B81CDF">
            <w:pPr>
              <w:jc w:val="center"/>
              <w:rPr>
                <w:b/>
                <w:bCs/>
              </w:rPr>
            </w:pPr>
          </w:p>
          <w:p w14:paraId="087BBEDA" w14:textId="77777777" w:rsidR="00B81CDF" w:rsidRPr="00B81CDF" w:rsidRDefault="00B81CDF" w:rsidP="00B81CDF">
            <w:pPr>
              <w:jc w:val="center"/>
              <w:rPr>
                <w:b/>
                <w:bCs/>
              </w:rPr>
            </w:pPr>
          </w:p>
          <w:p w14:paraId="0E557229" w14:textId="77777777" w:rsidR="00B81CDF" w:rsidRPr="00B81CDF" w:rsidRDefault="00B81CDF" w:rsidP="00B81CDF">
            <w:pPr>
              <w:jc w:val="center"/>
              <w:rPr>
                <w:b/>
                <w:bCs/>
              </w:rPr>
            </w:pPr>
          </w:p>
          <w:p w14:paraId="7F0954E0" w14:textId="77777777" w:rsidR="00B81CDF" w:rsidRPr="00B81CDF" w:rsidRDefault="00B81CDF" w:rsidP="00B81CDF">
            <w:pPr>
              <w:jc w:val="center"/>
              <w:rPr>
                <w:b/>
                <w:bCs/>
              </w:rPr>
            </w:pPr>
          </w:p>
          <w:p w14:paraId="240A083E" w14:textId="77777777" w:rsidR="00B81CDF" w:rsidRPr="00B81CDF" w:rsidRDefault="00B81CDF" w:rsidP="00B81CDF">
            <w:pPr>
              <w:jc w:val="center"/>
              <w:rPr>
                <w:b/>
                <w:bCs/>
              </w:rPr>
            </w:pPr>
          </w:p>
          <w:p w14:paraId="2FEAF789" w14:textId="77777777" w:rsidR="00B81CDF" w:rsidRPr="00B81CDF" w:rsidRDefault="00B81CDF" w:rsidP="00B81CDF">
            <w:pPr>
              <w:jc w:val="center"/>
              <w:rPr>
                <w:b/>
                <w:bCs/>
              </w:rPr>
            </w:pPr>
          </w:p>
          <w:p w14:paraId="64270168" w14:textId="77777777" w:rsidR="00B81CDF" w:rsidRPr="00B81CDF" w:rsidRDefault="00B81CDF" w:rsidP="00B81CDF">
            <w:pPr>
              <w:jc w:val="center"/>
              <w:rPr>
                <w:b/>
                <w:bCs/>
              </w:rPr>
            </w:pPr>
          </w:p>
          <w:p w14:paraId="476DED4A" w14:textId="77777777" w:rsidR="00B81CDF" w:rsidRPr="00B81CDF" w:rsidRDefault="00B81CDF" w:rsidP="00B81CDF">
            <w:pPr>
              <w:jc w:val="center"/>
              <w:rPr>
                <w:b/>
                <w:bCs/>
              </w:rPr>
            </w:pPr>
          </w:p>
          <w:p w14:paraId="5F35090C" w14:textId="77777777" w:rsidR="00B81CDF" w:rsidRPr="00B81CDF" w:rsidRDefault="00B81CDF" w:rsidP="00B81CDF">
            <w:pPr>
              <w:jc w:val="center"/>
              <w:rPr>
                <w:b/>
                <w:bCs/>
              </w:rPr>
            </w:pPr>
          </w:p>
          <w:p w14:paraId="10A8F10C" w14:textId="77777777" w:rsidR="00B81CDF" w:rsidRPr="00B81CDF" w:rsidRDefault="00B81CDF" w:rsidP="00B81CDF">
            <w:pPr>
              <w:jc w:val="center"/>
              <w:rPr>
                <w:b/>
                <w:bCs/>
              </w:rPr>
            </w:pPr>
          </w:p>
          <w:p w14:paraId="3C340B1D" w14:textId="77777777" w:rsidR="00B81CDF" w:rsidRPr="00B81CDF" w:rsidRDefault="00B81CDF" w:rsidP="00B81CDF">
            <w:pPr>
              <w:jc w:val="center"/>
              <w:rPr>
                <w:b/>
                <w:bCs/>
              </w:rPr>
            </w:pPr>
          </w:p>
          <w:p w14:paraId="339B2264" w14:textId="77777777" w:rsidR="00B81CDF" w:rsidRPr="00B81CDF" w:rsidRDefault="00B81CDF" w:rsidP="00B81CDF">
            <w:pPr>
              <w:jc w:val="center"/>
              <w:rPr>
                <w:b/>
                <w:bCs/>
              </w:rPr>
            </w:pPr>
          </w:p>
          <w:p w14:paraId="61831B69" w14:textId="77777777" w:rsidR="00B81CDF" w:rsidRPr="00B81CDF" w:rsidRDefault="00B81CDF" w:rsidP="00B81CDF">
            <w:pPr>
              <w:jc w:val="center"/>
              <w:rPr>
                <w:b/>
                <w:bCs/>
              </w:rPr>
            </w:pPr>
          </w:p>
          <w:p w14:paraId="7DBF771D" w14:textId="77777777" w:rsidR="00B81CDF" w:rsidRPr="00B81CDF" w:rsidRDefault="00B81CDF" w:rsidP="00B81CDF">
            <w:pPr>
              <w:jc w:val="center"/>
              <w:rPr>
                <w:b/>
                <w:bCs/>
              </w:rPr>
            </w:pPr>
          </w:p>
          <w:p w14:paraId="354989EC" w14:textId="77777777" w:rsidR="00B81CDF" w:rsidRPr="00B81CDF" w:rsidRDefault="00B81CDF" w:rsidP="00B81CDF">
            <w:pPr>
              <w:jc w:val="center"/>
              <w:rPr>
                <w:b/>
                <w:bCs/>
              </w:rPr>
            </w:pPr>
          </w:p>
          <w:p w14:paraId="613CFC46" w14:textId="77777777" w:rsidR="00B81CDF" w:rsidRPr="00B81CDF" w:rsidRDefault="00B81CDF" w:rsidP="00B81CDF">
            <w:pPr>
              <w:jc w:val="center"/>
              <w:rPr>
                <w:b/>
                <w:bCs/>
              </w:rPr>
            </w:pPr>
          </w:p>
          <w:p w14:paraId="7BA6E597" w14:textId="77777777" w:rsidR="00B81CDF" w:rsidRPr="00B81CDF" w:rsidRDefault="00B81CDF" w:rsidP="00B81CDF">
            <w:pPr>
              <w:jc w:val="center"/>
              <w:rPr>
                <w:b/>
                <w:bCs/>
              </w:rPr>
            </w:pPr>
          </w:p>
          <w:p w14:paraId="4CC2BBBB" w14:textId="77777777" w:rsidR="00B81CDF" w:rsidRPr="00B81CDF" w:rsidRDefault="00B81CDF" w:rsidP="00B81CDF">
            <w:pPr>
              <w:jc w:val="center"/>
              <w:rPr>
                <w:b/>
                <w:bCs/>
              </w:rPr>
            </w:pPr>
          </w:p>
          <w:p w14:paraId="65A8C1BC" w14:textId="77777777" w:rsidR="00B81CDF" w:rsidRPr="00B81CDF" w:rsidRDefault="00B81CDF" w:rsidP="00B81CDF">
            <w:pPr>
              <w:jc w:val="center"/>
              <w:rPr>
                <w:b/>
                <w:bCs/>
              </w:rPr>
            </w:pPr>
          </w:p>
          <w:p w14:paraId="161D2A1B" w14:textId="77777777" w:rsidR="00B81CDF" w:rsidRPr="00B81CDF" w:rsidRDefault="00B81CDF" w:rsidP="00B81CDF">
            <w:pPr>
              <w:jc w:val="center"/>
              <w:rPr>
                <w:b/>
                <w:bCs/>
              </w:rPr>
            </w:pPr>
          </w:p>
          <w:p w14:paraId="77E51B5B" w14:textId="77777777" w:rsidR="00B81CDF" w:rsidRPr="00B81CDF" w:rsidRDefault="00B81CDF" w:rsidP="00B81CDF">
            <w:pPr>
              <w:jc w:val="center"/>
              <w:rPr>
                <w:b/>
                <w:bCs/>
              </w:rPr>
            </w:pPr>
          </w:p>
        </w:tc>
        <w:tc>
          <w:tcPr>
            <w:tcW w:w="5307" w:type="dxa"/>
          </w:tcPr>
          <w:p w14:paraId="2B577230" w14:textId="77777777" w:rsidR="00B81CDF" w:rsidRPr="00B81CDF" w:rsidRDefault="00B81CDF" w:rsidP="00B81CDF">
            <w:pPr>
              <w:jc w:val="center"/>
              <w:rPr>
                <w:b/>
                <w:bCs/>
              </w:rPr>
            </w:pPr>
          </w:p>
          <w:p w14:paraId="54C4664A" w14:textId="77777777" w:rsidR="00B81CDF" w:rsidRPr="00B81CDF" w:rsidRDefault="00B81CDF" w:rsidP="00B81CDF">
            <w:pPr>
              <w:jc w:val="center"/>
              <w:rPr>
                <w:rFonts w:ascii="Arial" w:hAnsi="Arial" w:cs="Arial"/>
                <w:b/>
                <w:bCs/>
                <w:sz w:val="28"/>
                <w:szCs w:val="28"/>
              </w:rPr>
            </w:pPr>
            <w:r w:rsidRPr="00B81CDF">
              <w:rPr>
                <w:rFonts w:ascii="Arial" w:hAnsi="Arial" w:cs="Arial"/>
                <w:b/>
                <w:bCs/>
                <w:sz w:val="28"/>
                <w:szCs w:val="28"/>
              </w:rPr>
              <w:t>Threats</w:t>
            </w:r>
          </w:p>
        </w:tc>
      </w:tr>
    </w:tbl>
    <w:p w14:paraId="4A157E56" w14:textId="4C052387" w:rsidR="00403FFF" w:rsidRDefault="00403FFF"/>
    <w:sectPr w:rsidR="00403FFF" w:rsidSect="00D7590F">
      <w:headerReference w:type="default" r:id="rId14"/>
      <w:footerReference w:type="default" r:id="rId15"/>
      <w:pgSz w:w="11906" w:h="16838"/>
      <w:pgMar w:top="851" w:right="1134" w:bottom="567"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4A731" w14:textId="77777777" w:rsidR="00CE03F6" w:rsidRDefault="00CE03F6" w:rsidP="00CE03F6">
      <w:pPr>
        <w:spacing w:after="0" w:line="240" w:lineRule="auto"/>
      </w:pPr>
      <w:r>
        <w:separator/>
      </w:r>
    </w:p>
  </w:endnote>
  <w:endnote w:type="continuationSeparator" w:id="0">
    <w:p w14:paraId="1583B571" w14:textId="77777777" w:rsidR="00CE03F6" w:rsidRDefault="00CE03F6" w:rsidP="00CE0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B367" w14:textId="40459BC6" w:rsidR="00CE03F6" w:rsidRDefault="456B4FAE">
    <w:pPr>
      <w:pStyle w:val="Footer"/>
    </w:pPr>
    <w:r>
      <w:t xml:space="preserve"> Updated March 2025</w:t>
    </w:r>
  </w:p>
  <w:p w14:paraId="6B0EEC9D" w14:textId="1E4624F9" w:rsidR="00CE03F6" w:rsidRDefault="00CE03F6">
    <w:pPr>
      <w:pStyle w:val="Footer"/>
    </w:pPr>
  </w:p>
  <w:p w14:paraId="04052BCB" w14:textId="77777777" w:rsidR="00666505" w:rsidRDefault="00666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91B1" w14:textId="77777777" w:rsidR="00CE03F6" w:rsidRDefault="00CE03F6" w:rsidP="00CE03F6">
      <w:pPr>
        <w:spacing w:after="0" w:line="240" w:lineRule="auto"/>
      </w:pPr>
      <w:r>
        <w:separator/>
      </w:r>
    </w:p>
  </w:footnote>
  <w:footnote w:type="continuationSeparator" w:id="0">
    <w:p w14:paraId="3B3AE656" w14:textId="77777777" w:rsidR="00CE03F6" w:rsidRDefault="00CE03F6" w:rsidP="00CE0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C012" w14:textId="0F95CF85" w:rsidR="00D7590F" w:rsidRPr="00D7590F" w:rsidRDefault="00D7590F" w:rsidP="00D7590F">
    <w:pPr>
      <w:spacing w:after="0"/>
      <w:jc w:val="center"/>
      <w:rPr>
        <w:b/>
        <w:bCs/>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7590F">
      <w:rPr>
        <w:b/>
        <w:bCs/>
        <w:noProo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SWOT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B9"/>
    <w:rsid w:val="000B6A91"/>
    <w:rsid w:val="00153828"/>
    <w:rsid w:val="003C729A"/>
    <w:rsid w:val="00403FFF"/>
    <w:rsid w:val="00466A91"/>
    <w:rsid w:val="004A75FB"/>
    <w:rsid w:val="004F30ED"/>
    <w:rsid w:val="00666505"/>
    <w:rsid w:val="00677626"/>
    <w:rsid w:val="006953FA"/>
    <w:rsid w:val="00802FD9"/>
    <w:rsid w:val="008E767C"/>
    <w:rsid w:val="009976CD"/>
    <w:rsid w:val="00B81CDF"/>
    <w:rsid w:val="00BD3808"/>
    <w:rsid w:val="00CE03F6"/>
    <w:rsid w:val="00D7590F"/>
    <w:rsid w:val="00E174B9"/>
    <w:rsid w:val="00E2113A"/>
    <w:rsid w:val="00EA5497"/>
    <w:rsid w:val="456B4FAE"/>
    <w:rsid w:val="79229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25351"/>
  <w15:chartTrackingRefBased/>
  <w15:docId w15:val="{8437748C-659A-4E46-895F-FDE72C3A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3F6"/>
  </w:style>
  <w:style w:type="paragraph" w:styleId="Footer">
    <w:name w:val="footer"/>
    <w:basedOn w:val="Normal"/>
    <w:link w:val="FooterChar"/>
    <w:uiPriority w:val="99"/>
    <w:unhideWhenUsed/>
    <w:rsid w:val="00CE0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3F6"/>
  </w:style>
  <w:style w:type="table" w:styleId="TableGrid">
    <w:name w:val="Table Grid"/>
    <w:basedOn w:val="TableNormal"/>
    <w:uiPriority w:val="59"/>
    <w:rsid w:val="00153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F184BA-00C6-4FBB-A465-3FEB4DA77345}" type="doc">
      <dgm:prSet loTypeId="urn:microsoft.com/office/officeart/2005/8/layout/default" loCatId="list" qsTypeId="urn:microsoft.com/office/officeart/2005/8/quickstyle/simple1" qsCatId="simple" csTypeId="urn:microsoft.com/office/officeart/2005/8/colors/colorful5" csCatId="colorful" phldr="1"/>
      <dgm:spPr/>
      <dgm:t>
        <a:bodyPr/>
        <a:lstStyle/>
        <a:p>
          <a:endParaRPr lang="en-GB"/>
        </a:p>
      </dgm:t>
    </dgm:pt>
    <dgm:pt modelId="{093097EC-D433-4BC3-AB28-6577087E502E}">
      <dgm:prSet phldrT="[Text]"/>
      <dgm:spPr/>
      <dgm:t>
        <a:bodyPr/>
        <a:lstStyle/>
        <a:p>
          <a:pPr algn="ctr"/>
          <a:r>
            <a:rPr lang="en-GB"/>
            <a:t>Strengths</a:t>
          </a:r>
        </a:p>
      </dgm:t>
    </dgm:pt>
    <dgm:pt modelId="{0F341B3D-D36E-4277-B60C-D23BE82C1365}" type="parTrans" cxnId="{7B769B51-ED84-488F-B33B-6C99B8726686}">
      <dgm:prSet/>
      <dgm:spPr/>
      <dgm:t>
        <a:bodyPr/>
        <a:lstStyle/>
        <a:p>
          <a:pPr algn="ctr"/>
          <a:endParaRPr lang="en-GB"/>
        </a:p>
      </dgm:t>
    </dgm:pt>
    <dgm:pt modelId="{1C47606B-EFD4-4052-BD4F-C614C2434701}" type="sibTrans" cxnId="{7B769B51-ED84-488F-B33B-6C99B8726686}">
      <dgm:prSet/>
      <dgm:spPr/>
      <dgm:t>
        <a:bodyPr/>
        <a:lstStyle/>
        <a:p>
          <a:pPr algn="ctr"/>
          <a:endParaRPr lang="en-GB"/>
        </a:p>
      </dgm:t>
    </dgm:pt>
    <dgm:pt modelId="{13176D95-4901-46EF-8356-168989B4FC5E}">
      <dgm:prSet phldrT="[Text]"/>
      <dgm:spPr/>
      <dgm:t>
        <a:bodyPr/>
        <a:lstStyle/>
        <a:p>
          <a:pPr algn="ctr"/>
          <a:r>
            <a:rPr lang="en-GB"/>
            <a:t>Opportunities</a:t>
          </a:r>
        </a:p>
      </dgm:t>
    </dgm:pt>
    <dgm:pt modelId="{4AE9EE78-7489-46B0-AE67-F593B2B67C0A}" type="parTrans" cxnId="{A465FD06-D4DD-492C-8E18-1C5084139FD0}">
      <dgm:prSet/>
      <dgm:spPr/>
      <dgm:t>
        <a:bodyPr/>
        <a:lstStyle/>
        <a:p>
          <a:pPr algn="ctr"/>
          <a:endParaRPr lang="en-GB"/>
        </a:p>
      </dgm:t>
    </dgm:pt>
    <dgm:pt modelId="{2828C183-C5D5-4274-BE7A-73E71FEF5184}" type="sibTrans" cxnId="{A465FD06-D4DD-492C-8E18-1C5084139FD0}">
      <dgm:prSet/>
      <dgm:spPr/>
      <dgm:t>
        <a:bodyPr/>
        <a:lstStyle/>
        <a:p>
          <a:pPr algn="ctr"/>
          <a:endParaRPr lang="en-GB"/>
        </a:p>
      </dgm:t>
    </dgm:pt>
    <dgm:pt modelId="{1A9ACCCC-7A2D-47F4-9582-3918064E58B4}">
      <dgm:prSet phldrT="[Text]"/>
      <dgm:spPr/>
      <dgm:t>
        <a:bodyPr/>
        <a:lstStyle/>
        <a:p>
          <a:pPr algn="ctr"/>
          <a:r>
            <a:rPr lang="en-GB"/>
            <a:t>Weaknesses</a:t>
          </a:r>
        </a:p>
      </dgm:t>
    </dgm:pt>
    <dgm:pt modelId="{28ACD974-0C72-4EE6-B4BA-9DCA335DC732}" type="parTrans" cxnId="{6BE89ED7-EA81-4219-B8EB-251DBCA49681}">
      <dgm:prSet/>
      <dgm:spPr/>
      <dgm:t>
        <a:bodyPr/>
        <a:lstStyle/>
        <a:p>
          <a:pPr algn="ctr"/>
          <a:endParaRPr lang="en-GB"/>
        </a:p>
      </dgm:t>
    </dgm:pt>
    <dgm:pt modelId="{309E276A-9475-4A62-9A43-20B19E4CC3E8}" type="sibTrans" cxnId="{6BE89ED7-EA81-4219-B8EB-251DBCA49681}">
      <dgm:prSet/>
      <dgm:spPr/>
      <dgm:t>
        <a:bodyPr/>
        <a:lstStyle/>
        <a:p>
          <a:pPr algn="ctr"/>
          <a:endParaRPr lang="en-GB"/>
        </a:p>
      </dgm:t>
    </dgm:pt>
    <dgm:pt modelId="{A5605655-FCA2-4DD5-B188-CEB348A5111D}">
      <dgm:prSet phldrT="[Text]"/>
      <dgm:spPr/>
      <dgm:t>
        <a:bodyPr/>
        <a:lstStyle/>
        <a:p>
          <a:pPr algn="ctr"/>
          <a:r>
            <a:rPr lang="en-GB"/>
            <a:t>Threats</a:t>
          </a:r>
        </a:p>
      </dgm:t>
    </dgm:pt>
    <dgm:pt modelId="{8C0688B5-24C2-47D2-A3F4-8A015C6F1441}" type="parTrans" cxnId="{4826CADC-83D3-4DE4-AD43-7086D0B73988}">
      <dgm:prSet/>
      <dgm:spPr/>
      <dgm:t>
        <a:bodyPr/>
        <a:lstStyle/>
        <a:p>
          <a:pPr algn="ctr"/>
          <a:endParaRPr lang="en-GB"/>
        </a:p>
      </dgm:t>
    </dgm:pt>
    <dgm:pt modelId="{7D86510A-68A5-4F4C-9903-B115705614A2}" type="sibTrans" cxnId="{4826CADC-83D3-4DE4-AD43-7086D0B73988}">
      <dgm:prSet/>
      <dgm:spPr/>
      <dgm:t>
        <a:bodyPr/>
        <a:lstStyle/>
        <a:p>
          <a:pPr algn="ctr"/>
          <a:endParaRPr lang="en-GB"/>
        </a:p>
      </dgm:t>
    </dgm:pt>
    <dgm:pt modelId="{F271679D-C08A-45DA-99C8-972E7522F66A}" type="pres">
      <dgm:prSet presAssocID="{49F184BA-00C6-4FBB-A465-3FEB4DA77345}" presName="diagram" presStyleCnt="0">
        <dgm:presLayoutVars>
          <dgm:dir/>
          <dgm:resizeHandles val="exact"/>
        </dgm:presLayoutVars>
      </dgm:prSet>
      <dgm:spPr/>
    </dgm:pt>
    <dgm:pt modelId="{D10C9F7B-BD2D-4FDF-AA36-A732B009B022}" type="pres">
      <dgm:prSet presAssocID="{093097EC-D433-4BC3-AB28-6577087E502E}" presName="node" presStyleLbl="node1" presStyleIdx="0" presStyleCnt="4">
        <dgm:presLayoutVars>
          <dgm:bulletEnabled val="1"/>
        </dgm:presLayoutVars>
      </dgm:prSet>
      <dgm:spPr/>
    </dgm:pt>
    <dgm:pt modelId="{413C027A-4F53-4319-8031-60F379138C6E}" type="pres">
      <dgm:prSet presAssocID="{1C47606B-EFD4-4052-BD4F-C614C2434701}" presName="sibTrans" presStyleCnt="0"/>
      <dgm:spPr/>
    </dgm:pt>
    <dgm:pt modelId="{1ECE9C2D-7B8D-44CE-9A6B-F6C204E30C6C}" type="pres">
      <dgm:prSet presAssocID="{13176D95-4901-46EF-8356-168989B4FC5E}" presName="node" presStyleLbl="node1" presStyleIdx="1" presStyleCnt="4">
        <dgm:presLayoutVars>
          <dgm:bulletEnabled val="1"/>
        </dgm:presLayoutVars>
      </dgm:prSet>
      <dgm:spPr/>
    </dgm:pt>
    <dgm:pt modelId="{4237C965-5C07-40A2-832B-8379736E0271}" type="pres">
      <dgm:prSet presAssocID="{2828C183-C5D5-4274-BE7A-73E71FEF5184}" presName="sibTrans" presStyleCnt="0"/>
      <dgm:spPr/>
    </dgm:pt>
    <dgm:pt modelId="{4BF88086-9D1B-4119-9565-1C14AF1595E4}" type="pres">
      <dgm:prSet presAssocID="{1A9ACCCC-7A2D-47F4-9582-3918064E58B4}" presName="node" presStyleLbl="node1" presStyleIdx="2" presStyleCnt="4">
        <dgm:presLayoutVars>
          <dgm:bulletEnabled val="1"/>
        </dgm:presLayoutVars>
      </dgm:prSet>
      <dgm:spPr/>
    </dgm:pt>
    <dgm:pt modelId="{94AFC17C-94BB-468C-B73F-E1ED4461896A}" type="pres">
      <dgm:prSet presAssocID="{309E276A-9475-4A62-9A43-20B19E4CC3E8}" presName="sibTrans" presStyleCnt="0"/>
      <dgm:spPr/>
    </dgm:pt>
    <dgm:pt modelId="{ADD120CC-5339-4FB4-BC50-0EFA5E5ABC11}" type="pres">
      <dgm:prSet presAssocID="{A5605655-FCA2-4DD5-B188-CEB348A5111D}" presName="node" presStyleLbl="node1" presStyleIdx="3" presStyleCnt="4">
        <dgm:presLayoutVars>
          <dgm:bulletEnabled val="1"/>
        </dgm:presLayoutVars>
      </dgm:prSet>
      <dgm:spPr/>
    </dgm:pt>
  </dgm:ptLst>
  <dgm:cxnLst>
    <dgm:cxn modelId="{A465FD06-D4DD-492C-8E18-1C5084139FD0}" srcId="{49F184BA-00C6-4FBB-A465-3FEB4DA77345}" destId="{13176D95-4901-46EF-8356-168989B4FC5E}" srcOrd="1" destOrd="0" parTransId="{4AE9EE78-7489-46B0-AE67-F593B2B67C0A}" sibTransId="{2828C183-C5D5-4274-BE7A-73E71FEF5184}"/>
    <dgm:cxn modelId="{4509E30A-5F76-45FD-B5B1-41295F0EED39}" type="presOf" srcId="{093097EC-D433-4BC3-AB28-6577087E502E}" destId="{D10C9F7B-BD2D-4FDF-AA36-A732B009B022}" srcOrd="0" destOrd="0" presId="urn:microsoft.com/office/officeart/2005/8/layout/default"/>
    <dgm:cxn modelId="{A020182F-212D-4C7E-B288-8E83BCA536B4}" type="presOf" srcId="{1A9ACCCC-7A2D-47F4-9582-3918064E58B4}" destId="{4BF88086-9D1B-4119-9565-1C14AF1595E4}" srcOrd="0" destOrd="0" presId="urn:microsoft.com/office/officeart/2005/8/layout/default"/>
    <dgm:cxn modelId="{5134C740-6EED-47E2-92A8-1DF51C00AF86}" type="presOf" srcId="{49F184BA-00C6-4FBB-A465-3FEB4DA77345}" destId="{F271679D-C08A-45DA-99C8-972E7522F66A}" srcOrd="0" destOrd="0" presId="urn:microsoft.com/office/officeart/2005/8/layout/default"/>
    <dgm:cxn modelId="{A026F148-8A23-4963-B12D-97CD83F3C66D}" type="presOf" srcId="{A5605655-FCA2-4DD5-B188-CEB348A5111D}" destId="{ADD120CC-5339-4FB4-BC50-0EFA5E5ABC11}" srcOrd="0" destOrd="0" presId="urn:microsoft.com/office/officeart/2005/8/layout/default"/>
    <dgm:cxn modelId="{7B769B51-ED84-488F-B33B-6C99B8726686}" srcId="{49F184BA-00C6-4FBB-A465-3FEB4DA77345}" destId="{093097EC-D433-4BC3-AB28-6577087E502E}" srcOrd="0" destOrd="0" parTransId="{0F341B3D-D36E-4277-B60C-D23BE82C1365}" sibTransId="{1C47606B-EFD4-4052-BD4F-C614C2434701}"/>
    <dgm:cxn modelId="{61CCDFD3-DA46-4752-9BAE-7BD0DE316857}" type="presOf" srcId="{13176D95-4901-46EF-8356-168989B4FC5E}" destId="{1ECE9C2D-7B8D-44CE-9A6B-F6C204E30C6C}" srcOrd="0" destOrd="0" presId="urn:microsoft.com/office/officeart/2005/8/layout/default"/>
    <dgm:cxn modelId="{6BE89ED7-EA81-4219-B8EB-251DBCA49681}" srcId="{49F184BA-00C6-4FBB-A465-3FEB4DA77345}" destId="{1A9ACCCC-7A2D-47F4-9582-3918064E58B4}" srcOrd="2" destOrd="0" parTransId="{28ACD974-0C72-4EE6-B4BA-9DCA335DC732}" sibTransId="{309E276A-9475-4A62-9A43-20B19E4CC3E8}"/>
    <dgm:cxn modelId="{4826CADC-83D3-4DE4-AD43-7086D0B73988}" srcId="{49F184BA-00C6-4FBB-A465-3FEB4DA77345}" destId="{A5605655-FCA2-4DD5-B188-CEB348A5111D}" srcOrd="3" destOrd="0" parTransId="{8C0688B5-24C2-47D2-A3F4-8A015C6F1441}" sibTransId="{7D86510A-68A5-4F4C-9903-B115705614A2}"/>
    <dgm:cxn modelId="{E1F7F1BC-85EE-49D9-8B21-83289A0E79FA}" type="presParOf" srcId="{F271679D-C08A-45DA-99C8-972E7522F66A}" destId="{D10C9F7B-BD2D-4FDF-AA36-A732B009B022}" srcOrd="0" destOrd="0" presId="urn:microsoft.com/office/officeart/2005/8/layout/default"/>
    <dgm:cxn modelId="{591D464A-AFA8-4743-8F06-5D1E37A999CE}" type="presParOf" srcId="{F271679D-C08A-45DA-99C8-972E7522F66A}" destId="{413C027A-4F53-4319-8031-60F379138C6E}" srcOrd="1" destOrd="0" presId="urn:microsoft.com/office/officeart/2005/8/layout/default"/>
    <dgm:cxn modelId="{E1F37352-8E48-492B-95AE-4A6884DA0FF5}" type="presParOf" srcId="{F271679D-C08A-45DA-99C8-972E7522F66A}" destId="{1ECE9C2D-7B8D-44CE-9A6B-F6C204E30C6C}" srcOrd="2" destOrd="0" presId="urn:microsoft.com/office/officeart/2005/8/layout/default"/>
    <dgm:cxn modelId="{89AC8C37-765D-40F8-8C80-8FF972D82967}" type="presParOf" srcId="{F271679D-C08A-45DA-99C8-972E7522F66A}" destId="{4237C965-5C07-40A2-832B-8379736E0271}" srcOrd="3" destOrd="0" presId="urn:microsoft.com/office/officeart/2005/8/layout/default"/>
    <dgm:cxn modelId="{23F33A52-EBFB-4A72-9254-0968A74250D7}" type="presParOf" srcId="{F271679D-C08A-45DA-99C8-972E7522F66A}" destId="{4BF88086-9D1B-4119-9565-1C14AF1595E4}" srcOrd="4" destOrd="0" presId="urn:microsoft.com/office/officeart/2005/8/layout/default"/>
    <dgm:cxn modelId="{14048FFE-B08E-49EA-B190-8683ECDD11BC}" type="presParOf" srcId="{F271679D-C08A-45DA-99C8-972E7522F66A}" destId="{94AFC17C-94BB-468C-B73F-E1ED4461896A}" srcOrd="5" destOrd="0" presId="urn:microsoft.com/office/officeart/2005/8/layout/default"/>
    <dgm:cxn modelId="{52B943DD-290C-4976-85F2-83730EC0C2F6}" type="presParOf" srcId="{F271679D-C08A-45DA-99C8-972E7522F66A}" destId="{ADD120CC-5339-4FB4-BC50-0EFA5E5ABC11}" srcOrd="6" destOrd="0" presId="urn:microsoft.com/office/officeart/2005/8/layout/defaul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0C9F7B-BD2D-4FDF-AA36-A732B009B022}">
      <dsp:nvSpPr>
        <dsp:cNvPr id="0" name=""/>
        <dsp:cNvSpPr/>
      </dsp:nvSpPr>
      <dsp:spPr>
        <a:xfrm>
          <a:off x="196341" y="1348"/>
          <a:ext cx="2743079" cy="1645847"/>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129540" rIns="129540" bIns="129540" numCol="1" spcCol="1270" anchor="ctr" anchorCtr="0">
          <a:noAutofit/>
        </a:bodyPr>
        <a:lstStyle/>
        <a:p>
          <a:pPr marL="0" lvl="0" indent="0" algn="ctr" defTabSz="1511300">
            <a:lnSpc>
              <a:spcPct val="90000"/>
            </a:lnSpc>
            <a:spcBef>
              <a:spcPct val="0"/>
            </a:spcBef>
            <a:spcAft>
              <a:spcPct val="35000"/>
            </a:spcAft>
            <a:buNone/>
          </a:pPr>
          <a:r>
            <a:rPr lang="en-GB" sz="3400" kern="1200"/>
            <a:t>Strengths</a:t>
          </a:r>
        </a:p>
      </dsp:txBody>
      <dsp:txXfrm>
        <a:off x="196341" y="1348"/>
        <a:ext cx="2743079" cy="1645847"/>
      </dsp:txXfrm>
    </dsp:sp>
    <dsp:sp modelId="{1ECE9C2D-7B8D-44CE-9A6B-F6C204E30C6C}">
      <dsp:nvSpPr>
        <dsp:cNvPr id="0" name=""/>
        <dsp:cNvSpPr/>
      </dsp:nvSpPr>
      <dsp:spPr>
        <a:xfrm>
          <a:off x="3213728" y="1348"/>
          <a:ext cx="2743079" cy="1645847"/>
        </a:xfrm>
        <a:prstGeom prst="rect">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129540" rIns="129540" bIns="129540" numCol="1" spcCol="1270" anchor="ctr" anchorCtr="0">
          <a:noAutofit/>
        </a:bodyPr>
        <a:lstStyle/>
        <a:p>
          <a:pPr marL="0" lvl="0" indent="0" algn="ctr" defTabSz="1511300">
            <a:lnSpc>
              <a:spcPct val="90000"/>
            </a:lnSpc>
            <a:spcBef>
              <a:spcPct val="0"/>
            </a:spcBef>
            <a:spcAft>
              <a:spcPct val="35000"/>
            </a:spcAft>
            <a:buNone/>
          </a:pPr>
          <a:r>
            <a:rPr lang="en-GB" sz="3400" kern="1200"/>
            <a:t>Opportunities</a:t>
          </a:r>
        </a:p>
      </dsp:txBody>
      <dsp:txXfrm>
        <a:off x="3213728" y="1348"/>
        <a:ext cx="2743079" cy="1645847"/>
      </dsp:txXfrm>
    </dsp:sp>
    <dsp:sp modelId="{4BF88086-9D1B-4119-9565-1C14AF1595E4}">
      <dsp:nvSpPr>
        <dsp:cNvPr id="0" name=""/>
        <dsp:cNvSpPr/>
      </dsp:nvSpPr>
      <dsp:spPr>
        <a:xfrm>
          <a:off x="196341" y="1921503"/>
          <a:ext cx="2743079" cy="1645847"/>
        </a:xfrm>
        <a:prstGeom prst="rect">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129540" rIns="129540" bIns="129540" numCol="1" spcCol="1270" anchor="ctr" anchorCtr="0">
          <a:noAutofit/>
        </a:bodyPr>
        <a:lstStyle/>
        <a:p>
          <a:pPr marL="0" lvl="0" indent="0" algn="ctr" defTabSz="1511300">
            <a:lnSpc>
              <a:spcPct val="90000"/>
            </a:lnSpc>
            <a:spcBef>
              <a:spcPct val="0"/>
            </a:spcBef>
            <a:spcAft>
              <a:spcPct val="35000"/>
            </a:spcAft>
            <a:buNone/>
          </a:pPr>
          <a:r>
            <a:rPr lang="en-GB" sz="3400" kern="1200"/>
            <a:t>Weaknesses</a:t>
          </a:r>
        </a:p>
      </dsp:txBody>
      <dsp:txXfrm>
        <a:off x="196341" y="1921503"/>
        <a:ext cx="2743079" cy="1645847"/>
      </dsp:txXfrm>
    </dsp:sp>
    <dsp:sp modelId="{ADD120CC-5339-4FB4-BC50-0EFA5E5ABC11}">
      <dsp:nvSpPr>
        <dsp:cNvPr id="0" name=""/>
        <dsp:cNvSpPr/>
      </dsp:nvSpPr>
      <dsp:spPr>
        <a:xfrm>
          <a:off x="3213728" y="1921503"/>
          <a:ext cx="2743079" cy="1645847"/>
        </a:xfrm>
        <a:prstGeom prst="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129540" rIns="129540" bIns="129540" numCol="1" spcCol="1270" anchor="ctr" anchorCtr="0">
          <a:noAutofit/>
        </a:bodyPr>
        <a:lstStyle/>
        <a:p>
          <a:pPr marL="0" lvl="0" indent="0" algn="ctr" defTabSz="1511300">
            <a:lnSpc>
              <a:spcPct val="90000"/>
            </a:lnSpc>
            <a:spcBef>
              <a:spcPct val="0"/>
            </a:spcBef>
            <a:spcAft>
              <a:spcPct val="35000"/>
            </a:spcAft>
            <a:buNone/>
          </a:pPr>
          <a:r>
            <a:rPr lang="en-GB" sz="3400" kern="1200"/>
            <a:t>Threats</a:t>
          </a:r>
        </a:p>
      </dsp:txBody>
      <dsp:txXfrm>
        <a:off x="3213728" y="1921503"/>
        <a:ext cx="2743079" cy="164584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6e458e-8ac3-42f1-8c28-22b52a7e1a1b">
      <Terms xmlns="http://schemas.microsoft.com/office/infopath/2007/PartnerControls"/>
    </lcf76f155ced4ddcb4097134ff3c332f>
    <_Flow_SignoffStatus xmlns="706e458e-8ac3-42f1-8c28-22b52a7e1a1b" xsi:nil="true"/>
    <TaxCatchAll xmlns="6f18bde0-3b50-4842-9933-48efcf2220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DC61D3AB6EFB42BA294FFD9675A7BF" ma:contentTypeVersion="16" ma:contentTypeDescription="Create a new document." ma:contentTypeScope="" ma:versionID="cd8ba2dc2dce5ecb08e323d1e40e1e17">
  <xsd:schema xmlns:xsd="http://www.w3.org/2001/XMLSchema" xmlns:xs="http://www.w3.org/2001/XMLSchema" xmlns:p="http://schemas.microsoft.com/office/2006/metadata/properties" xmlns:ns2="706e458e-8ac3-42f1-8c28-22b52a7e1a1b" xmlns:ns3="6f18bde0-3b50-4842-9933-48efcf2220a9" targetNamespace="http://schemas.microsoft.com/office/2006/metadata/properties" ma:root="true" ma:fieldsID="03c6d3c5f638b34cb19925501dc3d301" ns2:_="" ns3:_="">
    <xsd:import namespace="706e458e-8ac3-42f1-8c28-22b52a7e1a1b"/>
    <xsd:import namespace="6f18bde0-3b50-4842-9933-48efcf2220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CR"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e458e-8ac3-42f1-8c28-22b52a7e1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18bde0-3b50-4842-9933-48efcf2220a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e56e8d-7ec7-44a5-83f0-e1ab05b1e7f2}" ma:internalName="TaxCatchAll" ma:showField="CatchAllData" ma:web="6f18bde0-3b50-4842-9933-48efcf2220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814CB-6ECE-4CE9-989B-DDEC364D1B82}">
  <ds:schemaRefs>
    <ds:schemaRef ds:uri="http://schemas.openxmlformats.org/package/2006/metadata/core-properties"/>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706e458e-8ac3-42f1-8c28-22b52a7e1a1b"/>
    <ds:schemaRef ds:uri="http://schemas.microsoft.com/office/infopath/2007/PartnerControls"/>
    <ds:schemaRef ds:uri="6f18bde0-3b50-4842-9933-48efcf2220a9"/>
    <ds:schemaRef ds:uri="http://purl.org/dc/terms/"/>
  </ds:schemaRefs>
</ds:datastoreItem>
</file>

<file path=customXml/itemProps2.xml><?xml version="1.0" encoding="utf-8"?>
<ds:datastoreItem xmlns:ds="http://schemas.openxmlformats.org/officeDocument/2006/customXml" ds:itemID="{456170D5-875F-4E20-8639-43038E32E70D}">
  <ds:schemaRefs>
    <ds:schemaRef ds:uri="http://schemas.microsoft.com/sharepoint/v3/contenttype/forms"/>
  </ds:schemaRefs>
</ds:datastoreItem>
</file>

<file path=customXml/itemProps3.xml><?xml version="1.0" encoding="utf-8"?>
<ds:datastoreItem xmlns:ds="http://schemas.openxmlformats.org/officeDocument/2006/customXml" ds:itemID="{AA2DDE8C-2415-47FE-8520-DBB746D1A732}"/>
</file>

<file path=docProps/app.xml><?xml version="1.0" encoding="utf-8"?>
<Properties xmlns="http://schemas.openxmlformats.org/officeDocument/2006/extended-properties" xmlns:vt="http://schemas.openxmlformats.org/officeDocument/2006/docPropsVTypes">
  <Template>Normal</Template>
  <TotalTime>2</TotalTime>
  <Pages>2</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Fletcher</dc:creator>
  <cp:keywords/>
  <dc:description/>
  <cp:lastModifiedBy>Bethany Heyburn</cp:lastModifiedBy>
  <cp:revision>7</cp:revision>
  <dcterms:created xsi:type="dcterms:W3CDTF">2025-02-19T14:58:00Z</dcterms:created>
  <dcterms:modified xsi:type="dcterms:W3CDTF">2025-03-28T14:55:00Z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0x0101000ADC61D3AB6EFB42BA294FFD9675A7BF</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