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84443" w14:textId="65523FDF" w:rsidR="001D3E6B" w:rsidRDefault="00A707E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CLA responsibilities </w:t>
      </w:r>
      <w:r w:rsidR="00821564">
        <w:rPr>
          <w:rFonts w:ascii="Arial" w:hAnsi="Arial" w:cs="Arial"/>
          <w:b/>
          <w:bCs/>
          <w:sz w:val="24"/>
          <w:szCs w:val="24"/>
        </w:rPr>
        <w:t xml:space="preserve">to add to regional guidance on high needs funding and placements </w:t>
      </w:r>
    </w:p>
    <w:p w14:paraId="36DC1F06" w14:textId="67F8B2B1" w:rsidR="00A707E4" w:rsidRPr="00A707E4" w:rsidRDefault="00A707E4">
      <w:pPr>
        <w:rPr>
          <w:rFonts w:ascii="Arial" w:hAnsi="Arial" w:cs="Arial"/>
          <w:sz w:val="24"/>
          <w:szCs w:val="24"/>
          <w:u w:val="single"/>
        </w:rPr>
      </w:pPr>
      <w:r w:rsidRPr="00A707E4">
        <w:rPr>
          <w:rFonts w:ascii="Arial" w:hAnsi="Arial" w:cs="Arial"/>
          <w:sz w:val="24"/>
          <w:szCs w:val="24"/>
          <w:u w:val="single"/>
        </w:rPr>
        <w:t>Context</w:t>
      </w:r>
    </w:p>
    <w:p w14:paraId="225F3B62" w14:textId="77777777" w:rsidR="00A707E4" w:rsidRDefault="00C353B8" w:rsidP="00C353B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concern is that the DfE guidance of August 2023 is a little woolly and is therefore being interpreted differently across the region, and by</w:t>
      </w:r>
      <w:r w:rsidR="003278F0">
        <w:rPr>
          <w:rFonts w:ascii="Arial" w:hAnsi="Arial" w:cs="Arial"/>
          <w:sz w:val="24"/>
          <w:szCs w:val="24"/>
        </w:rPr>
        <w:t xml:space="preserve"> different </w:t>
      </w:r>
      <w:r>
        <w:rPr>
          <w:rFonts w:ascii="Arial" w:hAnsi="Arial" w:cs="Arial"/>
          <w:sz w:val="24"/>
          <w:szCs w:val="24"/>
        </w:rPr>
        <w:t>LAs outside the region.</w:t>
      </w:r>
      <w:r w:rsidR="00E211E0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This is possibly why East Midlands are sticking with their regional agreement</w:t>
      </w:r>
      <w:r w:rsidR="003278F0">
        <w:rPr>
          <w:rFonts w:ascii="Arial" w:hAnsi="Arial" w:cs="Arial"/>
          <w:sz w:val="24"/>
          <w:szCs w:val="24"/>
        </w:rPr>
        <w:t xml:space="preserve"> that the placing LA retains financial responsibility</w:t>
      </w:r>
      <w:r>
        <w:rPr>
          <w:rFonts w:ascii="Arial" w:hAnsi="Arial" w:cs="Arial"/>
          <w:sz w:val="24"/>
          <w:szCs w:val="24"/>
        </w:rPr>
        <w:t>.</w:t>
      </w:r>
      <w:r w:rsidR="00E211E0">
        <w:rPr>
          <w:rFonts w:ascii="Arial" w:hAnsi="Arial" w:cs="Arial"/>
          <w:sz w:val="24"/>
          <w:szCs w:val="24"/>
        </w:rPr>
        <w:t xml:space="preserve">) </w:t>
      </w:r>
    </w:p>
    <w:p w14:paraId="55CF7203" w14:textId="77777777" w:rsidR="00A707E4" w:rsidRDefault="00A707E4" w:rsidP="00A707E4">
      <w:pPr>
        <w:pStyle w:val="ListParagraph"/>
        <w:rPr>
          <w:rFonts w:ascii="Arial" w:hAnsi="Arial" w:cs="Arial"/>
          <w:sz w:val="24"/>
          <w:szCs w:val="24"/>
        </w:rPr>
      </w:pPr>
    </w:p>
    <w:p w14:paraId="22A2E966" w14:textId="0B7F013D" w:rsidR="00C353B8" w:rsidRDefault="00E211E0" w:rsidP="00C353B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seems to be reasonable alignment between neighbouring authorities in the region, with there being more challenge when the LAs are geographically distant.</w:t>
      </w:r>
    </w:p>
    <w:p w14:paraId="0A34EBA7" w14:textId="77777777" w:rsidR="00A707E4" w:rsidRDefault="00A707E4" w:rsidP="00A707E4">
      <w:pPr>
        <w:pStyle w:val="ListParagraph"/>
        <w:rPr>
          <w:rFonts w:ascii="Arial" w:hAnsi="Arial" w:cs="Arial"/>
          <w:sz w:val="24"/>
          <w:szCs w:val="24"/>
        </w:rPr>
      </w:pPr>
    </w:p>
    <w:p w14:paraId="6C3509A1" w14:textId="4E458DB4" w:rsidR="00A707E4" w:rsidRDefault="00A707E4" w:rsidP="00A707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intention is to keep the text </w:t>
      </w:r>
      <w:r>
        <w:rPr>
          <w:rFonts w:ascii="Arial" w:hAnsi="Arial" w:cs="Arial"/>
          <w:sz w:val="24"/>
          <w:szCs w:val="24"/>
        </w:rPr>
        <w:t>as simple as possible and to give clarity to data and finance officers</w:t>
      </w:r>
      <w:r>
        <w:rPr>
          <w:rFonts w:ascii="Arial" w:hAnsi="Arial" w:cs="Arial"/>
          <w:sz w:val="24"/>
          <w:szCs w:val="24"/>
        </w:rPr>
        <w:t xml:space="preserve"> on placements of children looked after across LA boundaries</w:t>
      </w:r>
      <w:r>
        <w:rPr>
          <w:rFonts w:ascii="Arial" w:hAnsi="Arial" w:cs="Arial"/>
          <w:sz w:val="24"/>
          <w:szCs w:val="24"/>
        </w:rPr>
        <w:t>.</w:t>
      </w:r>
      <w:r w:rsidRPr="00A707E4">
        <w:rPr>
          <w:rFonts w:ascii="Arial" w:hAnsi="Arial" w:cs="Arial"/>
          <w:sz w:val="24"/>
          <w:szCs w:val="24"/>
        </w:rPr>
        <w:t xml:space="preserve"> </w:t>
      </w:r>
      <w:r w:rsidRPr="00A707E4">
        <w:rPr>
          <w:rFonts w:ascii="Arial" w:hAnsi="Arial" w:cs="Arial"/>
          <w:sz w:val="24"/>
          <w:szCs w:val="24"/>
        </w:rPr>
        <w:t xml:space="preserve">There was some consideration about whether this could be expressed as a financial ceiling, but the consensus was that this would be an arbitrary figure and difficult to implement. </w:t>
      </w:r>
    </w:p>
    <w:p w14:paraId="12CE9220" w14:textId="77777777" w:rsidR="00A707E4" w:rsidRPr="00A707E4" w:rsidRDefault="00A707E4" w:rsidP="00A707E4">
      <w:pPr>
        <w:pStyle w:val="ListParagraph"/>
        <w:rPr>
          <w:rFonts w:ascii="Arial" w:hAnsi="Arial" w:cs="Arial"/>
          <w:sz w:val="24"/>
          <w:szCs w:val="24"/>
        </w:rPr>
      </w:pPr>
    </w:p>
    <w:p w14:paraId="62CAA2A5" w14:textId="6D79482A" w:rsidR="00A707E4" w:rsidRPr="00A707E4" w:rsidRDefault="00A707E4" w:rsidP="00A707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November 2020 regional guidance on CLA responsibilities had a table identifying who has operational and financial responsibility in different scenarios, which could be updated and added as an appendix to the funding and placements regional guidance.</w:t>
      </w:r>
      <w:r w:rsidRPr="00A707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example, it could clarify who has financial responsibility for the education of a child looked after who is living in a residential placement without education in the receiving LA, or what happens in case of emergency or temporary placements by social care colleagues.</w:t>
      </w:r>
    </w:p>
    <w:p w14:paraId="54424BD5" w14:textId="49BF62FE" w:rsidR="00A707E4" w:rsidRDefault="00A707E4" w:rsidP="00A707E4">
      <w:pPr>
        <w:pStyle w:val="ListParagraph"/>
        <w:rPr>
          <w:rFonts w:ascii="Arial" w:hAnsi="Arial" w:cs="Arial"/>
          <w:sz w:val="24"/>
          <w:szCs w:val="24"/>
        </w:rPr>
      </w:pPr>
    </w:p>
    <w:p w14:paraId="22F9478A" w14:textId="0F1A11CC" w:rsidR="00A707E4" w:rsidRPr="00A707E4" w:rsidRDefault="00A707E4" w:rsidP="00A707E4">
      <w:pPr>
        <w:rPr>
          <w:rFonts w:ascii="Arial" w:hAnsi="Arial" w:cs="Arial"/>
          <w:sz w:val="24"/>
          <w:szCs w:val="24"/>
        </w:rPr>
      </w:pPr>
      <w:r w:rsidRPr="00A707E4">
        <w:rPr>
          <w:rFonts w:ascii="Arial" w:hAnsi="Arial" w:cs="Arial"/>
          <w:sz w:val="24"/>
          <w:szCs w:val="24"/>
          <w:u w:val="single"/>
        </w:rPr>
        <w:t>Possible text</w:t>
      </w:r>
      <w:r>
        <w:rPr>
          <w:rFonts w:ascii="Arial" w:hAnsi="Arial" w:cs="Arial"/>
          <w:sz w:val="24"/>
          <w:szCs w:val="24"/>
          <w:u w:val="single"/>
        </w:rPr>
        <w:t xml:space="preserve"> for inclusion in the main body of the regional guidance</w:t>
      </w:r>
    </w:p>
    <w:p w14:paraId="2319839E" w14:textId="4D4B64E9" w:rsidR="00C353B8" w:rsidRPr="00A707E4" w:rsidRDefault="00C353B8" w:rsidP="00C353B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07E4">
        <w:rPr>
          <w:rFonts w:ascii="Arial" w:hAnsi="Arial" w:cs="Arial"/>
          <w:sz w:val="24"/>
          <w:szCs w:val="24"/>
        </w:rPr>
        <w:t>The</w:t>
      </w:r>
      <w:r w:rsidR="00A707E4" w:rsidRPr="00A707E4">
        <w:rPr>
          <w:rFonts w:ascii="Arial" w:hAnsi="Arial" w:cs="Arial"/>
          <w:sz w:val="24"/>
          <w:szCs w:val="24"/>
        </w:rPr>
        <w:t xml:space="preserve"> August 2023 </w:t>
      </w:r>
      <w:r w:rsidRPr="00A707E4">
        <w:rPr>
          <w:rFonts w:ascii="Arial" w:hAnsi="Arial" w:cs="Arial"/>
          <w:sz w:val="24"/>
          <w:szCs w:val="24"/>
        </w:rPr>
        <w:t>DfE guidance should be interpreted as</w:t>
      </w:r>
      <w:r w:rsidR="000F5BF3" w:rsidRPr="00A707E4">
        <w:rPr>
          <w:rFonts w:ascii="Arial" w:hAnsi="Arial" w:cs="Arial"/>
          <w:sz w:val="24"/>
          <w:szCs w:val="24"/>
        </w:rPr>
        <w:t xml:space="preserve"> the receiving LA paying for provision which is ordinarily available, i.e.</w:t>
      </w:r>
      <w:r w:rsidR="003278F0" w:rsidRPr="00A707E4">
        <w:rPr>
          <w:rFonts w:ascii="Arial" w:hAnsi="Arial" w:cs="Arial"/>
          <w:sz w:val="24"/>
          <w:szCs w:val="24"/>
        </w:rPr>
        <w:t xml:space="preserve"> placement </w:t>
      </w:r>
      <w:r w:rsidR="000F5BF3" w:rsidRPr="00A707E4">
        <w:rPr>
          <w:rFonts w:ascii="Arial" w:hAnsi="Arial" w:cs="Arial"/>
          <w:sz w:val="24"/>
          <w:szCs w:val="24"/>
        </w:rPr>
        <w:t>in a state-funded mainstream school, mainstream specialist resource provision or special school. What was not ordinarily available and therefore the financial responsibility of the placing LA</w:t>
      </w:r>
      <w:r w:rsidR="003278F0" w:rsidRPr="00A707E4">
        <w:rPr>
          <w:rFonts w:ascii="Arial" w:hAnsi="Arial" w:cs="Arial"/>
          <w:sz w:val="24"/>
          <w:szCs w:val="24"/>
        </w:rPr>
        <w:t xml:space="preserve"> would include </w:t>
      </w:r>
      <w:r w:rsidR="000F5BF3" w:rsidRPr="00A707E4">
        <w:rPr>
          <w:rFonts w:ascii="Arial" w:hAnsi="Arial" w:cs="Arial"/>
          <w:sz w:val="24"/>
          <w:szCs w:val="24"/>
        </w:rPr>
        <w:t>an independent or non-maintained special school, alternative provision or EOTIS.</w:t>
      </w:r>
    </w:p>
    <w:p w14:paraId="109530E9" w14:textId="77777777" w:rsidR="000F5BF3" w:rsidRDefault="000F5BF3" w:rsidP="00E211E0">
      <w:pPr>
        <w:pStyle w:val="ListParagraph"/>
        <w:rPr>
          <w:rFonts w:ascii="Arial" w:hAnsi="Arial" w:cs="Arial"/>
          <w:sz w:val="24"/>
          <w:szCs w:val="24"/>
        </w:rPr>
      </w:pPr>
    </w:p>
    <w:p w14:paraId="146CB1AE" w14:textId="6480A251" w:rsidR="00E211E0" w:rsidRDefault="00E211E0" w:rsidP="00C353B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three LAs are involved, i.e. child or young person is in care to LA 1, is wholly or mainly resident in LA 2 and going to school in LA 3,</w:t>
      </w:r>
      <w:r w:rsidR="00A707E4">
        <w:rPr>
          <w:rFonts w:ascii="Arial" w:hAnsi="Arial" w:cs="Arial"/>
          <w:sz w:val="24"/>
          <w:szCs w:val="24"/>
        </w:rPr>
        <w:t xml:space="preserve"> it would be </w:t>
      </w:r>
      <w:r>
        <w:rPr>
          <w:rFonts w:ascii="Arial" w:hAnsi="Arial" w:cs="Arial"/>
          <w:sz w:val="24"/>
          <w:szCs w:val="24"/>
        </w:rPr>
        <w:t>unfair on LA 2 to pick up the cost of education in LA 3, and LA 1 should therefore have financial responsibility.</w:t>
      </w:r>
    </w:p>
    <w:p w14:paraId="127C4CCC" w14:textId="77777777" w:rsidR="00E211E0" w:rsidRDefault="00E211E0" w:rsidP="00E211E0">
      <w:pPr>
        <w:pStyle w:val="ListParagraph"/>
        <w:rPr>
          <w:rFonts w:ascii="Arial" w:hAnsi="Arial" w:cs="Arial"/>
          <w:sz w:val="24"/>
          <w:szCs w:val="24"/>
        </w:rPr>
      </w:pPr>
    </w:p>
    <w:sectPr w:rsidR="00E21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A1026"/>
    <w:multiLevelType w:val="hybridMultilevel"/>
    <w:tmpl w:val="5122F4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86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1C33688-A5CE-4A18-B3EE-EA1DB84D95DE}"/>
    <w:docVar w:name="dgnword-eventsink" w:val="79989064"/>
  </w:docVars>
  <w:rsids>
    <w:rsidRoot w:val="00C353B8"/>
    <w:rsid w:val="000B3515"/>
    <w:rsid w:val="000F5BF3"/>
    <w:rsid w:val="001D3E6B"/>
    <w:rsid w:val="003278F0"/>
    <w:rsid w:val="006E55DC"/>
    <w:rsid w:val="00821564"/>
    <w:rsid w:val="00A707E4"/>
    <w:rsid w:val="00C353B8"/>
    <w:rsid w:val="00E211E0"/>
    <w:rsid w:val="00F0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7EBD"/>
  <w15:chartTrackingRefBased/>
  <w15:docId w15:val="{97CA7FD4-2FC4-4415-AECF-A2892CF3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Palmer</dc:creator>
  <cp:keywords/>
  <dc:description/>
  <cp:lastModifiedBy>Ian Palmer</cp:lastModifiedBy>
  <cp:revision>3</cp:revision>
  <dcterms:created xsi:type="dcterms:W3CDTF">2025-01-15T15:56:00Z</dcterms:created>
  <dcterms:modified xsi:type="dcterms:W3CDTF">2025-01-15T16:05:00Z</dcterms:modified>
</cp:coreProperties>
</file>