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3DA9" w14:textId="77777777" w:rsidR="00466C1D" w:rsidRDefault="00466C1D" w:rsidP="00DB1F32">
      <w:pPr>
        <w:tabs>
          <w:tab w:val="left" w:pos="3735"/>
        </w:tabs>
        <w:jc w:val="both"/>
      </w:pPr>
    </w:p>
    <w:p w14:paraId="133A58A2" w14:textId="77777777" w:rsidR="00466C1D" w:rsidRDefault="00466C1D" w:rsidP="00DB1F32">
      <w:pPr>
        <w:tabs>
          <w:tab w:val="left" w:pos="3735"/>
        </w:tabs>
        <w:jc w:val="both"/>
      </w:pPr>
    </w:p>
    <w:p w14:paraId="40670955" w14:textId="77777777" w:rsidR="00466C1D" w:rsidRDefault="00466C1D" w:rsidP="00DB1F32">
      <w:pPr>
        <w:tabs>
          <w:tab w:val="left" w:pos="3735"/>
        </w:tabs>
        <w:jc w:val="both"/>
      </w:pPr>
    </w:p>
    <w:p w14:paraId="4BDDCA7C" w14:textId="77777777" w:rsidR="00466C1D" w:rsidRDefault="00466C1D" w:rsidP="00DB1F32">
      <w:pPr>
        <w:tabs>
          <w:tab w:val="left" w:pos="3735"/>
        </w:tabs>
        <w:jc w:val="both"/>
      </w:pPr>
    </w:p>
    <w:p w14:paraId="16ADD143" w14:textId="77777777" w:rsidR="00466C1D" w:rsidRDefault="00466C1D" w:rsidP="00DB1F32">
      <w:pPr>
        <w:tabs>
          <w:tab w:val="left" w:pos="3735"/>
        </w:tabs>
        <w:jc w:val="both"/>
      </w:pPr>
    </w:p>
    <w:p w14:paraId="2541C57E" w14:textId="77777777" w:rsidR="00466C1D" w:rsidRDefault="00466C1D" w:rsidP="00DB1F32">
      <w:pPr>
        <w:tabs>
          <w:tab w:val="left" w:pos="3735"/>
        </w:tabs>
        <w:jc w:val="both"/>
      </w:pPr>
    </w:p>
    <w:p w14:paraId="6742378E" w14:textId="77777777" w:rsidR="00466C1D" w:rsidRDefault="00466C1D" w:rsidP="00DB1F32">
      <w:pPr>
        <w:tabs>
          <w:tab w:val="left" w:pos="3735"/>
        </w:tabs>
        <w:jc w:val="both"/>
      </w:pPr>
    </w:p>
    <w:tbl>
      <w:tblPr>
        <w:tblStyle w:val="TableGrid"/>
        <w:tblW w:w="0" w:type="auto"/>
        <w:tblInd w:w="1530" w:type="dxa"/>
        <w:tblLook w:val="04A0" w:firstRow="1" w:lastRow="0" w:firstColumn="1" w:lastColumn="0" w:noHBand="0" w:noVBand="1"/>
      </w:tblPr>
      <w:tblGrid>
        <w:gridCol w:w="5949"/>
      </w:tblGrid>
      <w:tr w:rsidR="00466C1D" w14:paraId="0A4B61DF" w14:textId="77777777" w:rsidTr="008676A5">
        <w:tc>
          <w:tcPr>
            <w:tcW w:w="5949" w:type="dxa"/>
            <w:shd w:val="clear" w:color="auto" w:fill="4F81BD" w:themeFill="accent1"/>
          </w:tcPr>
          <w:p w14:paraId="725A390B" w14:textId="77777777" w:rsidR="00466C1D" w:rsidRPr="002E0402" w:rsidRDefault="00466C1D" w:rsidP="00DB1F32">
            <w:pPr>
              <w:tabs>
                <w:tab w:val="left" w:pos="3735"/>
              </w:tabs>
              <w:jc w:val="both"/>
              <w:rPr>
                <w:rFonts w:ascii="Arial" w:hAnsi="Arial" w:cs="Arial"/>
                <w:b/>
                <w:sz w:val="32"/>
              </w:rPr>
            </w:pPr>
            <w:r w:rsidRPr="002E0402">
              <w:rPr>
                <w:rFonts w:ascii="Arial" w:hAnsi="Arial" w:cs="Arial"/>
                <w:b/>
                <w:color w:val="FFFFFF" w:themeColor="background1"/>
                <w:sz w:val="32"/>
              </w:rPr>
              <w:t>Document Control Sheet</w:t>
            </w:r>
          </w:p>
        </w:tc>
      </w:tr>
    </w:tbl>
    <w:p w14:paraId="08F659B1" w14:textId="77777777" w:rsidR="00466C1D" w:rsidRDefault="00466C1D" w:rsidP="00DB1F32">
      <w:pPr>
        <w:tabs>
          <w:tab w:val="left" w:pos="3735"/>
        </w:tabs>
        <w:jc w:val="both"/>
      </w:pPr>
    </w:p>
    <w:p w14:paraId="6DDB9F2F" w14:textId="77777777" w:rsidR="00466C1D" w:rsidRDefault="00466C1D" w:rsidP="00DB1F32">
      <w:pPr>
        <w:tabs>
          <w:tab w:val="left" w:pos="3735"/>
        </w:tabs>
        <w:jc w:val="both"/>
      </w:pPr>
    </w:p>
    <w:tbl>
      <w:tblPr>
        <w:tblStyle w:val="TableGrid"/>
        <w:tblW w:w="0" w:type="auto"/>
        <w:tblInd w:w="1530" w:type="dxa"/>
        <w:tblLook w:val="04A0" w:firstRow="1" w:lastRow="0" w:firstColumn="1" w:lastColumn="0" w:noHBand="0" w:noVBand="1"/>
      </w:tblPr>
      <w:tblGrid>
        <w:gridCol w:w="3256"/>
        <w:gridCol w:w="2693"/>
      </w:tblGrid>
      <w:tr w:rsidR="00466C1D" w14:paraId="5752F9C3" w14:textId="77777777" w:rsidTr="008676A5">
        <w:tc>
          <w:tcPr>
            <w:tcW w:w="3256" w:type="dxa"/>
            <w:shd w:val="clear" w:color="auto" w:fill="4F81BD" w:themeFill="accent1"/>
          </w:tcPr>
          <w:p w14:paraId="1D76BDA5"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Document Reference</w:t>
            </w:r>
          </w:p>
        </w:tc>
        <w:tc>
          <w:tcPr>
            <w:tcW w:w="2693" w:type="dxa"/>
          </w:tcPr>
          <w:p w14:paraId="6F56283F" w14:textId="1488ED07" w:rsidR="00466C1D" w:rsidRPr="009E0BF0" w:rsidRDefault="009E0BF0" w:rsidP="00DB1F32">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SC</w:t>
            </w:r>
            <w:r w:rsidR="00C8796A">
              <w:rPr>
                <w:rFonts w:ascii="Arial" w:hAnsi="Arial" w:cs="Arial"/>
                <w:color w:val="1F497D" w:themeColor="text2"/>
                <w:sz w:val="22"/>
                <w:szCs w:val="22"/>
              </w:rPr>
              <w:t>C 131</w:t>
            </w:r>
          </w:p>
        </w:tc>
      </w:tr>
      <w:tr w:rsidR="00466C1D" w14:paraId="5D09E2DF" w14:textId="77777777" w:rsidTr="008676A5">
        <w:tc>
          <w:tcPr>
            <w:tcW w:w="3256" w:type="dxa"/>
            <w:shd w:val="clear" w:color="auto" w:fill="4F81BD" w:themeFill="accent1"/>
          </w:tcPr>
          <w:p w14:paraId="254497DE"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Document Title</w:t>
            </w:r>
          </w:p>
        </w:tc>
        <w:tc>
          <w:tcPr>
            <w:tcW w:w="2693" w:type="dxa"/>
          </w:tcPr>
          <w:p w14:paraId="5382D3F3" w14:textId="4EA2E020" w:rsidR="00466C1D" w:rsidRPr="009E0BF0" w:rsidRDefault="009E0BF0" w:rsidP="00DB1F32">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Safer Recruitment Policy</w:t>
            </w:r>
          </w:p>
        </w:tc>
      </w:tr>
      <w:tr w:rsidR="00466C1D" w14:paraId="2DFDCCE2" w14:textId="77777777" w:rsidTr="008676A5">
        <w:tc>
          <w:tcPr>
            <w:tcW w:w="3256" w:type="dxa"/>
            <w:shd w:val="clear" w:color="auto" w:fill="4F81BD" w:themeFill="accent1"/>
          </w:tcPr>
          <w:p w14:paraId="5F517DCB"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Description</w:t>
            </w:r>
          </w:p>
        </w:tc>
        <w:tc>
          <w:tcPr>
            <w:tcW w:w="2693" w:type="dxa"/>
          </w:tcPr>
          <w:p w14:paraId="5453CD74" w14:textId="6004B93C" w:rsidR="00466C1D" w:rsidRPr="009E0BF0" w:rsidRDefault="009E0BF0"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Policy</w:t>
            </w:r>
          </w:p>
        </w:tc>
      </w:tr>
      <w:tr w:rsidR="00466C1D" w14:paraId="7C7ECD2E" w14:textId="77777777" w:rsidTr="008676A5">
        <w:tc>
          <w:tcPr>
            <w:tcW w:w="3256" w:type="dxa"/>
            <w:shd w:val="clear" w:color="auto" w:fill="4F81BD" w:themeFill="accent1"/>
          </w:tcPr>
          <w:p w14:paraId="7CA9C999"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Version Number</w:t>
            </w:r>
          </w:p>
        </w:tc>
        <w:tc>
          <w:tcPr>
            <w:tcW w:w="2693" w:type="dxa"/>
          </w:tcPr>
          <w:p w14:paraId="18A7E813" w14:textId="434723B1" w:rsidR="00466C1D" w:rsidRPr="009E0BF0" w:rsidRDefault="009E0BF0" w:rsidP="00DB1F32">
            <w:pPr>
              <w:tabs>
                <w:tab w:val="left" w:pos="3735"/>
              </w:tabs>
              <w:jc w:val="center"/>
              <w:rPr>
                <w:rFonts w:ascii="Arial" w:hAnsi="Arial" w:cs="Arial"/>
                <w:color w:val="1F497D" w:themeColor="text2"/>
                <w:sz w:val="22"/>
                <w:szCs w:val="22"/>
              </w:rPr>
            </w:pPr>
            <w:r w:rsidRPr="009E0BF0">
              <w:rPr>
                <w:rFonts w:ascii="Arial" w:hAnsi="Arial" w:cs="Arial"/>
                <w:color w:val="1F497D" w:themeColor="text2"/>
                <w:sz w:val="22"/>
                <w:szCs w:val="22"/>
              </w:rPr>
              <w:t>V</w:t>
            </w:r>
            <w:r w:rsidR="00E84E6A">
              <w:rPr>
                <w:rFonts w:ascii="Arial" w:hAnsi="Arial" w:cs="Arial"/>
                <w:color w:val="1F497D" w:themeColor="text2"/>
                <w:sz w:val="22"/>
                <w:szCs w:val="22"/>
              </w:rPr>
              <w:t>3.0</w:t>
            </w:r>
          </w:p>
        </w:tc>
      </w:tr>
      <w:tr w:rsidR="00466C1D" w14:paraId="35EDD5C5" w14:textId="77777777" w:rsidTr="008676A5">
        <w:tc>
          <w:tcPr>
            <w:tcW w:w="3256" w:type="dxa"/>
            <w:shd w:val="clear" w:color="auto" w:fill="4F81BD" w:themeFill="accent1"/>
          </w:tcPr>
          <w:p w14:paraId="27926B54"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Version Date</w:t>
            </w:r>
          </w:p>
        </w:tc>
        <w:tc>
          <w:tcPr>
            <w:tcW w:w="2693" w:type="dxa"/>
          </w:tcPr>
          <w:p w14:paraId="372C34AE" w14:textId="1A4AB9EB" w:rsidR="00466C1D" w:rsidRPr="009E0BF0" w:rsidRDefault="00DB1F32"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October</w:t>
            </w:r>
            <w:r w:rsidR="00267811">
              <w:rPr>
                <w:rFonts w:ascii="Arial" w:hAnsi="Arial" w:cs="Arial"/>
                <w:color w:val="1F497D" w:themeColor="text2"/>
                <w:sz w:val="22"/>
                <w:szCs w:val="22"/>
              </w:rPr>
              <w:t xml:space="preserve"> 2024</w:t>
            </w:r>
          </w:p>
        </w:tc>
      </w:tr>
      <w:tr w:rsidR="00466C1D" w14:paraId="68A335A1" w14:textId="77777777" w:rsidTr="008676A5">
        <w:tc>
          <w:tcPr>
            <w:tcW w:w="3256" w:type="dxa"/>
            <w:shd w:val="clear" w:color="auto" w:fill="4F81BD" w:themeFill="accent1"/>
          </w:tcPr>
          <w:p w14:paraId="002EC940"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Last Review Date</w:t>
            </w:r>
          </w:p>
        </w:tc>
        <w:tc>
          <w:tcPr>
            <w:tcW w:w="2693" w:type="dxa"/>
          </w:tcPr>
          <w:p w14:paraId="1DEB5832" w14:textId="5580E9B9" w:rsidR="00466C1D" w:rsidRPr="009E0BF0" w:rsidRDefault="00DB1F32"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October</w:t>
            </w:r>
            <w:r w:rsidR="00267811">
              <w:rPr>
                <w:rFonts w:ascii="Arial" w:hAnsi="Arial" w:cs="Arial"/>
                <w:color w:val="1F497D" w:themeColor="text2"/>
                <w:sz w:val="22"/>
                <w:szCs w:val="22"/>
              </w:rPr>
              <w:t xml:space="preserve"> 2024</w:t>
            </w:r>
          </w:p>
        </w:tc>
      </w:tr>
      <w:tr w:rsidR="00466C1D" w14:paraId="2092B741" w14:textId="77777777" w:rsidTr="008676A5">
        <w:tc>
          <w:tcPr>
            <w:tcW w:w="3256" w:type="dxa"/>
            <w:shd w:val="clear" w:color="auto" w:fill="4F81BD" w:themeFill="accent1"/>
          </w:tcPr>
          <w:p w14:paraId="584D43F1"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Next Review</w:t>
            </w:r>
          </w:p>
        </w:tc>
        <w:tc>
          <w:tcPr>
            <w:tcW w:w="2693" w:type="dxa"/>
          </w:tcPr>
          <w:p w14:paraId="27346851" w14:textId="53194432" w:rsidR="00466C1D" w:rsidRPr="009E0BF0" w:rsidRDefault="00DB1F32"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October</w:t>
            </w:r>
            <w:r w:rsidR="00267811">
              <w:rPr>
                <w:rFonts w:ascii="Arial" w:hAnsi="Arial" w:cs="Arial"/>
                <w:color w:val="1F497D" w:themeColor="text2"/>
                <w:sz w:val="22"/>
                <w:szCs w:val="22"/>
              </w:rPr>
              <w:t xml:space="preserve"> 2025</w:t>
            </w:r>
          </w:p>
        </w:tc>
      </w:tr>
      <w:tr w:rsidR="00466C1D" w14:paraId="0175A004" w14:textId="77777777" w:rsidTr="008676A5">
        <w:tc>
          <w:tcPr>
            <w:tcW w:w="3256" w:type="dxa"/>
            <w:shd w:val="clear" w:color="auto" w:fill="4F81BD" w:themeFill="accent1"/>
          </w:tcPr>
          <w:p w14:paraId="378D0B8F"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Reviewed By</w:t>
            </w:r>
          </w:p>
        </w:tc>
        <w:tc>
          <w:tcPr>
            <w:tcW w:w="2693" w:type="dxa"/>
          </w:tcPr>
          <w:p w14:paraId="390149B6" w14:textId="1994FC8A" w:rsidR="00466C1D" w:rsidRPr="009E0BF0" w:rsidRDefault="00E84E6A"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Chloe Jones</w:t>
            </w:r>
          </w:p>
        </w:tc>
      </w:tr>
      <w:tr w:rsidR="00466C1D" w14:paraId="5E9B3A81" w14:textId="77777777" w:rsidTr="008676A5">
        <w:tc>
          <w:tcPr>
            <w:tcW w:w="3256" w:type="dxa"/>
            <w:shd w:val="clear" w:color="auto" w:fill="4F81BD" w:themeFill="accent1"/>
          </w:tcPr>
          <w:p w14:paraId="18886537" w14:textId="77777777" w:rsidR="00466C1D" w:rsidRPr="00A7781A" w:rsidRDefault="00466C1D" w:rsidP="00DB1F32">
            <w:pPr>
              <w:tabs>
                <w:tab w:val="left" w:pos="3735"/>
              </w:tabs>
              <w:jc w:val="both"/>
              <w:rPr>
                <w:rFonts w:ascii="Arial" w:hAnsi="Arial" w:cs="Arial"/>
                <w:b/>
                <w:color w:val="FFFFFF" w:themeColor="background1"/>
              </w:rPr>
            </w:pPr>
            <w:r w:rsidRPr="00A7781A">
              <w:rPr>
                <w:rFonts w:ascii="Arial" w:hAnsi="Arial" w:cs="Arial"/>
                <w:b/>
                <w:color w:val="FFFFFF" w:themeColor="background1"/>
              </w:rPr>
              <w:t xml:space="preserve">Document History </w:t>
            </w:r>
          </w:p>
        </w:tc>
        <w:tc>
          <w:tcPr>
            <w:tcW w:w="2693" w:type="dxa"/>
          </w:tcPr>
          <w:p w14:paraId="4A50BFA7" w14:textId="77777777" w:rsidR="00466C1D" w:rsidRDefault="00257AE4"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V1- Sept-21</w:t>
            </w:r>
          </w:p>
          <w:p w14:paraId="381838F2" w14:textId="77777777" w:rsidR="00257AE4" w:rsidRDefault="00257AE4"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V2- Dec-22</w:t>
            </w:r>
          </w:p>
          <w:p w14:paraId="439FA574" w14:textId="30A1EA36" w:rsidR="00E84E6A" w:rsidRPr="009E0BF0" w:rsidRDefault="00E84E6A" w:rsidP="00DB1F32">
            <w:pPr>
              <w:tabs>
                <w:tab w:val="left" w:pos="3735"/>
              </w:tabs>
              <w:jc w:val="center"/>
              <w:rPr>
                <w:rFonts w:ascii="Arial" w:hAnsi="Arial" w:cs="Arial"/>
                <w:color w:val="1F497D" w:themeColor="text2"/>
                <w:sz w:val="22"/>
                <w:szCs w:val="22"/>
              </w:rPr>
            </w:pPr>
            <w:r>
              <w:rPr>
                <w:rFonts w:ascii="Arial" w:hAnsi="Arial" w:cs="Arial"/>
                <w:color w:val="1F497D" w:themeColor="text2"/>
                <w:sz w:val="22"/>
                <w:szCs w:val="22"/>
              </w:rPr>
              <w:t>V3-</w:t>
            </w:r>
            <w:r w:rsidR="00DB1F32">
              <w:rPr>
                <w:rFonts w:ascii="Arial" w:hAnsi="Arial" w:cs="Arial"/>
                <w:color w:val="1F497D" w:themeColor="text2"/>
                <w:sz w:val="22"/>
                <w:szCs w:val="22"/>
              </w:rPr>
              <w:t>October</w:t>
            </w:r>
            <w:r w:rsidR="00267811">
              <w:rPr>
                <w:rFonts w:ascii="Arial" w:hAnsi="Arial" w:cs="Arial"/>
                <w:color w:val="1F497D" w:themeColor="text2"/>
                <w:sz w:val="22"/>
                <w:szCs w:val="22"/>
              </w:rPr>
              <w:t>-24</w:t>
            </w:r>
          </w:p>
        </w:tc>
      </w:tr>
    </w:tbl>
    <w:p w14:paraId="0420437B" w14:textId="77777777" w:rsidR="00466C1D" w:rsidRPr="00A7781A" w:rsidRDefault="00466C1D" w:rsidP="00DB1F32">
      <w:pPr>
        <w:tabs>
          <w:tab w:val="left" w:pos="3735"/>
        </w:tabs>
        <w:jc w:val="both"/>
      </w:pPr>
    </w:p>
    <w:p w14:paraId="3E362658" w14:textId="77777777" w:rsidR="00466C1D" w:rsidRDefault="00466C1D" w:rsidP="00DB1F32">
      <w:pPr>
        <w:spacing w:after="200" w:line="276" w:lineRule="auto"/>
        <w:jc w:val="both"/>
        <w:rPr>
          <w:rFonts w:ascii="Arial" w:eastAsiaTheme="minorHAnsi" w:hAnsi="Arial" w:cs="Arial"/>
          <w:b/>
          <w:szCs w:val="20"/>
          <w:lang w:eastAsia="en-US"/>
        </w:rPr>
      </w:pPr>
      <w:r>
        <w:rPr>
          <w:rFonts w:ascii="Arial" w:eastAsiaTheme="minorHAnsi" w:hAnsi="Arial" w:cs="Arial"/>
          <w:b/>
          <w:szCs w:val="20"/>
          <w:lang w:eastAsia="en-US"/>
        </w:rPr>
        <w:br w:type="page"/>
      </w:r>
    </w:p>
    <w:p w14:paraId="7105CD8D" w14:textId="77777777" w:rsidR="00793C75" w:rsidRPr="009E3902" w:rsidRDefault="00793C75" w:rsidP="00BE5FF2">
      <w:pPr>
        <w:jc w:val="both"/>
        <w:rPr>
          <w:rFonts w:ascii="Arial" w:eastAsiaTheme="minorHAnsi" w:hAnsi="Arial" w:cs="Arial"/>
          <w:sz w:val="20"/>
          <w:szCs w:val="20"/>
          <w:lang w:eastAsia="en-US"/>
        </w:rPr>
      </w:pPr>
    </w:p>
    <w:p w14:paraId="2D705B31" w14:textId="06C813AB" w:rsidR="009E0BF0" w:rsidRPr="00B652C4" w:rsidRDefault="009E0BF0" w:rsidP="00DB1F32">
      <w:pPr>
        <w:jc w:val="both"/>
        <w:rPr>
          <w:rFonts w:ascii="Arial" w:hAnsi="Arial" w:cs="Arial"/>
          <w:b/>
        </w:rPr>
      </w:pPr>
      <w:r w:rsidRPr="00B652C4">
        <w:rPr>
          <w:rFonts w:ascii="Arial" w:hAnsi="Arial" w:cs="Arial"/>
          <w:b/>
        </w:rPr>
        <w:t>Safer Recruitment Policy</w:t>
      </w:r>
      <w:r>
        <w:rPr>
          <w:rFonts w:ascii="Arial" w:hAnsi="Arial" w:cs="Arial"/>
          <w:b/>
        </w:rPr>
        <w:t xml:space="preserve"> </w:t>
      </w:r>
      <w:r w:rsidR="00DB1F32">
        <w:rPr>
          <w:rFonts w:ascii="Arial" w:hAnsi="Arial" w:cs="Arial"/>
          <w:b/>
        </w:rPr>
        <w:t>October</w:t>
      </w:r>
      <w:r>
        <w:rPr>
          <w:rFonts w:ascii="Arial" w:hAnsi="Arial" w:cs="Arial"/>
          <w:b/>
        </w:rPr>
        <w:t xml:space="preserve"> 202</w:t>
      </w:r>
      <w:r w:rsidR="00267811">
        <w:rPr>
          <w:rFonts w:ascii="Arial" w:hAnsi="Arial" w:cs="Arial"/>
          <w:b/>
        </w:rPr>
        <w:t>4</w:t>
      </w:r>
    </w:p>
    <w:p w14:paraId="4A672990" w14:textId="77777777" w:rsidR="009E0BF0" w:rsidRDefault="009E0BF0" w:rsidP="00DB1F32">
      <w:pPr>
        <w:jc w:val="both"/>
        <w:rPr>
          <w:rFonts w:ascii="Arial" w:hAnsi="Arial" w:cs="Arial"/>
          <w:b/>
        </w:rPr>
      </w:pPr>
    </w:p>
    <w:p w14:paraId="72B24D14" w14:textId="77777777" w:rsidR="009E0BF0" w:rsidRDefault="009E0BF0" w:rsidP="00DB1F32">
      <w:pPr>
        <w:jc w:val="both"/>
        <w:rPr>
          <w:rFonts w:ascii="Arial" w:hAnsi="Arial" w:cs="Arial"/>
          <w:b/>
        </w:rPr>
      </w:pPr>
      <w:r>
        <w:rPr>
          <w:rFonts w:ascii="Arial" w:hAnsi="Arial" w:cs="Arial"/>
          <w:b/>
        </w:rPr>
        <w:t>Table of Contents</w:t>
      </w:r>
    </w:p>
    <w:p w14:paraId="3D43FB51" w14:textId="77777777" w:rsidR="009E0BF0" w:rsidRDefault="009E0BF0" w:rsidP="00DB1F32">
      <w:pPr>
        <w:jc w:val="both"/>
        <w:rPr>
          <w:rFonts w:ascii="Arial" w:hAnsi="Arial" w:cs="Arial"/>
          <w:b/>
        </w:rPr>
      </w:pPr>
    </w:p>
    <w:p w14:paraId="740D206C"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Introduction</w:t>
      </w:r>
    </w:p>
    <w:p w14:paraId="36A1D2CF"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Roles &amp; Responsibilities</w:t>
      </w:r>
    </w:p>
    <w:p w14:paraId="79212789"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The Local Authority</w:t>
      </w:r>
    </w:p>
    <w:p w14:paraId="07F6B8E5"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Governing Body</w:t>
      </w:r>
    </w:p>
    <w:p w14:paraId="1F1FE210"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Headteacher</w:t>
      </w:r>
    </w:p>
    <w:p w14:paraId="2530547C"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Selection Panel</w:t>
      </w:r>
    </w:p>
    <w:p w14:paraId="4A25D643"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Inviting Applicants</w:t>
      </w:r>
    </w:p>
    <w:p w14:paraId="2899B18A"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 xml:space="preserve">Application Forms &amp; Shortlisting </w:t>
      </w:r>
    </w:p>
    <w:p w14:paraId="2B3CD5DF"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References</w:t>
      </w:r>
    </w:p>
    <w:p w14:paraId="57E5A493" w14:textId="1FF3C7F6"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Shortlist</w:t>
      </w:r>
      <w:r w:rsidR="005845E1">
        <w:rPr>
          <w:rFonts w:ascii="Arial" w:hAnsi="Arial" w:cs="Arial"/>
        </w:rPr>
        <w:t>ing and shortlist</w:t>
      </w:r>
      <w:r w:rsidRPr="004140BC">
        <w:rPr>
          <w:rFonts w:ascii="Arial" w:hAnsi="Arial" w:cs="Arial"/>
        </w:rPr>
        <w:t xml:space="preserve">ed Candidates </w:t>
      </w:r>
    </w:p>
    <w:p w14:paraId="1FE79011"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The Selection Event</w:t>
      </w:r>
    </w:p>
    <w:p w14:paraId="118EAEE6" w14:textId="77777777" w:rsidR="009E0BF0" w:rsidRPr="004140BC" w:rsidRDefault="009E0BF0" w:rsidP="00DB1F32">
      <w:pPr>
        <w:pStyle w:val="ListParagraph"/>
        <w:numPr>
          <w:ilvl w:val="0"/>
          <w:numId w:val="28"/>
        </w:numPr>
        <w:spacing w:after="160" w:line="259" w:lineRule="auto"/>
        <w:jc w:val="both"/>
        <w:rPr>
          <w:rFonts w:ascii="Arial" w:hAnsi="Arial" w:cs="Arial"/>
        </w:rPr>
      </w:pPr>
      <w:r w:rsidRPr="004140BC">
        <w:rPr>
          <w:rFonts w:ascii="Arial" w:hAnsi="Arial" w:cs="Arial"/>
        </w:rPr>
        <w:t>Pre-Employment Checks</w:t>
      </w:r>
    </w:p>
    <w:p w14:paraId="29D8756A"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Proof of identity </w:t>
      </w:r>
    </w:p>
    <w:p w14:paraId="701D1E66"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Proof of eligibility to work in the UK </w:t>
      </w:r>
    </w:p>
    <w:p w14:paraId="2824266B"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DBS clearance </w:t>
      </w:r>
    </w:p>
    <w:p w14:paraId="0DE297FD"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Proof of relevant professional qualifications </w:t>
      </w:r>
    </w:p>
    <w:p w14:paraId="48ED7277"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Medical Clearance </w:t>
      </w:r>
    </w:p>
    <w:p w14:paraId="584D29DA"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Childcare Disqualification Act </w:t>
      </w:r>
    </w:p>
    <w:p w14:paraId="234B7C3E" w14:textId="77777777" w:rsidR="009E0BF0" w:rsidRPr="004140BC"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Prohibition from teaching  </w:t>
      </w:r>
    </w:p>
    <w:p w14:paraId="21EA2D84" w14:textId="77777777" w:rsidR="009E0BF0" w:rsidRDefault="009E0BF0" w:rsidP="00DB1F32">
      <w:pPr>
        <w:pStyle w:val="ListParagraph"/>
        <w:numPr>
          <w:ilvl w:val="1"/>
          <w:numId w:val="28"/>
        </w:numPr>
        <w:spacing w:after="160" w:line="259" w:lineRule="auto"/>
        <w:jc w:val="both"/>
        <w:rPr>
          <w:rFonts w:ascii="Arial" w:hAnsi="Arial" w:cs="Arial"/>
        </w:rPr>
      </w:pPr>
      <w:r w:rsidRPr="004140BC">
        <w:rPr>
          <w:rFonts w:ascii="Arial" w:hAnsi="Arial" w:cs="Arial"/>
        </w:rPr>
        <w:t xml:space="preserve">Additional checks for those who have lived and worked abroad </w:t>
      </w:r>
    </w:p>
    <w:p w14:paraId="2FE0F65F" w14:textId="77777777" w:rsidR="009E0BF0" w:rsidRDefault="009E0BF0" w:rsidP="00DB1F32">
      <w:pPr>
        <w:pStyle w:val="ListParagraph"/>
        <w:numPr>
          <w:ilvl w:val="0"/>
          <w:numId w:val="28"/>
        </w:numPr>
        <w:spacing w:after="160" w:line="259" w:lineRule="auto"/>
        <w:jc w:val="both"/>
        <w:rPr>
          <w:rFonts w:ascii="Arial" w:hAnsi="Arial" w:cs="Arial"/>
        </w:rPr>
      </w:pPr>
      <w:r>
        <w:rPr>
          <w:rFonts w:ascii="Arial" w:hAnsi="Arial" w:cs="Arial"/>
        </w:rPr>
        <w:t>Existing Staff</w:t>
      </w:r>
    </w:p>
    <w:p w14:paraId="6458770C" w14:textId="77777777" w:rsidR="009E0BF0" w:rsidRDefault="009E0BF0" w:rsidP="00DB1F32">
      <w:pPr>
        <w:pStyle w:val="ListParagraph"/>
        <w:numPr>
          <w:ilvl w:val="0"/>
          <w:numId w:val="28"/>
        </w:numPr>
        <w:spacing w:after="160" w:line="259" w:lineRule="auto"/>
        <w:jc w:val="both"/>
        <w:rPr>
          <w:rFonts w:ascii="Arial" w:hAnsi="Arial" w:cs="Arial"/>
        </w:rPr>
      </w:pPr>
      <w:r>
        <w:rPr>
          <w:rFonts w:ascii="Arial" w:hAnsi="Arial" w:cs="Arial"/>
        </w:rPr>
        <w:t>Checks on Other Trusted Adults</w:t>
      </w:r>
    </w:p>
    <w:p w14:paraId="30DBEDB6"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Agency &amp; Third-Party Staff</w:t>
      </w:r>
    </w:p>
    <w:p w14:paraId="003B3D9B"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Contractors</w:t>
      </w:r>
    </w:p>
    <w:p w14:paraId="7BB718A7"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Trainee/ student teachers</w:t>
      </w:r>
    </w:p>
    <w:p w14:paraId="3A39CB76"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Volunteers</w:t>
      </w:r>
    </w:p>
    <w:p w14:paraId="563F3B6B"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Governors</w:t>
      </w:r>
    </w:p>
    <w:p w14:paraId="52D751A2"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Staff in alternative provisions</w:t>
      </w:r>
    </w:p>
    <w:p w14:paraId="2963A4EC"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Adults supervising children on work experience</w:t>
      </w:r>
    </w:p>
    <w:p w14:paraId="6EBAA8E1"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Pupils staying with host families</w:t>
      </w:r>
    </w:p>
    <w:p w14:paraId="09EDB3F5" w14:textId="77777777" w:rsidR="009E0BF0" w:rsidRDefault="009E0BF0" w:rsidP="00DB1F32">
      <w:pPr>
        <w:pStyle w:val="ListParagraph"/>
        <w:numPr>
          <w:ilvl w:val="0"/>
          <w:numId w:val="28"/>
        </w:numPr>
        <w:spacing w:after="160" w:line="259" w:lineRule="auto"/>
        <w:jc w:val="both"/>
        <w:rPr>
          <w:rFonts w:ascii="Arial" w:hAnsi="Arial" w:cs="Arial"/>
        </w:rPr>
      </w:pPr>
      <w:r>
        <w:rPr>
          <w:rFonts w:ascii="Arial" w:hAnsi="Arial" w:cs="Arial"/>
        </w:rPr>
        <w:t>Single Central Record</w:t>
      </w:r>
    </w:p>
    <w:p w14:paraId="7F1D66FC" w14:textId="77777777" w:rsidR="009E0BF0" w:rsidRDefault="009E0BF0" w:rsidP="00DB1F32">
      <w:pPr>
        <w:pStyle w:val="ListParagraph"/>
        <w:numPr>
          <w:ilvl w:val="0"/>
          <w:numId w:val="28"/>
        </w:numPr>
        <w:spacing w:after="160" w:line="259" w:lineRule="auto"/>
        <w:jc w:val="both"/>
        <w:rPr>
          <w:rFonts w:ascii="Arial" w:hAnsi="Arial" w:cs="Arial"/>
        </w:rPr>
      </w:pPr>
      <w:r>
        <w:rPr>
          <w:rFonts w:ascii="Arial" w:hAnsi="Arial" w:cs="Arial"/>
        </w:rPr>
        <w:t>Induction</w:t>
      </w:r>
    </w:p>
    <w:p w14:paraId="2604DF77" w14:textId="3C3ABB8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 xml:space="preserve">New </w:t>
      </w:r>
      <w:r w:rsidR="003E784A">
        <w:rPr>
          <w:rFonts w:ascii="Arial" w:hAnsi="Arial" w:cs="Arial"/>
        </w:rPr>
        <w:t xml:space="preserve">support </w:t>
      </w:r>
      <w:r>
        <w:rPr>
          <w:rFonts w:ascii="Arial" w:hAnsi="Arial" w:cs="Arial"/>
        </w:rPr>
        <w:t>staff</w:t>
      </w:r>
      <w:r w:rsidR="003E784A">
        <w:rPr>
          <w:rFonts w:ascii="Arial" w:hAnsi="Arial" w:cs="Arial"/>
        </w:rPr>
        <w:t xml:space="preserve"> employees</w:t>
      </w:r>
    </w:p>
    <w:p w14:paraId="23FD8CE8"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Staff with continuous service</w:t>
      </w:r>
    </w:p>
    <w:p w14:paraId="51136E5B"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Volunteers</w:t>
      </w:r>
    </w:p>
    <w:p w14:paraId="717D7D3C"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Governors</w:t>
      </w:r>
    </w:p>
    <w:p w14:paraId="763A6160" w14:textId="77777777" w:rsidR="009E0BF0" w:rsidRDefault="009E0BF0" w:rsidP="00DB1F32">
      <w:pPr>
        <w:pStyle w:val="ListParagraph"/>
        <w:numPr>
          <w:ilvl w:val="0"/>
          <w:numId w:val="28"/>
        </w:numPr>
        <w:spacing w:after="160" w:line="259" w:lineRule="auto"/>
        <w:jc w:val="both"/>
        <w:rPr>
          <w:rFonts w:ascii="Arial" w:hAnsi="Arial" w:cs="Arial"/>
        </w:rPr>
      </w:pPr>
      <w:r>
        <w:rPr>
          <w:rFonts w:ascii="Arial" w:hAnsi="Arial" w:cs="Arial"/>
        </w:rPr>
        <w:t>External Referral</w:t>
      </w:r>
    </w:p>
    <w:p w14:paraId="38B6A65F" w14:textId="77777777"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To the Disclosure and Barring Service</w:t>
      </w:r>
    </w:p>
    <w:p w14:paraId="52196626" w14:textId="0F96B6B0" w:rsidR="009E0BF0" w:rsidRDefault="009E0BF0" w:rsidP="00DB1F32">
      <w:pPr>
        <w:pStyle w:val="ListParagraph"/>
        <w:numPr>
          <w:ilvl w:val="1"/>
          <w:numId w:val="28"/>
        </w:numPr>
        <w:spacing w:after="160" w:line="259" w:lineRule="auto"/>
        <w:jc w:val="both"/>
        <w:rPr>
          <w:rFonts w:ascii="Arial" w:hAnsi="Arial" w:cs="Arial"/>
        </w:rPr>
      </w:pPr>
      <w:r>
        <w:rPr>
          <w:rFonts w:ascii="Arial" w:hAnsi="Arial" w:cs="Arial"/>
        </w:rPr>
        <w:t xml:space="preserve">To the Teaching Regulation Agency </w:t>
      </w:r>
    </w:p>
    <w:p w14:paraId="1A7F919A" w14:textId="7572AC26" w:rsidR="002121DE" w:rsidRDefault="002121DE" w:rsidP="00DB1F32">
      <w:pPr>
        <w:jc w:val="both"/>
        <w:rPr>
          <w:rFonts w:ascii="Arial" w:hAnsi="Arial" w:cs="Arial"/>
        </w:rPr>
      </w:pPr>
      <w:r>
        <w:rPr>
          <w:rFonts w:ascii="Arial" w:hAnsi="Arial" w:cs="Arial"/>
        </w:rPr>
        <w:t xml:space="preserve">      </w:t>
      </w:r>
      <w:r w:rsidR="00C27241" w:rsidRPr="002121DE">
        <w:rPr>
          <w:rFonts w:ascii="Arial" w:hAnsi="Arial" w:cs="Arial"/>
        </w:rPr>
        <w:t xml:space="preserve">Appendix </w:t>
      </w:r>
      <w:r>
        <w:rPr>
          <w:rFonts w:ascii="Arial" w:hAnsi="Arial" w:cs="Arial"/>
        </w:rPr>
        <w:t>1</w:t>
      </w:r>
      <w:r>
        <w:rPr>
          <w:rFonts w:ascii="Arial" w:hAnsi="Arial" w:cs="Arial"/>
        </w:rPr>
        <w:tab/>
      </w:r>
      <w:r w:rsidRPr="002121DE">
        <w:rPr>
          <w:rFonts w:ascii="Arial" w:hAnsi="Arial" w:cs="Arial"/>
        </w:rPr>
        <w:t>LA Guidance on Online Searches of Shortlisted Candidates</w:t>
      </w:r>
    </w:p>
    <w:p w14:paraId="74DF40B5" w14:textId="77777777" w:rsidR="00BB5893" w:rsidRDefault="00BB5893" w:rsidP="00DB1F32">
      <w:pPr>
        <w:jc w:val="both"/>
        <w:rPr>
          <w:rFonts w:ascii="Arial" w:hAnsi="Arial" w:cs="Arial"/>
          <w:b/>
          <w:bCs/>
        </w:rPr>
      </w:pPr>
    </w:p>
    <w:p w14:paraId="0468063A" w14:textId="09993B4B" w:rsidR="009E0BF0" w:rsidRDefault="009E0BF0" w:rsidP="00DB1F32">
      <w:pPr>
        <w:jc w:val="both"/>
        <w:rPr>
          <w:rFonts w:ascii="Arial" w:hAnsi="Arial" w:cs="Arial"/>
          <w:b/>
        </w:rPr>
      </w:pPr>
    </w:p>
    <w:p w14:paraId="25C3A309" w14:textId="77777777" w:rsidR="009E0BF0" w:rsidRPr="004140BC" w:rsidRDefault="009E0BF0" w:rsidP="00DB1F32">
      <w:pPr>
        <w:pStyle w:val="ListParagraph"/>
        <w:numPr>
          <w:ilvl w:val="0"/>
          <w:numId w:val="29"/>
        </w:numPr>
        <w:spacing w:after="160" w:line="259" w:lineRule="auto"/>
        <w:ind w:left="0" w:hanging="567"/>
        <w:jc w:val="both"/>
        <w:rPr>
          <w:rFonts w:ascii="Arial" w:hAnsi="Arial" w:cs="Arial"/>
          <w:b/>
          <w:u w:val="single"/>
        </w:rPr>
      </w:pPr>
      <w:r w:rsidRPr="004140BC">
        <w:rPr>
          <w:rFonts w:ascii="Arial" w:hAnsi="Arial" w:cs="Arial"/>
          <w:b/>
          <w:u w:val="single"/>
        </w:rPr>
        <w:lastRenderedPageBreak/>
        <w:t>Introduction</w:t>
      </w:r>
    </w:p>
    <w:p w14:paraId="5D525112" w14:textId="54401936" w:rsidR="009E0BF0" w:rsidRPr="00B652C4" w:rsidRDefault="009E0BF0" w:rsidP="00BE5FF2">
      <w:pPr>
        <w:jc w:val="both"/>
        <w:rPr>
          <w:rFonts w:ascii="Arial" w:hAnsi="Arial" w:cs="Arial"/>
        </w:rPr>
      </w:pPr>
      <w:r w:rsidRPr="00B652C4">
        <w:rPr>
          <w:rFonts w:ascii="Arial" w:hAnsi="Arial" w:cs="Arial"/>
          <w:i/>
        </w:rPr>
        <w:t>It is vital that</w:t>
      </w:r>
      <w:r w:rsidR="00584EAF">
        <w:rPr>
          <w:rFonts w:ascii="Arial" w:hAnsi="Arial" w:cs="Arial"/>
          <w:i/>
        </w:rPr>
        <w:t xml:space="preserve"> as part of their whole school or college approach to safeguarding,</w:t>
      </w:r>
      <w:r w:rsidRPr="00B652C4">
        <w:rPr>
          <w:rFonts w:ascii="Arial" w:hAnsi="Arial" w:cs="Arial"/>
          <w:i/>
        </w:rPr>
        <w:t xml:space="preserve"> governing bodies </w:t>
      </w:r>
      <w:r w:rsidR="00584EAF">
        <w:rPr>
          <w:rFonts w:ascii="Arial" w:hAnsi="Arial" w:cs="Arial"/>
          <w:i/>
        </w:rPr>
        <w:t xml:space="preserve">and proprietors </w:t>
      </w:r>
      <w:r w:rsidRPr="00B652C4">
        <w:rPr>
          <w:rFonts w:ascii="Arial" w:hAnsi="Arial" w:cs="Arial"/>
          <w:i/>
        </w:rPr>
        <w:t>create a culture that safeguards and promotes the welfare of children in their school or college. As part of this culture, it is important that they adopt robust recruitment procedures that deter and prevent people who are unsuitable to work with children from applying for or securing employment</w:t>
      </w:r>
      <w:r w:rsidR="00584EAF">
        <w:rPr>
          <w:rFonts w:ascii="Arial" w:hAnsi="Arial" w:cs="Arial"/>
          <w:i/>
        </w:rPr>
        <w:t>,</w:t>
      </w:r>
      <w:r w:rsidRPr="00B652C4">
        <w:rPr>
          <w:rFonts w:ascii="Arial" w:hAnsi="Arial" w:cs="Arial"/>
          <w:i/>
        </w:rPr>
        <w:t xml:space="preserve"> or volunteering opportunities in schools and colleges</w:t>
      </w:r>
      <w:r w:rsidRPr="00B652C4">
        <w:rPr>
          <w:rFonts w:ascii="Arial" w:hAnsi="Arial" w:cs="Arial"/>
        </w:rPr>
        <w:t xml:space="preserve">.  </w:t>
      </w:r>
    </w:p>
    <w:p w14:paraId="39FD1511" w14:textId="52CFFC9F" w:rsidR="009E0BF0" w:rsidRPr="00B652C4" w:rsidRDefault="009E0BF0" w:rsidP="00DB1F32">
      <w:pPr>
        <w:jc w:val="both"/>
        <w:rPr>
          <w:rFonts w:ascii="Arial" w:hAnsi="Arial" w:cs="Arial"/>
        </w:rPr>
      </w:pPr>
      <w:r w:rsidRPr="00B652C4">
        <w:rPr>
          <w:rFonts w:ascii="Arial" w:hAnsi="Arial" w:cs="Arial"/>
        </w:rPr>
        <w:t>Keeping Children Safe in Education 202</w:t>
      </w:r>
      <w:r w:rsidR="00267811">
        <w:rPr>
          <w:rFonts w:ascii="Arial" w:hAnsi="Arial" w:cs="Arial"/>
        </w:rPr>
        <w:t>4</w:t>
      </w:r>
      <w:r w:rsidRPr="00B652C4">
        <w:rPr>
          <w:rFonts w:ascii="Arial" w:hAnsi="Arial" w:cs="Arial"/>
        </w:rPr>
        <w:t xml:space="preserve"> para </w:t>
      </w:r>
      <w:r w:rsidR="00504B9B">
        <w:rPr>
          <w:rFonts w:ascii="Arial" w:hAnsi="Arial" w:cs="Arial"/>
        </w:rPr>
        <w:t>2</w:t>
      </w:r>
      <w:r w:rsidR="00267811">
        <w:rPr>
          <w:rFonts w:ascii="Arial" w:hAnsi="Arial" w:cs="Arial"/>
        </w:rPr>
        <w:t>12</w:t>
      </w:r>
    </w:p>
    <w:p w14:paraId="49C8A399" w14:textId="77777777" w:rsidR="00385981" w:rsidRDefault="00385981" w:rsidP="00DB1F32">
      <w:pPr>
        <w:jc w:val="both"/>
        <w:rPr>
          <w:rFonts w:ascii="Arial" w:hAnsi="Arial" w:cs="Arial"/>
        </w:rPr>
      </w:pPr>
    </w:p>
    <w:p w14:paraId="3D1DF02A" w14:textId="1CD6CE09" w:rsidR="009E0BF0" w:rsidRPr="00B652C4" w:rsidRDefault="009E0BF0" w:rsidP="00BE5FF2">
      <w:pPr>
        <w:jc w:val="both"/>
        <w:rPr>
          <w:rFonts w:ascii="Arial" w:hAnsi="Arial" w:cs="Arial"/>
        </w:rPr>
      </w:pPr>
      <w:r w:rsidRPr="00B652C4">
        <w:rPr>
          <w:rFonts w:ascii="Arial" w:hAnsi="Arial" w:cs="Arial"/>
        </w:rPr>
        <w:t>Th</w:t>
      </w:r>
      <w:r w:rsidR="005A59C5">
        <w:rPr>
          <w:rFonts w:ascii="Arial" w:hAnsi="Arial" w:cs="Arial"/>
        </w:rPr>
        <w:t xml:space="preserve">is </w:t>
      </w:r>
      <w:r w:rsidRPr="00B652C4">
        <w:rPr>
          <w:rFonts w:ascii="Arial" w:hAnsi="Arial" w:cs="Arial"/>
        </w:rPr>
        <w:t>set</w:t>
      </w:r>
      <w:r w:rsidR="005A59C5">
        <w:rPr>
          <w:rFonts w:ascii="Arial" w:hAnsi="Arial" w:cs="Arial"/>
        </w:rPr>
        <w:t>s</w:t>
      </w:r>
      <w:r w:rsidRPr="00B652C4">
        <w:rPr>
          <w:rFonts w:ascii="Arial" w:hAnsi="Arial" w:cs="Arial"/>
        </w:rPr>
        <w:t xml:space="preserve"> out the minimum requirements of a recruitment process that aims to</w:t>
      </w:r>
      <w:r w:rsidR="00385981">
        <w:rPr>
          <w:rFonts w:ascii="Arial" w:hAnsi="Arial" w:cs="Arial"/>
        </w:rPr>
        <w:t>:</w:t>
      </w:r>
    </w:p>
    <w:p w14:paraId="40933D92" w14:textId="77AAF0AE" w:rsidR="009E0BF0" w:rsidRPr="00B652C4" w:rsidRDefault="005A59C5" w:rsidP="00BE5FF2">
      <w:pPr>
        <w:pStyle w:val="ListParagraph"/>
        <w:numPr>
          <w:ilvl w:val="0"/>
          <w:numId w:val="12"/>
        </w:numPr>
        <w:spacing w:after="160" w:line="259" w:lineRule="auto"/>
        <w:ind w:left="567" w:hanging="283"/>
        <w:jc w:val="both"/>
        <w:rPr>
          <w:rFonts w:ascii="Arial" w:hAnsi="Arial" w:cs="Arial"/>
        </w:rPr>
      </w:pPr>
      <w:r>
        <w:rPr>
          <w:rFonts w:ascii="Arial" w:hAnsi="Arial" w:cs="Arial"/>
        </w:rPr>
        <w:t>Supporting you to a</w:t>
      </w:r>
      <w:r w:rsidR="009E0BF0" w:rsidRPr="00B652C4">
        <w:rPr>
          <w:rFonts w:ascii="Arial" w:hAnsi="Arial" w:cs="Arial"/>
        </w:rPr>
        <w:t>ttract the best possible applicants to vacancies</w:t>
      </w:r>
      <w:r>
        <w:rPr>
          <w:rFonts w:ascii="Arial" w:hAnsi="Arial" w:cs="Arial"/>
        </w:rPr>
        <w:t>.</w:t>
      </w:r>
    </w:p>
    <w:p w14:paraId="6BADDA5C" w14:textId="6A88271E" w:rsidR="009E0BF0" w:rsidRPr="00B652C4" w:rsidRDefault="005A59C5" w:rsidP="00BE5FF2">
      <w:pPr>
        <w:pStyle w:val="ListParagraph"/>
        <w:numPr>
          <w:ilvl w:val="0"/>
          <w:numId w:val="12"/>
        </w:numPr>
        <w:spacing w:after="160" w:line="259" w:lineRule="auto"/>
        <w:ind w:left="567" w:hanging="283"/>
        <w:jc w:val="both"/>
        <w:rPr>
          <w:rFonts w:ascii="Arial" w:hAnsi="Arial" w:cs="Arial"/>
        </w:rPr>
      </w:pPr>
      <w:r>
        <w:rPr>
          <w:rFonts w:ascii="Arial" w:hAnsi="Arial" w:cs="Arial"/>
        </w:rPr>
        <w:t>Help to d</w:t>
      </w:r>
      <w:r w:rsidR="009E0BF0" w:rsidRPr="00B652C4">
        <w:rPr>
          <w:rFonts w:ascii="Arial" w:hAnsi="Arial" w:cs="Arial"/>
        </w:rPr>
        <w:t>eter prospective applica</w:t>
      </w:r>
      <w:r>
        <w:rPr>
          <w:rFonts w:ascii="Arial" w:hAnsi="Arial" w:cs="Arial"/>
        </w:rPr>
        <w:t xml:space="preserve">nts </w:t>
      </w:r>
      <w:r w:rsidR="009E0BF0" w:rsidRPr="00B652C4">
        <w:rPr>
          <w:rFonts w:ascii="Arial" w:hAnsi="Arial" w:cs="Arial"/>
        </w:rPr>
        <w:t>who are unsuitable</w:t>
      </w:r>
      <w:r>
        <w:rPr>
          <w:rFonts w:ascii="Arial" w:hAnsi="Arial" w:cs="Arial"/>
        </w:rPr>
        <w:t xml:space="preserve"> to </w:t>
      </w:r>
      <w:r w:rsidR="009E0BF0" w:rsidRPr="00B652C4">
        <w:rPr>
          <w:rFonts w:ascii="Arial" w:hAnsi="Arial" w:cs="Arial"/>
        </w:rPr>
        <w:t>work with children or young people</w:t>
      </w:r>
      <w:r>
        <w:rPr>
          <w:rFonts w:ascii="Arial" w:hAnsi="Arial" w:cs="Arial"/>
        </w:rPr>
        <w:t>.</w:t>
      </w:r>
    </w:p>
    <w:p w14:paraId="079EF0D7" w14:textId="0451A037" w:rsidR="009E0BF0" w:rsidRPr="00B652C4" w:rsidRDefault="005A59C5" w:rsidP="00BE5FF2">
      <w:pPr>
        <w:pStyle w:val="ListParagraph"/>
        <w:numPr>
          <w:ilvl w:val="0"/>
          <w:numId w:val="12"/>
        </w:numPr>
        <w:spacing w:after="160" w:line="259" w:lineRule="auto"/>
        <w:ind w:left="567" w:hanging="283"/>
        <w:jc w:val="both"/>
        <w:rPr>
          <w:rFonts w:ascii="Arial" w:hAnsi="Arial" w:cs="Arial"/>
        </w:rPr>
      </w:pPr>
      <w:r>
        <w:rPr>
          <w:rFonts w:ascii="Arial" w:hAnsi="Arial" w:cs="Arial"/>
        </w:rPr>
        <w:t>Support in i</w:t>
      </w:r>
      <w:r w:rsidR="009E0BF0" w:rsidRPr="00B652C4">
        <w:rPr>
          <w:rFonts w:ascii="Arial" w:hAnsi="Arial" w:cs="Arial"/>
        </w:rPr>
        <w:t>dentify</w:t>
      </w:r>
      <w:r>
        <w:rPr>
          <w:rFonts w:ascii="Arial" w:hAnsi="Arial" w:cs="Arial"/>
        </w:rPr>
        <w:t>ing</w:t>
      </w:r>
      <w:r w:rsidR="009E0BF0" w:rsidRPr="00B652C4">
        <w:rPr>
          <w:rFonts w:ascii="Arial" w:hAnsi="Arial" w:cs="Arial"/>
        </w:rPr>
        <w:t xml:space="preserve"> and reject</w:t>
      </w:r>
      <w:r>
        <w:rPr>
          <w:rFonts w:ascii="Arial" w:hAnsi="Arial" w:cs="Arial"/>
        </w:rPr>
        <w:t>ing</w:t>
      </w:r>
      <w:r w:rsidR="009E0BF0" w:rsidRPr="00B652C4">
        <w:rPr>
          <w:rFonts w:ascii="Arial" w:hAnsi="Arial" w:cs="Arial"/>
        </w:rPr>
        <w:t xml:space="preserve"> applicant</w:t>
      </w:r>
      <w:r w:rsidR="00385981">
        <w:rPr>
          <w:rFonts w:ascii="Arial" w:hAnsi="Arial" w:cs="Arial"/>
        </w:rPr>
        <w:t>s</w:t>
      </w:r>
      <w:r w:rsidR="009E0BF0" w:rsidRPr="00B652C4">
        <w:rPr>
          <w:rFonts w:ascii="Arial" w:hAnsi="Arial" w:cs="Arial"/>
        </w:rPr>
        <w:t xml:space="preserve"> who are unsuitable to work with children or young people</w:t>
      </w:r>
      <w:r>
        <w:rPr>
          <w:rFonts w:ascii="Arial" w:hAnsi="Arial" w:cs="Arial"/>
        </w:rPr>
        <w:t>.</w:t>
      </w:r>
    </w:p>
    <w:p w14:paraId="778A0D7E" w14:textId="77777777" w:rsidR="009E0BF0" w:rsidRDefault="009E0BF0" w:rsidP="00DB1F32">
      <w:pPr>
        <w:jc w:val="both"/>
        <w:rPr>
          <w:rFonts w:ascii="Arial" w:hAnsi="Arial" w:cs="Arial"/>
          <w:b/>
          <w:u w:val="single"/>
        </w:rPr>
      </w:pPr>
    </w:p>
    <w:p w14:paraId="4CA333C5" w14:textId="48B69C7C" w:rsidR="005A59C5" w:rsidRPr="00DB1F32" w:rsidRDefault="009E0BF0" w:rsidP="00DB1F32">
      <w:pPr>
        <w:pStyle w:val="ListParagraph"/>
        <w:numPr>
          <w:ilvl w:val="0"/>
          <w:numId w:val="29"/>
        </w:numPr>
        <w:ind w:left="0" w:hanging="567"/>
        <w:jc w:val="both"/>
        <w:rPr>
          <w:rFonts w:ascii="Arial" w:hAnsi="Arial" w:cs="Arial"/>
          <w:b/>
          <w:u w:val="single"/>
        </w:rPr>
      </w:pPr>
      <w:r w:rsidRPr="00DB1F32">
        <w:rPr>
          <w:rFonts w:ascii="Arial" w:hAnsi="Arial" w:cs="Arial"/>
          <w:b/>
          <w:u w:val="single"/>
        </w:rPr>
        <w:t xml:space="preserve">Roles and </w:t>
      </w:r>
      <w:r w:rsidR="00257AE4" w:rsidRPr="00DB1F32">
        <w:rPr>
          <w:rFonts w:ascii="Arial" w:hAnsi="Arial" w:cs="Arial"/>
          <w:b/>
          <w:u w:val="single"/>
        </w:rPr>
        <w:t>R</w:t>
      </w:r>
      <w:r w:rsidRPr="00DB1F32">
        <w:rPr>
          <w:rFonts w:ascii="Arial" w:hAnsi="Arial" w:cs="Arial"/>
          <w:b/>
          <w:u w:val="single"/>
        </w:rPr>
        <w:t>esponsibilities</w:t>
      </w:r>
    </w:p>
    <w:p w14:paraId="7AA0528F" w14:textId="77777777" w:rsidR="00385981" w:rsidRPr="00CD4DB2" w:rsidRDefault="00385981" w:rsidP="00DB1F32">
      <w:pPr>
        <w:jc w:val="both"/>
        <w:rPr>
          <w:rFonts w:ascii="Arial" w:hAnsi="Arial" w:cs="Arial"/>
          <w:b/>
          <w:u w:val="single"/>
        </w:rPr>
      </w:pPr>
    </w:p>
    <w:p w14:paraId="29167292" w14:textId="34F68479" w:rsidR="009E0BF0" w:rsidRDefault="009E0BF0" w:rsidP="00DB1F32">
      <w:pPr>
        <w:ind w:hanging="426"/>
        <w:jc w:val="both"/>
        <w:rPr>
          <w:rFonts w:ascii="Arial" w:hAnsi="Arial" w:cs="Arial"/>
          <w:b/>
        </w:rPr>
      </w:pPr>
      <w:r w:rsidRPr="004140BC">
        <w:rPr>
          <w:rFonts w:ascii="Arial" w:hAnsi="Arial" w:cs="Arial"/>
          <w:b/>
        </w:rPr>
        <w:t xml:space="preserve">2.1 </w:t>
      </w:r>
      <w:r w:rsidR="00385981">
        <w:rPr>
          <w:rFonts w:ascii="Arial" w:hAnsi="Arial" w:cs="Arial"/>
          <w:b/>
        </w:rPr>
        <w:tab/>
      </w:r>
      <w:r w:rsidRPr="004140BC">
        <w:rPr>
          <w:rFonts w:ascii="Arial" w:hAnsi="Arial" w:cs="Arial"/>
          <w:b/>
        </w:rPr>
        <w:t xml:space="preserve">The Local Authority </w:t>
      </w:r>
    </w:p>
    <w:p w14:paraId="7044E6F4" w14:textId="77777777" w:rsidR="00385981" w:rsidRPr="004140BC" w:rsidRDefault="00385981" w:rsidP="00DB1F32">
      <w:pPr>
        <w:jc w:val="both"/>
        <w:rPr>
          <w:rFonts w:ascii="Arial" w:hAnsi="Arial" w:cs="Arial"/>
          <w:b/>
        </w:rPr>
      </w:pPr>
    </w:p>
    <w:p w14:paraId="5D360721" w14:textId="71BDA0F2" w:rsidR="009E0BF0" w:rsidRPr="00B652C4" w:rsidRDefault="00385981" w:rsidP="00BE5FF2">
      <w:pPr>
        <w:pStyle w:val="ListParagraph"/>
        <w:numPr>
          <w:ilvl w:val="0"/>
          <w:numId w:val="14"/>
        </w:numPr>
        <w:spacing w:after="160" w:line="259" w:lineRule="auto"/>
        <w:ind w:left="567" w:hanging="283"/>
        <w:jc w:val="both"/>
        <w:rPr>
          <w:rFonts w:ascii="Arial" w:hAnsi="Arial" w:cs="Arial"/>
        </w:rPr>
      </w:pPr>
      <w:r>
        <w:rPr>
          <w:rFonts w:ascii="Arial" w:hAnsi="Arial" w:cs="Arial"/>
        </w:rPr>
        <w:t>W</w:t>
      </w:r>
      <w:r w:rsidR="009E0BF0" w:rsidRPr="00B652C4">
        <w:rPr>
          <w:rFonts w:ascii="Arial" w:hAnsi="Arial" w:cs="Arial"/>
        </w:rPr>
        <w:t xml:space="preserve">ill usually delegate the recruitment of all staff and volunteers to the governing body of the school.  </w:t>
      </w:r>
    </w:p>
    <w:p w14:paraId="7CBC70C0" w14:textId="77777777" w:rsidR="009E0BF0" w:rsidRPr="00B652C4" w:rsidRDefault="009E0BF0" w:rsidP="00BE5FF2">
      <w:pPr>
        <w:pStyle w:val="ListParagraph"/>
        <w:numPr>
          <w:ilvl w:val="0"/>
          <w:numId w:val="14"/>
        </w:numPr>
        <w:spacing w:after="160" w:line="259" w:lineRule="auto"/>
        <w:ind w:left="567" w:hanging="283"/>
        <w:jc w:val="both"/>
        <w:rPr>
          <w:rFonts w:ascii="Arial" w:hAnsi="Arial" w:cs="Arial"/>
        </w:rPr>
      </w:pPr>
      <w:r w:rsidRPr="00B652C4">
        <w:rPr>
          <w:rFonts w:ascii="Arial" w:hAnsi="Arial" w:cs="Arial"/>
        </w:rPr>
        <w:t xml:space="preserve">However, a representative of the authority may attend proceedings relating to the selection of any teacher, including headteacher, deputy or assistant headteacher.  The governing body must consider any advice offered by the representative.  </w:t>
      </w:r>
    </w:p>
    <w:p w14:paraId="643E67F0" w14:textId="6088E145" w:rsidR="009E0BF0" w:rsidRDefault="009E0BF0" w:rsidP="00DB1F32">
      <w:pPr>
        <w:jc w:val="both"/>
        <w:rPr>
          <w:rFonts w:ascii="Arial" w:hAnsi="Arial" w:cs="Arial"/>
        </w:rPr>
      </w:pPr>
      <w:r w:rsidRPr="00B652C4">
        <w:rPr>
          <w:rFonts w:ascii="Arial" w:hAnsi="Arial" w:cs="Arial"/>
        </w:rPr>
        <w:t>Staffing and Employment Advice for Schools</w:t>
      </w:r>
      <w:r w:rsidR="005A59C5">
        <w:rPr>
          <w:rFonts w:ascii="Arial" w:hAnsi="Arial" w:cs="Arial"/>
        </w:rPr>
        <w:t xml:space="preserve"> 2024</w:t>
      </w:r>
      <w:r w:rsidRPr="00B652C4">
        <w:rPr>
          <w:rFonts w:ascii="Arial" w:hAnsi="Arial" w:cs="Arial"/>
        </w:rPr>
        <w:t xml:space="preserve"> para 2.6</w:t>
      </w:r>
    </w:p>
    <w:p w14:paraId="54FC785C" w14:textId="77777777" w:rsidR="00385981" w:rsidRPr="00B652C4" w:rsidRDefault="00385981" w:rsidP="00DB1F32">
      <w:pPr>
        <w:jc w:val="both"/>
        <w:rPr>
          <w:rFonts w:ascii="Arial" w:hAnsi="Arial" w:cs="Arial"/>
        </w:rPr>
      </w:pPr>
    </w:p>
    <w:p w14:paraId="56D2ADA5" w14:textId="77777777" w:rsidR="00385981" w:rsidRDefault="009E0BF0" w:rsidP="00DB1F32">
      <w:pPr>
        <w:ind w:hanging="426"/>
        <w:jc w:val="both"/>
        <w:rPr>
          <w:rFonts w:ascii="Arial" w:hAnsi="Arial" w:cs="Arial"/>
          <w:b/>
        </w:rPr>
      </w:pPr>
      <w:r w:rsidRPr="004140BC">
        <w:rPr>
          <w:rFonts w:ascii="Arial" w:hAnsi="Arial" w:cs="Arial"/>
          <w:b/>
        </w:rPr>
        <w:t xml:space="preserve">2.2 </w:t>
      </w:r>
      <w:r w:rsidR="00385981">
        <w:rPr>
          <w:rFonts w:ascii="Arial" w:hAnsi="Arial" w:cs="Arial"/>
          <w:b/>
        </w:rPr>
        <w:tab/>
      </w:r>
      <w:r w:rsidRPr="004140BC">
        <w:rPr>
          <w:rFonts w:ascii="Arial" w:hAnsi="Arial" w:cs="Arial"/>
          <w:b/>
        </w:rPr>
        <w:t>Governing Bodies</w:t>
      </w:r>
    </w:p>
    <w:p w14:paraId="49265B7F" w14:textId="7673E2DA" w:rsidR="009E0BF0" w:rsidRPr="004140BC" w:rsidRDefault="009E0BF0" w:rsidP="00DB1F32">
      <w:pPr>
        <w:jc w:val="both"/>
        <w:rPr>
          <w:rFonts w:ascii="Arial" w:hAnsi="Arial" w:cs="Arial"/>
          <w:b/>
        </w:rPr>
      </w:pPr>
      <w:r w:rsidRPr="004140BC">
        <w:rPr>
          <w:rFonts w:ascii="Arial" w:hAnsi="Arial" w:cs="Arial"/>
          <w:b/>
        </w:rPr>
        <w:t xml:space="preserve"> </w:t>
      </w:r>
    </w:p>
    <w:p w14:paraId="5F90F3E5" w14:textId="0BF808E9" w:rsidR="009E0BF0" w:rsidRPr="00B652C4" w:rsidRDefault="009E0BF0" w:rsidP="00BE5FF2">
      <w:pPr>
        <w:pStyle w:val="ListParagraph"/>
        <w:numPr>
          <w:ilvl w:val="0"/>
          <w:numId w:val="13"/>
        </w:numPr>
        <w:spacing w:after="160" w:line="259" w:lineRule="auto"/>
        <w:ind w:left="567" w:hanging="283"/>
        <w:jc w:val="both"/>
        <w:rPr>
          <w:rFonts w:ascii="Arial" w:hAnsi="Arial" w:cs="Arial"/>
        </w:rPr>
      </w:pPr>
      <w:r w:rsidRPr="00B652C4">
        <w:rPr>
          <w:rFonts w:ascii="Arial" w:hAnsi="Arial" w:cs="Arial"/>
        </w:rPr>
        <w:t>Must ensure the school has effective policies, procedures and resources in place for the safe</w:t>
      </w:r>
      <w:r w:rsidR="005A59C5">
        <w:rPr>
          <w:rFonts w:ascii="Arial" w:hAnsi="Arial" w:cs="Arial"/>
        </w:rPr>
        <w:t>r</w:t>
      </w:r>
      <w:r w:rsidRPr="00B652C4">
        <w:rPr>
          <w:rFonts w:ascii="Arial" w:hAnsi="Arial" w:cs="Arial"/>
        </w:rPr>
        <w:t xml:space="preserve"> recruitment of staff and volunteers in accordance with the DfE guidance and legal requirements </w:t>
      </w:r>
    </w:p>
    <w:p w14:paraId="7AB3BAF9" w14:textId="19E1A76D" w:rsidR="00385981" w:rsidRPr="00BB5893" w:rsidRDefault="009E0BF0" w:rsidP="00BB5893">
      <w:pPr>
        <w:pStyle w:val="ListParagraph"/>
        <w:numPr>
          <w:ilvl w:val="0"/>
          <w:numId w:val="13"/>
        </w:numPr>
        <w:spacing w:after="160" w:line="259" w:lineRule="auto"/>
        <w:ind w:left="567" w:hanging="283"/>
        <w:jc w:val="both"/>
        <w:rPr>
          <w:rFonts w:ascii="Arial" w:hAnsi="Arial" w:cs="Arial"/>
        </w:rPr>
      </w:pPr>
      <w:r w:rsidRPr="00B652C4">
        <w:rPr>
          <w:rFonts w:ascii="Arial" w:hAnsi="Arial" w:cs="Arial"/>
        </w:rPr>
        <w:t>Must monitor compliance with DfE guidance and legal requirements</w:t>
      </w:r>
    </w:p>
    <w:p w14:paraId="59CA74E6" w14:textId="11073126" w:rsidR="009E0BF0" w:rsidRDefault="009E0BF0" w:rsidP="00DB1F32">
      <w:pPr>
        <w:ind w:hanging="426"/>
        <w:jc w:val="both"/>
        <w:rPr>
          <w:rFonts w:ascii="Arial" w:hAnsi="Arial" w:cs="Arial"/>
          <w:b/>
        </w:rPr>
      </w:pPr>
      <w:r w:rsidRPr="004140BC">
        <w:rPr>
          <w:rFonts w:ascii="Arial" w:hAnsi="Arial" w:cs="Arial"/>
          <w:b/>
        </w:rPr>
        <w:t xml:space="preserve">2.3 </w:t>
      </w:r>
      <w:r w:rsidR="00385981">
        <w:rPr>
          <w:rFonts w:ascii="Arial" w:hAnsi="Arial" w:cs="Arial"/>
          <w:b/>
        </w:rPr>
        <w:tab/>
      </w:r>
      <w:r w:rsidRPr="004140BC">
        <w:rPr>
          <w:rFonts w:ascii="Arial" w:hAnsi="Arial" w:cs="Arial"/>
          <w:b/>
        </w:rPr>
        <w:t>Headteachers</w:t>
      </w:r>
    </w:p>
    <w:p w14:paraId="5BF545C3" w14:textId="77777777" w:rsidR="00385981" w:rsidRPr="004140BC" w:rsidRDefault="00385981" w:rsidP="00DB1F32">
      <w:pPr>
        <w:jc w:val="both"/>
        <w:rPr>
          <w:rFonts w:ascii="Arial" w:hAnsi="Arial" w:cs="Arial"/>
          <w:b/>
        </w:rPr>
      </w:pPr>
    </w:p>
    <w:p w14:paraId="46F37864" w14:textId="59526794" w:rsidR="009E0BF0" w:rsidRPr="00B652C4" w:rsidRDefault="009E0BF0" w:rsidP="00BE5FF2">
      <w:pPr>
        <w:pStyle w:val="ListParagraph"/>
        <w:numPr>
          <w:ilvl w:val="0"/>
          <w:numId w:val="15"/>
        </w:numPr>
        <w:spacing w:after="160" w:line="259" w:lineRule="auto"/>
        <w:ind w:left="567" w:hanging="283"/>
        <w:jc w:val="both"/>
        <w:rPr>
          <w:rFonts w:ascii="Arial" w:hAnsi="Arial" w:cs="Arial"/>
        </w:rPr>
      </w:pPr>
      <w:r w:rsidRPr="00B652C4">
        <w:rPr>
          <w:rFonts w:ascii="Arial" w:hAnsi="Arial" w:cs="Arial"/>
        </w:rPr>
        <w:t>Must ensure the school operates safe</w:t>
      </w:r>
      <w:r w:rsidR="005A59C5">
        <w:rPr>
          <w:rFonts w:ascii="Arial" w:hAnsi="Arial" w:cs="Arial"/>
        </w:rPr>
        <w:t>r</w:t>
      </w:r>
      <w:r w:rsidRPr="00B652C4">
        <w:rPr>
          <w:rFonts w:ascii="Arial" w:hAnsi="Arial" w:cs="Arial"/>
        </w:rPr>
        <w:t xml:space="preserve"> recruitment practices and appropriate checks are carried out on all staff and volunteers </w:t>
      </w:r>
    </w:p>
    <w:p w14:paraId="055E7032" w14:textId="495C81AA" w:rsidR="009E0BF0" w:rsidRPr="00B652C4" w:rsidRDefault="009E0BF0" w:rsidP="00BE5FF2">
      <w:pPr>
        <w:pStyle w:val="ListParagraph"/>
        <w:numPr>
          <w:ilvl w:val="0"/>
          <w:numId w:val="15"/>
        </w:numPr>
        <w:spacing w:after="160" w:line="259" w:lineRule="auto"/>
        <w:ind w:left="567" w:hanging="283"/>
        <w:jc w:val="both"/>
        <w:rPr>
          <w:rFonts w:ascii="Arial" w:hAnsi="Arial" w:cs="Arial"/>
        </w:rPr>
      </w:pPr>
      <w:r w:rsidRPr="00B652C4">
        <w:rPr>
          <w:rFonts w:ascii="Arial" w:hAnsi="Arial" w:cs="Arial"/>
        </w:rPr>
        <w:t xml:space="preserve">Must ensure that all contractors and agencies used by the school comply with this </w:t>
      </w:r>
      <w:r w:rsidR="00F87595">
        <w:rPr>
          <w:rFonts w:ascii="Arial" w:hAnsi="Arial" w:cs="Arial"/>
        </w:rPr>
        <w:t>policy.</w:t>
      </w:r>
    </w:p>
    <w:p w14:paraId="7EC72B97" w14:textId="19F1B94F" w:rsidR="00BB5893" w:rsidRPr="00BB5893" w:rsidRDefault="009E0BF0" w:rsidP="00626BFB">
      <w:pPr>
        <w:pStyle w:val="ListParagraph"/>
        <w:numPr>
          <w:ilvl w:val="0"/>
          <w:numId w:val="15"/>
        </w:numPr>
        <w:spacing w:after="160" w:line="259" w:lineRule="auto"/>
        <w:ind w:left="567" w:hanging="283"/>
        <w:jc w:val="both"/>
        <w:rPr>
          <w:rFonts w:ascii="Arial" w:hAnsi="Arial" w:cs="Arial"/>
        </w:rPr>
      </w:pPr>
      <w:r w:rsidRPr="00BB5893">
        <w:rPr>
          <w:rFonts w:ascii="Arial" w:hAnsi="Arial" w:cs="Arial"/>
        </w:rPr>
        <w:t>Must promote the safeguarding of children and young people at every stage of the recruitment process</w:t>
      </w:r>
    </w:p>
    <w:p w14:paraId="6ED0F6AE" w14:textId="20F7CACE" w:rsidR="009E0BF0" w:rsidRPr="00257AE4" w:rsidRDefault="009E0BF0" w:rsidP="00DB1F32">
      <w:pPr>
        <w:ind w:hanging="426"/>
        <w:jc w:val="both"/>
        <w:rPr>
          <w:rFonts w:ascii="Arial" w:hAnsi="Arial" w:cs="Arial"/>
          <w:b/>
        </w:rPr>
      </w:pPr>
      <w:r w:rsidRPr="004140BC">
        <w:rPr>
          <w:rFonts w:ascii="Arial" w:hAnsi="Arial" w:cs="Arial"/>
          <w:b/>
        </w:rPr>
        <w:t xml:space="preserve">2.4 </w:t>
      </w:r>
      <w:r w:rsidRPr="00257AE4">
        <w:rPr>
          <w:rFonts w:ascii="Arial" w:hAnsi="Arial" w:cs="Arial"/>
          <w:b/>
        </w:rPr>
        <w:t>Selection Panel</w:t>
      </w:r>
    </w:p>
    <w:p w14:paraId="33388EDF" w14:textId="77777777" w:rsidR="00385981" w:rsidRPr="004140BC" w:rsidRDefault="00385981" w:rsidP="00DB1F32">
      <w:pPr>
        <w:jc w:val="both"/>
        <w:rPr>
          <w:rFonts w:ascii="Arial" w:hAnsi="Arial" w:cs="Arial"/>
          <w:b/>
        </w:rPr>
      </w:pPr>
    </w:p>
    <w:p w14:paraId="555C6881" w14:textId="5DF04F3C" w:rsidR="009E0BF0" w:rsidRPr="003E4406" w:rsidRDefault="009E0BF0" w:rsidP="00DB1F32">
      <w:pPr>
        <w:jc w:val="both"/>
        <w:rPr>
          <w:rFonts w:ascii="Arial" w:hAnsi="Arial" w:cs="Arial"/>
        </w:rPr>
      </w:pPr>
      <w:r w:rsidRPr="00B652C4">
        <w:rPr>
          <w:rFonts w:ascii="Arial" w:hAnsi="Arial" w:cs="Arial"/>
        </w:rPr>
        <w:t>At least one person on any selection panel must have completed accredited safer recruitment training within the last three years.</w:t>
      </w:r>
    </w:p>
    <w:p w14:paraId="5522090F" w14:textId="0CF39F3E" w:rsidR="009E0BF0" w:rsidRDefault="009E0BF0" w:rsidP="00DB1F32">
      <w:pPr>
        <w:ind w:hanging="426"/>
        <w:jc w:val="both"/>
        <w:rPr>
          <w:rFonts w:ascii="Arial" w:hAnsi="Arial" w:cs="Arial"/>
          <w:b/>
          <w:u w:val="single"/>
        </w:rPr>
      </w:pPr>
      <w:r w:rsidRPr="00752EC3">
        <w:rPr>
          <w:rFonts w:ascii="Arial" w:hAnsi="Arial" w:cs="Arial"/>
          <w:b/>
        </w:rPr>
        <w:lastRenderedPageBreak/>
        <w:t xml:space="preserve">3. </w:t>
      </w:r>
      <w:r w:rsidR="00385981" w:rsidRPr="00752EC3">
        <w:rPr>
          <w:rFonts w:ascii="Arial" w:hAnsi="Arial" w:cs="Arial"/>
          <w:b/>
        </w:rPr>
        <w:tab/>
      </w:r>
      <w:r>
        <w:rPr>
          <w:rFonts w:ascii="Arial" w:hAnsi="Arial" w:cs="Arial"/>
          <w:b/>
          <w:u w:val="single"/>
        </w:rPr>
        <w:t>Inviting Applicants</w:t>
      </w:r>
    </w:p>
    <w:p w14:paraId="3FED95ED" w14:textId="77777777" w:rsidR="00385981" w:rsidRDefault="00385981" w:rsidP="00DB1F32">
      <w:pPr>
        <w:jc w:val="both"/>
        <w:rPr>
          <w:rFonts w:ascii="Arial" w:hAnsi="Arial" w:cs="Arial"/>
          <w:b/>
          <w:u w:val="single"/>
        </w:rPr>
      </w:pPr>
    </w:p>
    <w:p w14:paraId="15C26961" w14:textId="3304007B" w:rsidR="009E0BF0" w:rsidRPr="00B652C4" w:rsidRDefault="009E0BF0" w:rsidP="00BE5FF2">
      <w:pPr>
        <w:jc w:val="both"/>
        <w:rPr>
          <w:rFonts w:ascii="Arial" w:hAnsi="Arial" w:cs="Arial"/>
        </w:rPr>
      </w:pPr>
      <w:r w:rsidRPr="00B652C4">
        <w:rPr>
          <w:rFonts w:ascii="Arial" w:hAnsi="Arial" w:cs="Arial"/>
        </w:rPr>
        <w:t xml:space="preserve">To ensure equality of opportunity, the school will advertise all vacant posts of three months or more to encourage </w:t>
      </w:r>
      <w:r w:rsidR="00DB1F32" w:rsidRPr="00B652C4">
        <w:rPr>
          <w:rFonts w:ascii="Arial" w:hAnsi="Arial" w:cs="Arial"/>
        </w:rPr>
        <w:t>a</w:t>
      </w:r>
      <w:r w:rsidR="00DB1F32">
        <w:rPr>
          <w:rFonts w:ascii="Arial" w:hAnsi="Arial" w:cs="Arial"/>
        </w:rPr>
        <w:t xml:space="preserve"> diverse</w:t>
      </w:r>
      <w:r w:rsidR="00F87595">
        <w:rPr>
          <w:rFonts w:ascii="Arial" w:hAnsi="Arial" w:cs="Arial"/>
        </w:rPr>
        <w:t xml:space="preserve"> field</w:t>
      </w:r>
      <w:r w:rsidRPr="00B652C4">
        <w:rPr>
          <w:rFonts w:ascii="Arial" w:hAnsi="Arial" w:cs="Arial"/>
        </w:rPr>
        <w:t xml:space="preserve"> of applicant</w:t>
      </w:r>
      <w:r w:rsidR="00F87595">
        <w:rPr>
          <w:rFonts w:ascii="Arial" w:hAnsi="Arial" w:cs="Arial"/>
        </w:rPr>
        <w:t xml:space="preserve">s, this normally includes both internal and  </w:t>
      </w:r>
      <w:r w:rsidRPr="00B652C4">
        <w:rPr>
          <w:rFonts w:ascii="Arial" w:hAnsi="Arial" w:cs="Arial"/>
        </w:rPr>
        <w:t xml:space="preserve"> external advertisement.</w:t>
      </w:r>
    </w:p>
    <w:p w14:paraId="5E517B6A" w14:textId="630FD201" w:rsidR="009E0BF0" w:rsidRDefault="009E0BF0" w:rsidP="00BE5FF2">
      <w:pPr>
        <w:pStyle w:val="NormalWeb"/>
        <w:shd w:val="clear" w:color="auto" w:fill="FFFFFF"/>
        <w:spacing w:before="150" w:beforeAutospacing="0" w:after="150" w:afterAutospacing="0"/>
        <w:jc w:val="both"/>
        <w:rPr>
          <w:rFonts w:ascii="Arial" w:eastAsiaTheme="minorHAnsi" w:hAnsi="Arial" w:cs="Arial"/>
          <w:lang w:eastAsia="en-US"/>
        </w:rPr>
      </w:pPr>
      <w:r w:rsidRPr="00752EC3">
        <w:rPr>
          <w:rFonts w:ascii="Arial" w:eastAsiaTheme="minorHAnsi" w:hAnsi="Arial" w:cs="Arial"/>
          <w:lang w:eastAsia="en-US"/>
        </w:rPr>
        <w:t xml:space="preserve">Any advertisement will make clear the school’s commitment to safeguarding and promoting the welfare of children and should include </w:t>
      </w:r>
      <w:r w:rsidRPr="009A5171">
        <w:rPr>
          <w:rFonts w:ascii="Arial" w:eastAsiaTheme="minorHAnsi" w:hAnsi="Arial" w:cs="Arial"/>
          <w:lang w:eastAsia="en-US"/>
        </w:rPr>
        <w:t>the statement</w:t>
      </w:r>
      <w:r w:rsidR="00F87595">
        <w:rPr>
          <w:rFonts w:ascii="Arial" w:eastAsiaTheme="minorHAnsi" w:hAnsi="Arial" w:cs="Arial"/>
          <w:lang w:eastAsia="en-US"/>
        </w:rPr>
        <w:t xml:space="preserve"> below</w:t>
      </w:r>
      <w:r w:rsidR="00752EC3" w:rsidRPr="009A5171">
        <w:rPr>
          <w:rFonts w:ascii="Arial" w:eastAsiaTheme="minorHAnsi" w:hAnsi="Arial" w:cs="Arial"/>
          <w:lang w:eastAsia="en-US"/>
        </w:rPr>
        <w:t>.</w:t>
      </w:r>
      <w:r w:rsidRPr="00752EC3">
        <w:rPr>
          <w:rFonts w:ascii="Arial" w:eastAsiaTheme="minorHAnsi" w:hAnsi="Arial" w:cs="Arial"/>
          <w:lang w:eastAsia="en-US"/>
        </w:rPr>
        <w:t xml:space="preserve"> </w:t>
      </w:r>
    </w:p>
    <w:p w14:paraId="02CD4425" w14:textId="3E22C7A4" w:rsidR="00F87595" w:rsidRPr="00752EC3" w:rsidRDefault="00F87595" w:rsidP="00BE5FF2">
      <w:pPr>
        <w:pStyle w:val="NormalWeb"/>
        <w:shd w:val="clear" w:color="auto" w:fill="FFFFFF"/>
        <w:spacing w:before="150" w:beforeAutospacing="0" w:after="150" w:afterAutospacing="0"/>
        <w:jc w:val="both"/>
        <w:rPr>
          <w:rFonts w:ascii="Arial" w:eastAsiaTheme="minorHAnsi" w:hAnsi="Arial" w:cs="Arial"/>
          <w:lang w:eastAsia="en-US"/>
        </w:rPr>
      </w:pPr>
      <w:r w:rsidRPr="00752EC3">
        <w:rPr>
          <w:rFonts w:ascii="Arial" w:eastAsiaTheme="minorHAnsi" w:hAnsi="Arial" w:cs="Arial"/>
          <w:i/>
          <w:lang w:eastAsia="en-US"/>
        </w:rPr>
        <w:t>This school is committed to safeguarding and promoting the welfare of children and</w:t>
      </w:r>
      <w:r>
        <w:rPr>
          <w:rFonts w:ascii="Arial" w:eastAsiaTheme="minorHAnsi" w:hAnsi="Arial" w:cs="Arial"/>
          <w:i/>
          <w:lang w:eastAsia="en-US"/>
        </w:rPr>
        <w:t xml:space="preserve"> </w:t>
      </w:r>
      <w:r w:rsidRPr="00752EC3">
        <w:rPr>
          <w:rFonts w:ascii="Arial" w:eastAsiaTheme="minorHAnsi" w:hAnsi="Arial" w:cs="Arial"/>
          <w:i/>
          <w:lang w:eastAsia="en-US"/>
        </w:rPr>
        <w:t>young people and expects all staff and volunteers to share this commitment. This post is</w:t>
      </w:r>
      <w:r>
        <w:rPr>
          <w:rFonts w:ascii="Arial" w:eastAsiaTheme="minorHAnsi" w:hAnsi="Arial" w:cs="Arial"/>
          <w:i/>
          <w:lang w:eastAsia="en-US"/>
        </w:rPr>
        <w:t xml:space="preserve"> </w:t>
      </w:r>
      <w:r w:rsidRPr="00752EC3">
        <w:rPr>
          <w:rFonts w:ascii="Arial" w:eastAsiaTheme="minorHAnsi" w:hAnsi="Arial" w:cs="Arial"/>
          <w:i/>
          <w:lang w:eastAsia="en-US"/>
        </w:rPr>
        <w:t>exempt from the Rehabilitation of Offenders Act 1974 and the amendments to th</w:t>
      </w:r>
      <w:r>
        <w:rPr>
          <w:rFonts w:ascii="Arial" w:eastAsiaTheme="minorHAnsi" w:hAnsi="Arial" w:cs="Arial"/>
          <w:i/>
          <w:lang w:eastAsia="en-US"/>
        </w:rPr>
        <w:t xml:space="preserve">e </w:t>
      </w:r>
      <w:r w:rsidRPr="00752EC3">
        <w:rPr>
          <w:rFonts w:ascii="Arial" w:eastAsiaTheme="minorHAnsi" w:hAnsi="Arial" w:cs="Arial"/>
          <w:i/>
          <w:lang w:eastAsia="en-US"/>
        </w:rPr>
        <w:t>Exceptions Order 1975, 2013 and 2020.</w:t>
      </w:r>
      <w:r>
        <w:rPr>
          <w:rFonts w:ascii="Arial" w:eastAsiaTheme="minorHAnsi" w:hAnsi="Arial" w:cs="Arial"/>
          <w:i/>
          <w:lang w:eastAsia="en-US"/>
        </w:rPr>
        <w:t xml:space="preserve"> </w:t>
      </w:r>
      <w:r w:rsidRPr="00752EC3">
        <w:rPr>
          <w:rFonts w:ascii="Arial" w:eastAsiaTheme="minorHAnsi" w:hAnsi="Arial" w:cs="Arial"/>
          <w:i/>
          <w:lang w:eastAsia="en-US"/>
        </w:rPr>
        <w:t>It is also subject to a satisfactory Enhanced Disclosure and Barring Service (DBS) check and children’s barred list check.</w:t>
      </w:r>
      <w:r>
        <w:rPr>
          <w:rFonts w:ascii="Arial" w:eastAsiaTheme="minorHAnsi" w:hAnsi="Arial" w:cs="Arial"/>
          <w:i/>
          <w:lang w:eastAsia="en-US"/>
        </w:rPr>
        <w:t xml:space="preserve"> </w:t>
      </w:r>
      <w:r w:rsidRPr="00752EC3">
        <w:rPr>
          <w:rFonts w:ascii="Arial" w:eastAsiaTheme="minorHAnsi" w:hAnsi="Arial" w:cs="Arial"/>
          <w:i/>
          <w:lang w:eastAsia="en-US"/>
        </w:rPr>
        <w:t>Suffolk County Council - welcoming diversity</w:t>
      </w:r>
      <w:r>
        <w:rPr>
          <w:rFonts w:ascii="Arial" w:eastAsiaTheme="minorHAnsi" w:hAnsi="Arial" w:cs="Arial"/>
          <w:i/>
          <w:lang w:eastAsia="en-US"/>
        </w:rPr>
        <w:t>.</w:t>
      </w:r>
    </w:p>
    <w:p w14:paraId="33BF410E" w14:textId="3B93448D" w:rsidR="009E0BF0" w:rsidRPr="00DB1F32" w:rsidRDefault="009E0BF0" w:rsidP="00BE5FF2">
      <w:pPr>
        <w:pStyle w:val="NormalWeb"/>
        <w:shd w:val="clear" w:color="auto" w:fill="FFFFFF"/>
        <w:spacing w:before="150" w:beforeAutospacing="0" w:after="150" w:afterAutospacing="0"/>
        <w:jc w:val="both"/>
        <w:rPr>
          <w:rFonts w:ascii="Arial" w:eastAsiaTheme="minorHAnsi" w:hAnsi="Arial" w:cs="Arial"/>
          <w:lang w:eastAsia="en-US"/>
        </w:rPr>
      </w:pPr>
      <w:r w:rsidRPr="00752EC3">
        <w:rPr>
          <w:rFonts w:ascii="Arial" w:eastAsiaTheme="minorHAnsi" w:hAnsi="Arial" w:cs="Arial"/>
          <w:lang w:eastAsia="en-US"/>
        </w:rPr>
        <w:t xml:space="preserve">The advert should state whether the role is exempt from the Rehabilitation of Offenders Act 1974 and the amendments to the Exceptions Order 1975, 2013 and 2020 and therefore subject to an enhanced Disclosure and Barring Service (DBS) certificate, whether the role is in regulated activity and requires a children’s barred list check.  </w:t>
      </w:r>
    </w:p>
    <w:p w14:paraId="4B2F91B9" w14:textId="7D036DDC" w:rsidR="009E0BF0" w:rsidRPr="00752EC3" w:rsidRDefault="009E0BF0" w:rsidP="00BE5FF2">
      <w:pPr>
        <w:jc w:val="both"/>
        <w:rPr>
          <w:rFonts w:ascii="Arial" w:hAnsi="Arial" w:cs="Arial"/>
        </w:rPr>
      </w:pPr>
      <w:r w:rsidRPr="00752EC3">
        <w:rPr>
          <w:rFonts w:ascii="Arial" w:hAnsi="Arial" w:cs="Arial"/>
        </w:rPr>
        <w:t xml:space="preserve">The advert should also include the safeguarding responsibilities of the post as per the job description and person specification.  </w:t>
      </w:r>
    </w:p>
    <w:p w14:paraId="7AF645AA" w14:textId="0F996468" w:rsidR="009E0BF0" w:rsidRPr="00752EC3" w:rsidRDefault="009E0BF0" w:rsidP="00BE5FF2">
      <w:pPr>
        <w:pStyle w:val="NormalWeb"/>
        <w:shd w:val="clear" w:color="auto" w:fill="FFFFFF"/>
        <w:spacing w:before="150" w:beforeAutospacing="0" w:after="150" w:afterAutospacing="0"/>
        <w:jc w:val="both"/>
        <w:rPr>
          <w:rFonts w:ascii="Arial" w:eastAsiaTheme="minorHAnsi" w:hAnsi="Arial" w:cs="Arial"/>
          <w:lang w:eastAsia="en-US"/>
        </w:rPr>
      </w:pPr>
      <w:r w:rsidRPr="00752EC3">
        <w:rPr>
          <w:rFonts w:ascii="Arial" w:eastAsiaTheme="minorHAnsi" w:hAnsi="Arial" w:cs="Arial"/>
          <w:lang w:eastAsia="en-US"/>
        </w:rPr>
        <w:t>All documentation relating to applicants will be treated confidentially in accordance with the Data Protection Act (DPA</w:t>
      </w:r>
      <w:r w:rsidR="00F87595">
        <w:rPr>
          <w:rFonts w:ascii="Arial" w:eastAsiaTheme="minorHAnsi" w:hAnsi="Arial" w:cs="Arial"/>
          <w:lang w:eastAsia="en-US"/>
        </w:rPr>
        <w:t xml:space="preserve"> 20</w:t>
      </w:r>
      <w:r w:rsidRPr="00752EC3">
        <w:rPr>
          <w:rFonts w:ascii="Arial" w:eastAsiaTheme="minorHAnsi" w:hAnsi="Arial" w:cs="Arial"/>
          <w:lang w:eastAsia="en-US"/>
        </w:rPr>
        <w:t>18)</w:t>
      </w:r>
      <w:r w:rsidR="00752EC3">
        <w:rPr>
          <w:rFonts w:ascii="Arial" w:eastAsiaTheme="minorHAnsi" w:hAnsi="Arial" w:cs="Arial"/>
          <w:lang w:eastAsia="en-US"/>
        </w:rPr>
        <w:t>.</w:t>
      </w:r>
    </w:p>
    <w:p w14:paraId="54DB7455" w14:textId="0CA4653B" w:rsidR="009E0BF0" w:rsidRPr="00752EC3" w:rsidRDefault="009E0BF0" w:rsidP="00BE5FF2">
      <w:pPr>
        <w:pStyle w:val="NormalWeb"/>
        <w:shd w:val="clear" w:color="auto" w:fill="FFFFFF"/>
        <w:spacing w:before="150" w:beforeAutospacing="0" w:after="150" w:afterAutospacing="0"/>
        <w:jc w:val="both"/>
        <w:rPr>
          <w:rFonts w:ascii="Arial" w:eastAsiaTheme="minorHAnsi" w:hAnsi="Arial" w:cs="Arial"/>
          <w:lang w:eastAsia="en-US"/>
        </w:rPr>
      </w:pPr>
      <w:r w:rsidRPr="00752EC3">
        <w:rPr>
          <w:rFonts w:ascii="Arial" w:eastAsiaTheme="minorHAnsi" w:hAnsi="Arial" w:cs="Arial"/>
          <w:lang w:eastAsia="en-US"/>
        </w:rPr>
        <w:t>Prospective applicants will usually be supplied with a copy of the following:</w:t>
      </w:r>
    </w:p>
    <w:p w14:paraId="020AB82D" w14:textId="101B339C" w:rsidR="009E0BF0" w:rsidRPr="00752EC3" w:rsidRDefault="009E0BF0" w:rsidP="00BE5FF2">
      <w:pPr>
        <w:pStyle w:val="NormalWeb"/>
        <w:numPr>
          <w:ilvl w:val="0"/>
          <w:numId w:val="16"/>
        </w:numPr>
        <w:shd w:val="clear" w:color="auto" w:fill="FFFFFF"/>
        <w:spacing w:before="0" w:beforeAutospacing="0" w:after="0" w:afterAutospacing="0"/>
        <w:ind w:left="567" w:hanging="283"/>
        <w:jc w:val="both"/>
        <w:rPr>
          <w:rFonts w:ascii="Arial" w:eastAsiaTheme="minorHAnsi" w:hAnsi="Arial" w:cs="Arial"/>
          <w:lang w:eastAsia="en-US"/>
        </w:rPr>
      </w:pPr>
      <w:r w:rsidRPr="00752EC3">
        <w:rPr>
          <w:rFonts w:ascii="Arial" w:eastAsiaTheme="minorHAnsi" w:hAnsi="Arial" w:cs="Arial"/>
          <w:lang w:eastAsia="en-US"/>
        </w:rPr>
        <w:t xml:space="preserve">Job description and person specification </w:t>
      </w:r>
    </w:p>
    <w:p w14:paraId="70483AE9" w14:textId="77777777" w:rsidR="009E0BF0" w:rsidRPr="00752EC3" w:rsidRDefault="009E0BF0" w:rsidP="00BE5FF2">
      <w:pPr>
        <w:pStyle w:val="NormalWeb"/>
        <w:numPr>
          <w:ilvl w:val="0"/>
          <w:numId w:val="16"/>
        </w:numPr>
        <w:shd w:val="clear" w:color="auto" w:fill="FFFFFF"/>
        <w:spacing w:before="0" w:beforeAutospacing="0" w:after="0" w:afterAutospacing="0"/>
        <w:ind w:left="567" w:hanging="283"/>
        <w:jc w:val="both"/>
        <w:rPr>
          <w:rFonts w:ascii="Arial" w:eastAsiaTheme="minorHAnsi" w:hAnsi="Arial" w:cs="Arial"/>
          <w:lang w:eastAsia="en-US"/>
        </w:rPr>
      </w:pPr>
      <w:r w:rsidRPr="00752EC3">
        <w:rPr>
          <w:rFonts w:ascii="Arial" w:eastAsiaTheme="minorHAnsi" w:hAnsi="Arial" w:cs="Arial"/>
          <w:lang w:eastAsia="en-US"/>
        </w:rPr>
        <w:t>The school’s safeguarding and child protection policy</w:t>
      </w:r>
    </w:p>
    <w:p w14:paraId="1E08EF11" w14:textId="079A9D57" w:rsidR="009E0BF0" w:rsidRPr="00752EC3" w:rsidRDefault="009E0BF0" w:rsidP="00BE5FF2">
      <w:pPr>
        <w:pStyle w:val="NormalWeb"/>
        <w:numPr>
          <w:ilvl w:val="0"/>
          <w:numId w:val="16"/>
        </w:numPr>
        <w:shd w:val="clear" w:color="auto" w:fill="FFFFFF"/>
        <w:spacing w:before="0" w:beforeAutospacing="0" w:after="0" w:afterAutospacing="0"/>
        <w:ind w:left="567" w:hanging="283"/>
        <w:jc w:val="both"/>
        <w:rPr>
          <w:rFonts w:ascii="Arial" w:eastAsiaTheme="minorHAnsi" w:hAnsi="Arial" w:cs="Arial"/>
          <w:lang w:eastAsia="en-US"/>
        </w:rPr>
      </w:pPr>
      <w:r w:rsidRPr="00752EC3">
        <w:rPr>
          <w:rFonts w:ascii="Arial" w:eastAsiaTheme="minorHAnsi" w:hAnsi="Arial" w:cs="Arial"/>
          <w:lang w:eastAsia="en-US"/>
        </w:rPr>
        <w:t xml:space="preserve">The school’s safer recruitment policy </w:t>
      </w:r>
    </w:p>
    <w:p w14:paraId="314CA4AB" w14:textId="16CF94D3" w:rsidR="009E0BF0" w:rsidRPr="00DB1F32" w:rsidRDefault="009E0BF0" w:rsidP="00BE5FF2">
      <w:pPr>
        <w:pStyle w:val="NormalWeb"/>
        <w:numPr>
          <w:ilvl w:val="0"/>
          <w:numId w:val="16"/>
        </w:numPr>
        <w:shd w:val="clear" w:color="auto" w:fill="FFFFFF"/>
        <w:spacing w:before="0" w:beforeAutospacing="0" w:after="0" w:afterAutospacing="0"/>
        <w:ind w:left="567" w:hanging="283"/>
        <w:jc w:val="both"/>
        <w:rPr>
          <w:rFonts w:ascii="Arial" w:eastAsiaTheme="minorHAnsi" w:hAnsi="Arial" w:cs="Arial"/>
          <w:lang w:eastAsia="en-US"/>
        </w:rPr>
      </w:pPr>
      <w:r w:rsidRPr="00752EC3">
        <w:rPr>
          <w:rFonts w:ascii="Arial" w:eastAsiaTheme="minorHAnsi" w:hAnsi="Arial" w:cs="Arial"/>
          <w:lang w:eastAsia="en-US"/>
        </w:rPr>
        <w:t>An application form</w:t>
      </w:r>
      <w:r w:rsidR="00752EC3">
        <w:rPr>
          <w:rFonts w:ascii="Arial" w:eastAsiaTheme="minorHAnsi" w:hAnsi="Arial" w:cs="Arial"/>
          <w:lang w:eastAsia="en-US"/>
        </w:rPr>
        <w:t xml:space="preserve"> (</w:t>
      </w:r>
      <w:r w:rsidR="00F87595">
        <w:rPr>
          <w:rFonts w:ascii="Arial" w:eastAsiaTheme="minorHAnsi" w:hAnsi="Arial" w:cs="Arial"/>
          <w:lang w:eastAsia="en-US"/>
        </w:rPr>
        <w:t>g</w:t>
      </w:r>
      <w:r w:rsidRPr="00752EC3">
        <w:rPr>
          <w:rFonts w:ascii="Arial" w:eastAsiaTheme="minorHAnsi" w:hAnsi="Arial" w:cs="Arial"/>
          <w:lang w:eastAsia="en-US"/>
        </w:rPr>
        <w:t>uidance notes for completing application forms may also be included</w:t>
      </w:r>
      <w:r w:rsidR="00752EC3">
        <w:rPr>
          <w:rFonts w:ascii="Arial" w:eastAsiaTheme="minorHAnsi" w:hAnsi="Arial" w:cs="Arial"/>
          <w:lang w:eastAsia="en-US"/>
        </w:rPr>
        <w:t>)</w:t>
      </w:r>
    </w:p>
    <w:p w14:paraId="1CA5DDD7" w14:textId="1BB9B535" w:rsidR="00F87595" w:rsidRPr="00DB1F32" w:rsidRDefault="009E0BF0" w:rsidP="00BE5FF2">
      <w:pPr>
        <w:pStyle w:val="NormalWeb"/>
        <w:shd w:val="clear" w:color="auto" w:fill="FFFFFF"/>
        <w:spacing w:before="150" w:beforeAutospacing="0" w:afterLines="150" w:after="360" w:afterAutospacing="0"/>
        <w:jc w:val="both"/>
        <w:rPr>
          <w:rFonts w:ascii="Arial" w:eastAsiaTheme="minorHAnsi" w:hAnsi="Arial" w:cs="Arial"/>
          <w:lang w:eastAsia="en-US"/>
        </w:rPr>
      </w:pPr>
      <w:r w:rsidRPr="00752EC3">
        <w:rPr>
          <w:rFonts w:ascii="Arial" w:eastAsiaTheme="minorHAnsi" w:hAnsi="Arial" w:cs="Arial"/>
          <w:lang w:eastAsia="en-US"/>
        </w:rPr>
        <w:t>All applica</w:t>
      </w:r>
      <w:r w:rsidR="00591BF9">
        <w:rPr>
          <w:rFonts w:ascii="Arial" w:eastAsiaTheme="minorHAnsi" w:hAnsi="Arial" w:cs="Arial"/>
          <w:lang w:eastAsia="en-US"/>
        </w:rPr>
        <w:t>n</w:t>
      </w:r>
      <w:r w:rsidRPr="00752EC3">
        <w:rPr>
          <w:rFonts w:ascii="Arial" w:eastAsiaTheme="minorHAnsi" w:hAnsi="Arial" w:cs="Arial"/>
          <w:lang w:eastAsia="en-US"/>
        </w:rPr>
        <w:t>t</w:t>
      </w:r>
      <w:r w:rsidR="006C0C13">
        <w:rPr>
          <w:rFonts w:ascii="Arial" w:eastAsiaTheme="minorHAnsi" w:hAnsi="Arial" w:cs="Arial"/>
          <w:lang w:eastAsia="en-US"/>
        </w:rPr>
        <w:t>s</w:t>
      </w:r>
      <w:r w:rsidRPr="00752EC3">
        <w:rPr>
          <w:rFonts w:ascii="Arial" w:eastAsiaTheme="minorHAnsi" w:hAnsi="Arial" w:cs="Arial"/>
          <w:lang w:eastAsia="en-US"/>
        </w:rPr>
        <w:t xml:space="preserve"> will be made aware that providing false information is an offence and could</w:t>
      </w:r>
      <w:r w:rsidR="00752EC3">
        <w:rPr>
          <w:rFonts w:ascii="Arial" w:eastAsiaTheme="minorHAnsi" w:hAnsi="Arial" w:cs="Arial"/>
          <w:lang w:eastAsia="en-US"/>
        </w:rPr>
        <w:t xml:space="preserve"> </w:t>
      </w:r>
      <w:r w:rsidRPr="00752EC3">
        <w:rPr>
          <w:rFonts w:ascii="Arial" w:eastAsiaTheme="minorHAnsi" w:hAnsi="Arial" w:cs="Arial"/>
          <w:lang w:eastAsia="en-US"/>
        </w:rPr>
        <w:t xml:space="preserve">result in the application being rejected, offer of employment withdrawn if the applicant has been selected or summary dismissal if the applicant has commenced employment and </w:t>
      </w:r>
      <w:r w:rsidR="00591BF9">
        <w:rPr>
          <w:rFonts w:ascii="Arial" w:eastAsiaTheme="minorHAnsi" w:hAnsi="Arial" w:cs="Arial"/>
          <w:lang w:eastAsia="en-US"/>
        </w:rPr>
        <w:t xml:space="preserve">where appropriate a </w:t>
      </w:r>
      <w:r w:rsidRPr="00752EC3">
        <w:rPr>
          <w:rFonts w:ascii="Arial" w:eastAsiaTheme="minorHAnsi" w:hAnsi="Arial" w:cs="Arial"/>
          <w:lang w:eastAsia="en-US"/>
        </w:rPr>
        <w:t>referral to the police and/or DBS and</w:t>
      </w:r>
      <w:r w:rsidR="00504B9B">
        <w:rPr>
          <w:rFonts w:ascii="Arial" w:eastAsiaTheme="minorHAnsi" w:hAnsi="Arial" w:cs="Arial"/>
          <w:lang w:eastAsia="en-US"/>
        </w:rPr>
        <w:t>/or</w:t>
      </w:r>
      <w:r w:rsidRPr="00752EC3">
        <w:rPr>
          <w:rFonts w:ascii="Arial" w:eastAsiaTheme="minorHAnsi" w:hAnsi="Arial" w:cs="Arial"/>
          <w:lang w:eastAsia="en-US"/>
        </w:rPr>
        <w:t xml:space="preserve"> Teaching Regulation Agency (TRA).</w:t>
      </w:r>
    </w:p>
    <w:p w14:paraId="233D9566" w14:textId="15CA9B77" w:rsidR="009E0BF0" w:rsidRPr="00B652C4" w:rsidRDefault="009E0BF0" w:rsidP="00BE5FF2">
      <w:pPr>
        <w:ind w:hanging="426"/>
        <w:jc w:val="both"/>
        <w:rPr>
          <w:rFonts w:ascii="Arial" w:hAnsi="Arial" w:cs="Arial"/>
          <w:b/>
          <w:u w:val="single"/>
        </w:rPr>
      </w:pPr>
      <w:r w:rsidRPr="00752EC3">
        <w:rPr>
          <w:rFonts w:ascii="Arial" w:hAnsi="Arial" w:cs="Arial"/>
          <w:b/>
        </w:rPr>
        <w:t xml:space="preserve">4. </w:t>
      </w:r>
      <w:r w:rsidR="00752EC3" w:rsidRPr="00752EC3">
        <w:rPr>
          <w:rFonts w:ascii="Arial" w:hAnsi="Arial" w:cs="Arial"/>
          <w:b/>
        </w:rPr>
        <w:tab/>
      </w:r>
      <w:r w:rsidRPr="00B652C4">
        <w:rPr>
          <w:rFonts w:ascii="Arial" w:hAnsi="Arial" w:cs="Arial"/>
          <w:b/>
          <w:u w:val="single"/>
        </w:rPr>
        <w:t xml:space="preserve">Application Forms </w:t>
      </w:r>
    </w:p>
    <w:p w14:paraId="3839E082" w14:textId="77777777" w:rsidR="00752EC3" w:rsidRDefault="00752EC3" w:rsidP="00BE5FF2">
      <w:pPr>
        <w:jc w:val="both"/>
        <w:rPr>
          <w:rFonts w:ascii="Arial" w:hAnsi="Arial" w:cs="Arial"/>
        </w:rPr>
      </w:pPr>
      <w:r>
        <w:rPr>
          <w:rFonts w:ascii="Arial" w:hAnsi="Arial" w:cs="Arial"/>
        </w:rPr>
        <w:tab/>
      </w:r>
    </w:p>
    <w:p w14:paraId="0C99294C" w14:textId="5C1BF12D" w:rsidR="009E0BF0" w:rsidRPr="00B652C4" w:rsidRDefault="009E0BF0" w:rsidP="00BE5FF2">
      <w:pPr>
        <w:jc w:val="both"/>
        <w:rPr>
          <w:rFonts w:ascii="Arial" w:hAnsi="Arial" w:cs="Arial"/>
        </w:rPr>
      </w:pPr>
      <w:r w:rsidRPr="00B652C4">
        <w:rPr>
          <w:rFonts w:ascii="Arial" w:hAnsi="Arial" w:cs="Arial"/>
        </w:rPr>
        <w:t>Where a role involves engaging in regulated activity relevant to children</w:t>
      </w:r>
      <w:r w:rsidR="00F87595">
        <w:rPr>
          <w:rFonts w:ascii="Arial" w:hAnsi="Arial" w:cs="Arial"/>
        </w:rPr>
        <w:t>,</w:t>
      </w:r>
      <w:r w:rsidRPr="00B652C4">
        <w:rPr>
          <w:rFonts w:ascii="Arial" w:hAnsi="Arial" w:cs="Arial"/>
        </w:rPr>
        <w:t xml:space="preserve"> the school</w:t>
      </w:r>
      <w:r w:rsidR="00C92046">
        <w:rPr>
          <w:rFonts w:ascii="Arial" w:hAnsi="Arial" w:cs="Arial"/>
        </w:rPr>
        <w:t xml:space="preserve"> </w:t>
      </w:r>
      <w:r w:rsidR="00504B9B">
        <w:rPr>
          <w:rFonts w:ascii="Arial" w:hAnsi="Arial" w:cs="Arial"/>
        </w:rPr>
        <w:t xml:space="preserve">or </w:t>
      </w:r>
      <w:r w:rsidRPr="00B652C4">
        <w:rPr>
          <w:rFonts w:ascii="Arial" w:hAnsi="Arial" w:cs="Arial"/>
        </w:rPr>
        <w:t>college should include a statement in the application form or elsewhere in the information provided to applicants that it is an offence to apply for the role if the applicant is barred from engaging in regulated activity relevant to children.</w:t>
      </w:r>
    </w:p>
    <w:p w14:paraId="7EAB4F40" w14:textId="77777777" w:rsidR="00B95C36" w:rsidRDefault="00752EC3" w:rsidP="00BE5FF2">
      <w:pPr>
        <w:jc w:val="both"/>
        <w:rPr>
          <w:rFonts w:ascii="Arial" w:hAnsi="Arial" w:cs="Arial"/>
        </w:rPr>
      </w:pPr>
      <w:r>
        <w:rPr>
          <w:rFonts w:ascii="Arial" w:hAnsi="Arial" w:cs="Arial"/>
        </w:rPr>
        <w:tab/>
      </w:r>
    </w:p>
    <w:p w14:paraId="6AD207C6" w14:textId="5116F60F" w:rsidR="009E0BF0" w:rsidRDefault="009E0BF0" w:rsidP="00BE5FF2">
      <w:pPr>
        <w:jc w:val="both"/>
        <w:rPr>
          <w:rFonts w:ascii="Arial" w:hAnsi="Arial" w:cs="Arial"/>
        </w:rPr>
      </w:pPr>
      <w:r w:rsidRPr="00B652C4">
        <w:rPr>
          <w:rFonts w:ascii="Arial" w:hAnsi="Arial" w:cs="Arial"/>
        </w:rPr>
        <w:t>All applicants must complete an application in full. CVs will not be accepted. On their application form applicants must provide</w:t>
      </w:r>
      <w:r w:rsidR="00F87595">
        <w:rPr>
          <w:rFonts w:ascii="Arial" w:hAnsi="Arial" w:cs="Arial"/>
        </w:rPr>
        <w:t>;</w:t>
      </w:r>
    </w:p>
    <w:p w14:paraId="06B2DEB9" w14:textId="77777777" w:rsidR="00752EC3" w:rsidRPr="00B652C4" w:rsidRDefault="00752EC3" w:rsidP="00BE5FF2">
      <w:pPr>
        <w:jc w:val="both"/>
        <w:rPr>
          <w:rFonts w:ascii="Arial" w:hAnsi="Arial" w:cs="Arial"/>
        </w:rPr>
      </w:pPr>
    </w:p>
    <w:p w14:paraId="1681157E" w14:textId="77777777"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t xml:space="preserve">personal details, current and former names, current address and national insurance number; </w:t>
      </w:r>
    </w:p>
    <w:p w14:paraId="71223F3D" w14:textId="77777777"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t>details of their present (or last) employment and reason for leaving;</w:t>
      </w:r>
    </w:p>
    <w:p w14:paraId="49E0F767" w14:textId="77777777"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lastRenderedPageBreak/>
        <w:t xml:space="preserve">full employment history, (since leaving school, including education, employment and voluntary work) including reasons for any gaps in employment (a gap is a period of four weeks or more); </w:t>
      </w:r>
    </w:p>
    <w:p w14:paraId="56800827" w14:textId="77777777"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t xml:space="preserve">qualifications, the awarding body and date of award; </w:t>
      </w:r>
    </w:p>
    <w:p w14:paraId="08C5A2ED" w14:textId="77777777"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t xml:space="preserve">details of referees/references (see below for further information); and </w:t>
      </w:r>
    </w:p>
    <w:p w14:paraId="21082103" w14:textId="0BC258C6" w:rsidR="009E0BF0" w:rsidRPr="00B652C4" w:rsidRDefault="009E0BF0" w:rsidP="00BE5FF2">
      <w:pPr>
        <w:pStyle w:val="ListParagraph"/>
        <w:numPr>
          <w:ilvl w:val="0"/>
          <w:numId w:val="18"/>
        </w:numPr>
        <w:spacing w:after="160" w:line="259" w:lineRule="auto"/>
        <w:ind w:left="567" w:hanging="283"/>
        <w:jc w:val="both"/>
        <w:rPr>
          <w:rFonts w:ascii="Arial" w:hAnsi="Arial" w:cs="Arial"/>
        </w:rPr>
      </w:pPr>
      <w:r w:rsidRPr="00B652C4">
        <w:rPr>
          <w:rFonts w:ascii="Arial" w:hAnsi="Arial" w:cs="Arial"/>
        </w:rPr>
        <w:t>a statement of the personal qualities and experience that the applicant believes are relevant to their suitability for the post advertised and how they meet the person specification</w:t>
      </w:r>
      <w:r w:rsidR="00B95C36">
        <w:rPr>
          <w:rFonts w:ascii="Arial" w:hAnsi="Arial" w:cs="Arial"/>
        </w:rPr>
        <w:t>.</w:t>
      </w:r>
    </w:p>
    <w:p w14:paraId="38F2482B" w14:textId="5FAC615B" w:rsidR="00B95C36" w:rsidRDefault="00B95C36" w:rsidP="00BE5FF2">
      <w:pPr>
        <w:jc w:val="both"/>
        <w:rPr>
          <w:rFonts w:ascii="Arial" w:hAnsi="Arial" w:cs="Arial"/>
        </w:rPr>
      </w:pPr>
    </w:p>
    <w:p w14:paraId="50A1F53E" w14:textId="400CA658" w:rsidR="009E0BF0" w:rsidRDefault="00EC455C" w:rsidP="00BE5FF2">
      <w:pPr>
        <w:pStyle w:val="ListParagraph"/>
        <w:ind w:left="0"/>
        <w:jc w:val="both"/>
        <w:rPr>
          <w:rFonts w:ascii="Arial" w:hAnsi="Arial" w:cs="Arial"/>
        </w:rPr>
      </w:pPr>
      <w:r>
        <w:rPr>
          <w:rFonts w:ascii="Arial" w:hAnsi="Arial" w:cs="Arial"/>
        </w:rPr>
        <w:t xml:space="preserve">The applicant should sign the application form to confirm that the information provided is true and accurate to the best of their knowledge and belief. </w:t>
      </w:r>
      <w:r w:rsidR="009E0BF0" w:rsidRPr="00B652C4">
        <w:rPr>
          <w:rFonts w:ascii="Arial" w:hAnsi="Arial" w:cs="Arial"/>
        </w:rPr>
        <w:t xml:space="preserve">If </w:t>
      </w:r>
      <w:r>
        <w:rPr>
          <w:rFonts w:ascii="Arial" w:hAnsi="Arial" w:cs="Arial"/>
        </w:rPr>
        <w:t xml:space="preserve">the application form is </w:t>
      </w:r>
      <w:r w:rsidR="009E0BF0" w:rsidRPr="00B652C4">
        <w:rPr>
          <w:rFonts w:ascii="Arial" w:hAnsi="Arial" w:cs="Arial"/>
        </w:rPr>
        <w:t>signed electronically the candidate should be asked to physically sign the form during the interview</w:t>
      </w:r>
      <w:r w:rsidR="00B95C36">
        <w:rPr>
          <w:rFonts w:ascii="Arial" w:hAnsi="Arial" w:cs="Arial"/>
        </w:rPr>
        <w:t>,</w:t>
      </w:r>
      <w:r w:rsidR="009E0BF0">
        <w:rPr>
          <w:rFonts w:ascii="Arial" w:hAnsi="Arial" w:cs="Arial"/>
        </w:rPr>
        <w:t xml:space="preserve"> if shortlisted</w:t>
      </w:r>
      <w:r w:rsidR="009E0BF0" w:rsidRPr="00B652C4">
        <w:rPr>
          <w:rFonts w:ascii="Arial" w:hAnsi="Arial" w:cs="Arial"/>
        </w:rPr>
        <w:t xml:space="preserve">.   </w:t>
      </w:r>
    </w:p>
    <w:p w14:paraId="65F5C490" w14:textId="77777777" w:rsidR="009E0BF0" w:rsidRDefault="009E0BF0" w:rsidP="00BE5FF2">
      <w:pPr>
        <w:jc w:val="both"/>
        <w:rPr>
          <w:rFonts w:ascii="Arial" w:hAnsi="Arial" w:cs="Arial"/>
          <w:b/>
          <w:u w:val="single"/>
        </w:rPr>
      </w:pPr>
    </w:p>
    <w:p w14:paraId="2082A35A" w14:textId="517E1403" w:rsidR="009E0BF0" w:rsidRDefault="009E0BF0" w:rsidP="00BE5FF2">
      <w:pPr>
        <w:ind w:hanging="426"/>
        <w:jc w:val="both"/>
        <w:rPr>
          <w:rFonts w:ascii="Arial" w:hAnsi="Arial" w:cs="Arial"/>
          <w:b/>
          <w:u w:val="single"/>
        </w:rPr>
      </w:pPr>
      <w:r w:rsidRPr="00B95C36">
        <w:rPr>
          <w:rFonts w:ascii="Arial" w:hAnsi="Arial" w:cs="Arial"/>
          <w:b/>
        </w:rPr>
        <w:t xml:space="preserve">5. </w:t>
      </w:r>
      <w:r w:rsidR="00B95C36" w:rsidRPr="00B95C36">
        <w:rPr>
          <w:rFonts w:ascii="Arial" w:hAnsi="Arial" w:cs="Arial"/>
          <w:b/>
        </w:rPr>
        <w:tab/>
      </w:r>
      <w:r w:rsidRPr="00B652C4">
        <w:rPr>
          <w:rFonts w:ascii="Arial" w:hAnsi="Arial" w:cs="Arial"/>
          <w:b/>
          <w:u w:val="single"/>
        </w:rPr>
        <w:t>References</w:t>
      </w:r>
    </w:p>
    <w:p w14:paraId="6CD292CD" w14:textId="77777777" w:rsidR="00B95C36" w:rsidRPr="00B652C4" w:rsidRDefault="00B95C36" w:rsidP="00BE5FF2">
      <w:pPr>
        <w:jc w:val="both"/>
        <w:rPr>
          <w:rFonts w:ascii="Arial" w:hAnsi="Arial" w:cs="Arial"/>
          <w:b/>
          <w:u w:val="single"/>
        </w:rPr>
      </w:pPr>
    </w:p>
    <w:p w14:paraId="5CF7A23E" w14:textId="57987976" w:rsidR="00B95C36" w:rsidRDefault="009E0BF0" w:rsidP="00BE5FF2">
      <w:pPr>
        <w:jc w:val="both"/>
        <w:rPr>
          <w:rFonts w:ascii="Arial" w:hAnsi="Arial" w:cs="Arial"/>
        </w:rPr>
      </w:pPr>
      <w:r w:rsidRPr="00B652C4">
        <w:rPr>
          <w:rFonts w:ascii="Arial" w:hAnsi="Arial" w:cs="Arial"/>
        </w:rPr>
        <w:t>Prior to interview</w:t>
      </w:r>
      <w:r w:rsidR="00B95C36">
        <w:rPr>
          <w:rFonts w:ascii="Arial" w:hAnsi="Arial" w:cs="Arial"/>
        </w:rPr>
        <w:t>,</w:t>
      </w:r>
      <w:r w:rsidRPr="00B652C4">
        <w:rPr>
          <w:rFonts w:ascii="Arial" w:hAnsi="Arial" w:cs="Arial"/>
        </w:rPr>
        <w:t xml:space="preserve"> references will be obtained directly from the referee</w:t>
      </w:r>
      <w:r>
        <w:rPr>
          <w:rFonts w:ascii="Arial" w:hAnsi="Arial" w:cs="Arial"/>
        </w:rPr>
        <w:t>s</w:t>
      </w:r>
      <w:r w:rsidRPr="00B652C4">
        <w:rPr>
          <w:rFonts w:ascii="Arial" w:hAnsi="Arial" w:cs="Arial"/>
        </w:rPr>
        <w:t xml:space="preserve"> </w:t>
      </w:r>
      <w:r>
        <w:rPr>
          <w:rFonts w:ascii="Arial" w:hAnsi="Arial" w:cs="Arial"/>
        </w:rPr>
        <w:t xml:space="preserve">stated </w:t>
      </w:r>
      <w:r w:rsidRPr="00B652C4">
        <w:rPr>
          <w:rFonts w:ascii="Arial" w:hAnsi="Arial" w:cs="Arial"/>
        </w:rPr>
        <w:t xml:space="preserve">where possible. At least two references must be </w:t>
      </w:r>
      <w:r w:rsidR="00B95C36" w:rsidRPr="00B652C4">
        <w:rPr>
          <w:rFonts w:ascii="Arial" w:hAnsi="Arial" w:cs="Arial"/>
        </w:rPr>
        <w:t>obtained,</w:t>
      </w:r>
      <w:r w:rsidRPr="00B652C4">
        <w:rPr>
          <w:rFonts w:ascii="Arial" w:hAnsi="Arial" w:cs="Arial"/>
        </w:rPr>
        <w:t xml:space="preserve"> a</w:t>
      </w:r>
      <w:r>
        <w:rPr>
          <w:rFonts w:ascii="Arial" w:hAnsi="Arial" w:cs="Arial"/>
        </w:rPr>
        <w:t>nd they should cover a period of five</w:t>
      </w:r>
      <w:r w:rsidRPr="00B652C4">
        <w:rPr>
          <w:rFonts w:ascii="Arial" w:hAnsi="Arial" w:cs="Arial"/>
        </w:rPr>
        <w:t xml:space="preserve"> years prior to the date of application</w:t>
      </w:r>
      <w:r w:rsidR="00B95C36">
        <w:rPr>
          <w:rFonts w:ascii="Arial" w:hAnsi="Arial" w:cs="Arial"/>
        </w:rPr>
        <w:t xml:space="preserve">. </w:t>
      </w:r>
      <w:r w:rsidRPr="00B652C4">
        <w:rPr>
          <w:rFonts w:ascii="Arial" w:hAnsi="Arial" w:cs="Arial"/>
        </w:rPr>
        <w:t xml:space="preserve">Obtaining references prior to the interview will allow any discrepancies to be </w:t>
      </w:r>
      <w:r w:rsidR="00DB1F32">
        <w:rPr>
          <w:rFonts w:ascii="Arial" w:hAnsi="Arial" w:cs="Arial"/>
        </w:rPr>
        <w:t xml:space="preserve">discussed </w:t>
      </w:r>
      <w:r w:rsidR="00DB1F32" w:rsidRPr="00B652C4">
        <w:rPr>
          <w:rFonts w:ascii="Arial" w:hAnsi="Arial" w:cs="Arial"/>
        </w:rPr>
        <w:t>during</w:t>
      </w:r>
      <w:r w:rsidRPr="00B652C4">
        <w:rPr>
          <w:rFonts w:ascii="Arial" w:hAnsi="Arial" w:cs="Arial"/>
        </w:rPr>
        <w:t xml:space="preserve"> the selection stage.  </w:t>
      </w:r>
      <w:r w:rsidR="00B95C36">
        <w:rPr>
          <w:rFonts w:ascii="Arial" w:hAnsi="Arial" w:cs="Arial"/>
        </w:rPr>
        <w:tab/>
      </w:r>
    </w:p>
    <w:p w14:paraId="6BBC797D" w14:textId="77777777" w:rsidR="00B95C36" w:rsidRDefault="00B95C36" w:rsidP="00BE5FF2">
      <w:pPr>
        <w:jc w:val="both"/>
        <w:rPr>
          <w:rFonts w:ascii="Arial" w:hAnsi="Arial" w:cs="Arial"/>
        </w:rPr>
      </w:pPr>
    </w:p>
    <w:p w14:paraId="4EC181C5" w14:textId="3604E20C" w:rsidR="009E0BF0" w:rsidRPr="00B652C4" w:rsidRDefault="009E0BF0" w:rsidP="00BE5FF2">
      <w:pPr>
        <w:jc w:val="both"/>
        <w:rPr>
          <w:rFonts w:ascii="Arial" w:hAnsi="Arial" w:cs="Arial"/>
        </w:rPr>
      </w:pPr>
      <w:r w:rsidRPr="00B652C4">
        <w:rPr>
          <w:rFonts w:ascii="Arial" w:hAnsi="Arial" w:cs="Arial"/>
        </w:rPr>
        <w:t>References or testimonials provided by the candidate will never be accepted, nor will references address</w:t>
      </w:r>
      <w:r w:rsidR="002D1937">
        <w:rPr>
          <w:rFonts w:ascii="Arial" w:hAnsi="Arial" w:cs="Arial"/>
        </w:rPr>
        <w:t>ed</w:t>
      </w:r>
      <w:r w:rsidRPr="00B652C4">
        <w:rPr>
          <w:rFonts w:ascii="Arial" w:hAnsi="Arial" w:cs="Arial"/>
        </w:rPr>
        <w:t xml:space="preserve"> ‘to whom it may concern’.    </w:t>
      </w:r>
    </w:p>
    <w:p w14:paraId="6C401F58" w14:textId="77777777" w:rsidR="00B95C36" w:rsidRDefault="00B95C36" w:rsidP="00BE5FF2">
      <w:pPr>
        <w:jc w:val="both"/>
        <w:rPr>
          <w:rFonts w:ascii="Arial" w:hAnsi="Arial" w:cs="Arial"/>
        </w:rPr>
      </w:pPr>
      <w:r>
        <w:rPr>
          <w:rFonts w:ascii="Arial" w:hAnsi="Arial" w:cs="Arial"/>
        </w:rPr>
        <w:tab/>
      </w:r>
    </w:p>
    <w:p w14:paraId="709C46BE" w14:textId="443C742F" w:rsidR="009E0BF0" w:rsidRPr="00B652C4" w:rsidRDefault="009E0BF0" w:rsidP="00BE5FF2">
      <w:pPr>
        <w:jc w:val="both"/>
        <w:rPr>
          <w:rFonts w:ascii="Arial" w:hAnsi="Arial" w:cs="Arial"/>
        </w:rPr>
      </w:pPr>
      <w:r w:rsidRPr="00B652C4">
        <w:rPr>
          <w:rFonts w:ascii="Arial" w:hAnsi="Arial" w:cs="Arial"/>
        </w:rPr>
        <w:t xml:space="preserve">References should always be from a verifiable source and when requested from an education setting will always be requested from the current headteacher or principal, even if they were not in post when the applicant worked at that setting.  </w:t>
      </w:r>
    </w:p>
    <w:p w14:paraId="6727690B" w14:textId="77777777" w:rsidR="00B95C36" w:rsidRDefault="00B95C36" w:rsidP="00BE5FF2">
      <w:pPr>
        <w:jc w:val="both"/>
        <w:rPr>
          <w:rFonts w:ascii="Arial" w:hAnsi="Arial" w:cs="Arial"/>
        </w:rPr>
      </w:pPr>
      <w:r>
        <w:rPr>
          <w:rFonts w:ascii="Arial" w:hAnsi="Arial" w:cs="Arial"/>
        </w:rPr>
        <w:tab/>
      </w:r>
    </w:p>
    <w:p w14:paraId="6441576F" w14:textId="17FBEA4D" w:rsidR="00B95C36" w:rsidRDefault="009E0BF0" w:rsidP="00BE5FF2">
      <w:pPr>
        <w:jc w:val="both"/>
        <w:rPr>
          <w:rFonts w:ascii="Arial" w:hAnsi="Arial" w:cs="Arial"/>
        </w:rPr>
      </w:pPr>
      <w:r w:rsidRPr="00B652C4">
        <w:rPr>
          <w:rFonts w:ascii="Arial" w:hAnsi="Arial" w:cs="Arial"/>
        </w:rPr>
        <w:t>Where necessary</w:t>
      </w:r>
      <w:r w:rsidR="00B95C36">
        <w:rPr>
          <w:rFonts w:ascii="Arial" w:hAnsi="Arial" w:cs="Arial"/>
        </w:rPr>
        <w:t>,</w:t>
      </w:r>
      <w:r w:rsidRPr="00B652C4">
        <w:rPr>
          <w:rFonts w:ascii="Arial" w:hAnsi="Arial" w:cs="Arial"/>
        </w:rPr>
        <w:t xml:space="preserve"> references </w:t>
      </w:r>
      <w:r w:rsidR="00DB1F32">
        <w:rPr>
          <w:rFonts w:ascii="Arial" w:hAnsi="Arial" w:cs="Arial"/>
        </w:rPr>
        <w:t xml:space="preserve">may </w:t>
      </w:r>
      <w:r w:rsidR="00DB1F32" w:rsidRPr="00B652C4">
        <w:rPr>
          <w:rFonts w:ascii="Arial" w:hAnsi="Arial" w:cs="Arial"/>
        </w:rPr>
        <w:t>be</w:t>
      </w:r>
      <w:r w:rsidRPr="00B652C4">
        <w:rPr>
          <w:rFonts w:ascii="Arial" w:hAnsi="Arial" w:cs="Arial"/>
        </w:rPr>
        <w:t xml:space="preserve"> contacted </w:t>
      </w:r>
      <w:r w:rsidR="00B81783">
        <w:rPr>
          <w:rFonts w:ascii="Arial" w:hAnsi="Arial" w:cs="Arial"/>
        </w:rPr>
        <w:t xml:space="preserve">by telephone or email </w:t>
      </w:r>
      <w:r w:rsidRPr="00B652C4">
        <w:rPr>
          <w:rFonts w:ascii="Arial" w:hAnsi="Arial" w:cs="Arial"/>
        </w:rPr>
        <w:t xml:space="preserve">in order to clarify any </w:t>
      </w:r>
      <w:r w:rsidR="00B81783">
        <w:rPr>
          <w:rFonts w:ascii="Arial" w:hAnsi="Arial" w:cs="Arial"/>
        </w:rPr>
        <w:t xml:space="preserve">queries.  </w:t>
      </w:r>
    </w:p>
    <w:p w14:paraId="1EDD547B" w14:textId="68CB4736" w:rsidR="00B95C36" w:rsidRPr="00B652C4" w:rsidRDefault="009E0BF0" w:rsidP="00BE5FF2">
      <w:pPr>
        <w:jc w:val="both"/>
        <w:rPr>
          <w:rFonts w:ascii="Arial" w:hAnsi="Arial" w:cs="Arial"/>
        </w:rPr>
      </w:pPr>
      <w:r w:rsidRPr="00B652C4">
        <w:rPr>
          <w:rFonts w:ascii="Arial" w:hAnsi="Arial" w:cs="Arial"/>
        </w:rPr>
        <w:t xml:space="preserve">  </w:t>
      </w:r>
    </w:p>
    <w:p w14:paraId="24A5D772" w14:textId="09DD52DC" w:rsidR="009E0BF0" w:rsidRDefault="009E0BF0" w:rsidP="00BE5FF2">
      <w:pPr>
        <w:jc w:val="both"/>
        <w:rPr>
          <w:rFonts w:ascii="Arial" w:hAnsi="Arial" w:cs="Arial"/>
        </w:rPr>
      </w:pPr>
      <w:r w:rsidRPr="00B652C4">
        <w:rPr>
          <w:rFonts w:ascii="Arial" w:hAnsi="Arial" w:cs="Arial"/>
        </w:rPr>
        <w:t>A standard reference pro-forma will usually be used which will include asking about:</w:t>
      </w:r>
    </w:p>
    <w:p w14:paraId="483F6733" w14:textId="77777777" w:rsidR="00B95C36" w:rsidRPr="00B652C4" w:rsidRDefault="00B95C36" w:rsidP="00BE5FF2">
      <w:pPr>
        <w:jc w:val="both"/>
        <w:rPr>
          <w:rFonts w:ascii="Arial" w:hAnsi="Arial" w:cs="Arial"/>
        </w:rPr>
      </w:pPr>
    </w:p>
    <w:p w14:paraId="0946E59E" w14:textId="77777777" w:rsidR="009E0BF0" w:rsidRPr="00B652C4" w:rsidRDefault="009E0BF0" w:rsidP="00BE5FF2">
      <w:pPr>
        <w:pStyle w:val="ListParagraph"/>
        <w:numPr>
          <w:ilvl w:val="0"/>
          <w:numId w:val="17"/>
        </w:numPr>
        <w:spacing w:after="160" w:line="259" w:lineRule="auto"/>
        <w:ind w:left="567" w:hanging="283"/>
        <w:jc w:val="both"/>
        <w:rPr>
          <w:rFonts w:ascii="Arial" w:hAnsi="Arial" w:cs="Arial"/>
        </w:rPr>
      </w:pPr>
      <w:r w:rsidRPr="00B652C4">
        <w:rPr>
          <w:rFonts w:ascii="Arial" w:hAnsi="Arial" w:cs="Arial"/>
        </w:rPr>
        <w:t>The candidate’s suitability to work with children and young people.</w:t>
      </w:r>
    </w:p>
    <w:p w14:paraId="7FE39086" w14:textId="77777777" w:rsidR="009E0BF0" w:rsidRPr="00B652C4" w:rsidRDefault="009E0BF0" w:rsidP="00BE5FF2">
      <w:pPr>
        <w:pStyle w:val="ListParagraph"/>
        <w:numPr>
          <w:ilvl w:val="0"/>
          <w:numId w:val="17"/>
        </w:numPr>
        <w:spacing w:after="160" w:line="259" w:lineRule="auto"/>
        <w:ind w:left="567" w:hanging="283"/>
        <w:jc w:val="both"/>
        <w:rPr>
          <w:rFonts w:ascii="Arial" w:hAnsi="Arial" w:cs="Arial"/>
        </w:rPr>
      </w:pPr>
      <w:r w:rsidRPr="00B652C4">
        <w:rPr>
          <w:rFonts w:ascii="Arial" w:hAnsi="Arial" w:cs="Arial"/>
        </w:rPr>
        <w:t>Any disciplinary warnings (including expired warnings), that related to the safeguarding of children.</w:t>
      </w:r>
    </w:p>
    <w:p w14:paraId="582C5260" w14:textId="77777777" w:rsidR="009E0BF0" w:rsidRPr="00B652C4" w:rsidRDefault="009E0BF0" w:rsidP="00BE5FF2">
      <w:pPr>
        <w:pStyle w:val="ListParagraph"/>
        <w:numPr>
          <w:ilvl w:val="0"/>
          <w:numId w:val="17"/>
        </w:numPr>
        <w:spacing w:after="160" w:line="259" w:lineRule="auto"/>
        <w:ind w:left="567" w:hanging="283"/>
        <w:jc w:val="both"/>
        <w:rPr>
          <w:rFonts w:ascii="Arial" w:hAnsi="Arial" w:cs="Arial"/>
        </w:rPr>
      </w:pPr>
      <w:r w:rsidRPr="00B652C4">
        <w:rPr>
          <w:rFonts w:ascii="Arial" w:hAnsi="Arial" w:cs="Arial"/>
        </w:rPr>
        <w:t>The candidate’s suitability for the post as outlined in the job description.</w:t>
      </w:r>
    </w:p>
    <w:p w14:paraId="1485EA30" w14:textId="4DA7C131" w:rsidR="00DB1F32" w:rsidRPr="00BB5893" w:rsidRDefault="009E0BF0" w:rsidP="004A6A6F">
      <w:pPr>
        <w:pStyle w:val="ListParagraph"/>
        <w:numPr>
          <w:ilvl w:val="0"/>
          <w:numId w:val="17"/>
        </w:numPr>
        <w:spacing w:after="160" w:line="259" w:lineRule="auto"/>
        <w:ind w:left="567" w:hanging="283"/>
        <w:jc w:val="both"/>
        <w:rPr>
          <w:rFonts w:ascii="Arial" w:hAnsi="Arial" w:cs="Arial"/>
        </w:rPr>
      </w:pPr>
      <w:r w:rsidRPr="00BB5893">
        <w:rPr>
          <w:rFonts w:ascii="Arial" w:hAnsi="Arial" w:cs="Arial"/>
        </w:rPr>
        <w:t xml:space="preserve">Whether the candidate has been subject to any formal capability procedures. </w:t>
      </w:r>
    </w:p>
    <w:p w14:paraId="5139CD10" w14:textId="40565CFA" w:rsidR="009E0BF0" w:rsidRDefault="009E0BF0" w:rsidP="00BE5FF2">
      <w:pPr>
        <w:ind w:hanging="426"/>
        <w:jc w:val="both"/>
        <w:rPr>
          <w:rFonts w:ascii="Arial" w:hAnsi="Arial" w:cs="Arial"/>
          <w:b/>
          <w:u w:val="single"/>
        </w:rPr>
      </w:pPr>
      <w:r w:rsidRPr="00B95C36">
        <w:rPr>
          <w:rFonts w:ascii="Arial" w:hAnsi="Arial" w:cs="Arial"/>
          <w:b/>
        </w:rPr>
        <w:t xml:space="preserve">6. </w:t>
      </w:r>
      <w:r w:rsidR="00B95C36" w:rsidRPr="00B95C36">
        <w:rPr>
          <w:rFonts w:ascii="Arial" w:hAnsi="Arial" w:cs="Arial"/>
          <w:b/>
        </w:rPr>
        <w:tab/>
      </w:r>
      <w:r w:rsidR="006D52AF" w:rsidRPr="00B652C4">
        <w:rPr>
          <w:rFonts w:ascii="Arial" w:hAnsi="Arial" w:cs="Arial"/>
          <w:b/>
          <w:u w:val="single"/>
        </w:rPr>
        <w:t>S</w:t>
      </w:r>
      <w:r w:rsidR="006D52AF">
        <w:rPr>
          <w:rFonts w:ascii="Arial" w:hAnsi="Arial" w:cs="Arial"/>
          <w:b/>
          <w:u w:val="single"/>
        </w:rPr>
        <w:t>hortlisting</w:t>
      </w:r>
      <w:r w:rsidR="005845E1">
        <w:rPr>
          <w:rFonts w:ascii="Arial" w:hAnsi="Arial" w:cs="Arial"/>
          <w:b/>
          <w:u w:val="single"/>
        </w:rPr>
        <w:t xml:space="preserve"> and s</w:t>
      </w:r>
      <w:r w:rsidRPr="00B652C4">
        <w:rPr>
          <w:rFonts w:ascii="Arial" w:hAnsi="Arial" w:cs="Arial"/>
          <w:b/>
          <w:u w:val="single"/>
        </w:rPr>
        <w:t>hortlisted candidates</w:t>
      </w:r>
    </w:p>
    <w:p w14:paraId="00B098F4" w14:textId="77777777" w:rsidR="00B95C36" w:rsidRDefault="00B95C36" w:rsidP="00BE5FF2">
      <w:pPr>
        <w:jc w:val="both"/>
        <w:rPr>
          <w:rFonts w:ascii="Arial" w:hAnsi="Arial" w:cs="Arial"/>
          <w:b/>
          <w:u w:val="single"/>
        </w:rPr>
      </w:pPr>
    </w:p>
    <w:p w14:paraId="25518B82" w14:textId="013D1920" w:rsidR="00F31EFC" w:rsidRDefault="00F31EFC" w:rsidP="00BE5FF2">
      <w:pPr>
        <w:jc w:val="both"/>
        <w:rPr>
          <w:rFonts w:ascii="Arial" w:hAnsi="Arial" w:cs="Arial"/>
          <w:bCs/>
        </w:rPr>
      </w:pPr>
      <w:r>
        <w:rPr>
          <w:rFonts w:ascii="Arial" w:hAnsi="Arial" w:cs="Arial"/>
          <w:bCs/>
        </w:rPr>
        <w:t>Shortlisting</w:t>
      </w:r>
      <w:r w:rsidR="00EC455C">
        <w:rPr>
          <w:rFonts w:ascii="Arial" w:hAnsi="Arial" w:cs="Arial"/>
          <w:bCs/>
        </w:rPr>
        <w:t xml:space="preserve"> of candidates </w:t>
      </w:r>
      <w:r w:rsidR="00FB2B3E">
        <w:rPr>
          <w:rFonts w:ascii="Arial" w:hAnsi="Arial" w:cs="Arial"/>
          <w:bCs/>
        </w:rPr>
        <w:t xml:space="preserve">and review of completed application forms </w:t>
      </w:r>
      <w:r w:rsidR="00EC455C">
        <w:rPr>
          <w:rFonts w:ascii="Arial" w:hAnsi="Arial" w:cs="Arial"/>
          <w:bCs/>
        </w:rPr>
        <w:t xml:space="preserve">should occur </w:t>
      </w:r>
      <w:r w:rsidR="00FB2B3E">
        <w:rPr>
          <w:rFonts w:ascii="Arial" w:hAnsi="Arial" w:cs="Arial"/>
          <w:bCs/>
        </w:rPr>
        <w:t>without delay</w:t>
      </w:r>
      <w:r>
        <w:rPr>
          <w:rFonts w:ascii="Arial" w:hAnsi="Arial" w:cs="Arial"/>
          <w:bCs/>
        </w:rPr>
        <w:t xml:space="preserve"> after the</w:t>
      </w:r>
      <w:r w:rsidR="00FB2B3E">
        <w:rPr>
          <w:rFonts w:ascii="Arial" w:hAnsi="Arial" w:cs="Arial"/>
          <w:bCs/>
        </w:rPr>
        <w:t xml:space="preserve"> closing</w:t>
      </w:r>
      <w:r w:rsidR="00B81783">
        <w:rPr>
          <w:rFonts w:ascii="Arial" w:hAnsi="Arial" w:cs="Arial"/>
          <w:bCs/>
        </w:rPr>
        <w:t xml:space="preserve"> date</w:t>
      </w:r>
      <w:r w:rsidR="00FB2B3E">
        <w:rPr>
          <w:rFonts w:ascii="Arial" w:hAnsi="Arial" w:cs="Arial"/>
          <w:bCs/>
        </w:rPr>
        <w:t xml:space="preserve"> of the</w:t>
      </w:r>
      <w:r>
        <w:rPr>
          <w:rFonts w:ascii="Arial" w:hAnsi="Arial" w:cs="Arial"/>
          <w:bCs/>
        </w:rPr>
        <w:t xml:space="preserve"> job advert.  </w:t>
      </w:r>
    </w:p>
    <w:p w14:paraId="0054D710" w14:textId="77777777" w:rsidR="00F31EFC" w:rsidRDefault="00F31EFC" w:rsidP="00BE5FF2">
      <w:pPr>
        <w:jc w:val="both"/>
        <w:rPr>
          <w:rFonts w:ascii="Arial" w:hAnsi="Arial" w:cs="Arial"/>
          <w:bCs/>
        </w:rPr>
      </w:pPr>
    </w:p>
    <w:p w14:paraId="06BDDF1E" w14:textId="1D8E6FAE" w:rsidR="00EC455C" w:rsidRPr="00D6556B" w:rsidRDefault="00F31EFC" w:rsidP="00BE5FF2">
      <w:pPr>
        <w:jc w:val="both"/>
        <w:rPr>
          <w:rFonts w:ascii="Arial" w:hAnsi="Arial" w:cs="Arial"/>
          <w:bCs/>
        </w:rPr>
      </w:pPr>
      <w:r w:rsidRPr="00B652C4">
        <w:rPr>
          <w:rFonts w:ascii="Arial" w:hAnsi="Arial" w:cs="Arial"/>
        </w:rPr>
        <w:t xml:space="preserve">Completed application forms should be reviewed by at least </w:t>
      </w:r>
      <w:r w:rsidR="00B81783">
        <w:rPr>
          <w:rFonts w:ascii="Arial" w:hAnsi="Arial" w:cs="Arial"/>
        </w:rPr>
        <w:t>two</w:t>
      </w:r>
      <w:r w:rsidRPr="00B652C4">
        <w:rPr>
          <w:rFonts w:ascii="Arial" w:hAnsi="Arial" w:cs="Arial"/>
        </w:rPr>
        <w:t xml:space="preserve"> people, one of whom will be safer recruitment trained. The </w:t>
      </w:r>
      <w:r w:rsidR="00B81783">
        <w:rPr>
          <w:rFonts w:ascii="Arial" w:hAnsi="Arial" w:cs="Arial"/>
        </w:rPr>
        <w:t xml:space="preserve">job description and </w:t>
      </w:r>
      <w:r w:rsidRPr="00B652C4">
        <w:rPr>
          <w:rFonts w:ascii="Arial" w:hAnsi="Arial" w:cs="Arial"/>
        </w:rPr>
        <w:t xml:space="preserve">person specification </w:t>
      </w:r>
      <w:r w:rsidR="00FB2B3E">
        <w:rPr>
          <w:rFonts w:ascii="Arial" w:hAnsi="Arial" w:cs="Arial"/>
        </w:rPr>
        <w:t xml:space="preserve">of the role </w:t>
      </w:r>
      <w:r w:rsidRPr="00B652C4">
        <w:rPr>
          <w:rFonts w:ascii="Arial" w:hAnsi="Arial" w:cs="Arial"/>
        </w:rPr>
        <w:t>will provide the shortlisting criteria for the post.</w:t>
      </w:r>
    </w:p>
    <w:p w14:paraId="52399FE8" w14:textId="77777777" w:rsidR="00EC455C" w:rsidRDefault="00EC455C" w:rsidP="00BE5FF2">
      <w:pPr>
        <w:jc w:val="both"/>
        <w:rPr>
          <w:rFonts w:ascii="Arial" w:hAnsi="Arial" w:cs="Arial"/>
        </w:rPr>
      </w:pPr>
    </w:p>
    <w:p w14:paraId="293BBE6A" w14:textId="06A84826" w:rsidR="00504B9B" w:rsidRDefault="00504B9B" w:rsidP="00BE5FF2">
      <w:pPr>
        <w:jc w:val="both"/>
        <w:rPr>
          <w:rFonts w:ascii="Arial" w:hAnsi="Arial" w:cs="Arial"/>
        </w:rPr>
      </w:pPr>
      <w:r w:rsidRPr="004E5202">
        <w:rPr>
          <w:rFonts w:ascii="Arial" w:hAnsi="Arial" w:cs="Arial"/>
        </w:rPr>
        <w:lastRenderedPageBreak/>
        <w:t>Once</w:t>
      </w:r>
      <w:r w:rsidR="00B81783">
        <w:rPr>
          <w:rFonts w:ascii="Arial" w:hAnsi="Arial" w:cs="Arial"/>
        </w:rPr>
        <w:t xml:space="preserve"> the</w:t>
      </w:r>
      <w:r w:rsidRPr="004E5202">
        <w:rPr>
          <w:rFonts w:ascii="Arial" w:hAnsi="Arial" w:cs="Arial"/>
        </w:rPr>
        <w:t xml:space="preserve"> shortlisting</w:t>
      </w:r>
      <w:r w:rsidR="006C0C13">
        <w:rPr>
          <w:rFonts w:ascii="Arial" w:hAnsi="Arial" w:cs="Arial"/>
        </w:rPr>
        <w:t xml:space="preserve"> of candidates</w:t>
      </w:r>
      <w:r w:rsidRPr="004E5202">
        <w:rPr>
          <w:rFonts w:ascii="Arial" w:hAnsi="Arial" w:cs="Arial"/>
        </w:rPr>
        <w:t xml:space="preserve"> has been undertaken</w:t>
      </w:r>
      <w:r w:rsidR="006C0C13">
        <w:rPr>
          <w:rFonts w:ascii="Arial" w:hAnsi="Arial" w:cs="Arial"/>
        </w:rPr>
        <w:t>,</w:t>
      </w:r>
      <w:r w:rsidRPr="004E5202">
        <w:rPr>
          <w:rFonts w:ascii="Arial" w:hAnsi="Arial" w:cs="Arial"/>
        </w:rPr>
        <w:t xml:space="preserve"> a</w:t>
      </w:r>
      <w:r w:rsidR="004E5202" w:rsidRPr="004E5202">
        <w:rPr>
          <w:rFonts w:ascii="Arial" w:hAnsi="Arial" w:cs="Arial"/>
        </w:rPr>
        <w:t>n appropriate</w:t>
      </w:r>
      <w:r w:rsidRPr="004E5202">
        <w:rPr>
          <w:rFonts w:ascii="Arial" w:hAnsi="Arial" w:cs="Arial"/>
        </w:rPr>
        <w:t xml:space="preserve"> member of staff </w:t>
      </w:r>
      <w:r w:rsidR="006C0C13">
        <w:rPr>
          <w:rFonts w:ascii="Arial" w:hAnsi="Arial" w:cs="Arial"/>
        </w:rPr>
        <w:t xml:space="preserve">who is </w:t>
      </w:r>
      <w:r w:rsidRPr="004E5202">
        <w:rPr>
          <w:rFonts w:ascii="Arial" w:hAnsi="Arial" w:cs="Arial"/>
        </w:rPr>
        <w:t>not directly involved in the shortlisting stage should undertake an online search of all shortlisted candidates</w:t>
      </w:r>
      <w:r w:rsidR="00FB2B3E">
        <w:rPr>
          <w:rFonts w:ascii="Arial" w:hAnsi="Arial" w:cs="Arial"/>
        </w:rPr>
        <w:t>. For example, they should carry out a google or social media search.</w:t>
      </w:r>
      <w:r w:rsidRPr="004E5202">
        <w:rPr>
          <w:rFonts w:ascii="Arial" w:hAnsi="Arial" w:cs="Arial"/>
        </w:rPr>
        <w:t xml:space="preserve">  This may help identify any incidents or issues that have happened, and are publicly available online, which the school might want to explore with the applicant at interview.</w:t>
      </w:r>
      <w:r w:rsidR="004E5202">
        <w:rPr>
          <w:rFonts w:ascii="Arial" w:hAnsi="Arial" w:cs="Arial"/>
        </w:rPr>
        <w:t xml:space="preserve">  (</w:t>
      </w:r>
      <w:r w:rsidR="004E5202" w:rsidRPr="00C0058C">
        <w:rPr>
          <w:rFonts w:ascii="Arial" w:hAnsi="Arial" w:cs="Arial"/>
        </w:rPr>
        <w:t xml:space="preserve">Further information can be found </w:t>
      </w:r>
      <w:r w:rsidR="00AF4644">
        <w:rPr>
          <w:rFonts w:ascii="Arial" w:hAnsi="Arial" w:cs="Arial"/>
        </w:rPr>
        <w:t xml:space="preserve">in </w:t>
      </w:r>
      <w:r w:rsidR="00B81783">
        <w:rPr>
          <w:rFonts w:ascii="Arial" w:hAnsi="Arial" w:cs="Arial"/>
        </w:rPr>
        <w:t>A</w:t>
      </w:r>
      <w:r w:rsidR="00AF4644">
        <w:rPr>
          <w:rFonts w:ascii="Arial" w:hAnsi="Arial" w:cs="Arial"/>
        </w:rPr>
        <w:t>ppendix 1</w:t>
      </w:r>
      <w:r w:rsidR="00B81783">
        <w:rPr>
          <w:rFonts w:ascii="Arial" w:hAnsi="Arial" w:cs="Arial"/>
        </w:rPr>
        <w:t xml:space="preserve">. </w:t>
      </w:r>
    </w:p>
    <w:p w14:paraId="41E3451A" w14:textId="77777777" w:rsidR="002D1937" w:rsidRDefault="002D1937" w:rsidP="00BE5FF2">
      <w:pPr>
        <w:jc w:val="both"/>
        <w:rPr>
          <w:rFonts w:ascii="Arial" w:hAnsi="Arial" w:cs="Arial"/>
        </w:rPr>
      </w:pPr>
    </w:p>
    <w:p w14:paraId="317CC457" w14:textId="10176BC5" w:rsidR="009E0BF0" w:rsidRPr="00B652C4" w:rsidRDefault="009E0BF0" w:rsidP="00BE5FF2">
      <w:pPr>
        <w:jc w:val="both"/>
        <w:rPr>
          <w:rFonts w:ascii="Arial" w:hAnsi="Arial" w:cs="Arial"/>
        </w:rPr>
      </w:pPr>
      <w:r w:rsidRPr="00B652C4">
        <w:rPr>
          <w:rFonts w:ascii="Arial" w:hAnsi="Arial" w:cs="Arial"/>
        </w:rPr>
        <w:t>Shortlisted candidate</w:t>
      </w:r>
      <w:r w:rsidR="00B95C36">
        <w:rPr>
          <w:rFonts w:ascii="Arial" w:hAnsi="Arial" w:cs="Arial"/>
        </w:rPr>
        <w:t>s</w:t>
      </w:r>
      <w:r w:rsidRPr="00B652C4">
        <w:rPr>
          <w:rFonts w:ascii="Arial" w:hAnsi="Arial" w:cs="Arial"/>
        </w:rPr>
        <w:t xml:space="preserve"> will be invited to </w:t>
      </w:r>
      <w:r w:rsidR="00B81783">
        <w:rPr>
          <w:rFonts w:ascii="Arial" w:hAnsi="Arial" w:cs="Arial"/>
        </w:rPr>
        <w:t xml:space="preserve">participate in the recruitment </w:t>
      </w:r>
      <w:r w:rsidR="00DB1F32">
        <w:rPr>
          <w:rFonts w:ascii="Arial" w:hAnsi="Arial" w:cs="Arial"/>
        </w:rPr>
        <w:t xml:space="preserve">process. </w:t>
      </w:r>
      <w:r w:rsidRPr="00B652C4">
        <w:rPr>
          <w:rFonts w:ascii="Arial" w:hAnsi="Arial" w:cs="Arial"/>
        </w:rPr>
        <w:t xml:space="preserve">The </w:t>
      </w:r>
      <w:r w:rsidR="00F562D7">
        <w:rPr>
          <w:rFonts w:ascii="Arial" w:hAnsi="Arial" w:cs="Arial"/>
        </w:rPr>
        <w:t>selection</w:t>
      </w:r>
      <w:r w:rsidR="00EC455C">
        <w:rPr>
          <w:rFonts w:ascii="Arial" w:hAnsi="Arial" w:cs="Arial"/>
        </w:rPr>
        <w:t xml:space="preserve"> </w:t>
      </w:r>
      <w:r w:rsidRPr="00B652C4">
        <w:rPr>
          <w:rFonts w:ascii="Arial" w:hAnsi="Arial" w:cs="Arial"/>
        </w:rPr>
        <w:t>panel will determine what exercise</w:t>
      </w:r>
      <w:r>
        <w:rPr>
          <w:rFonts w:ascii="Arial" w:hAnsi="Arial" w:cs="Arial"/>
        </w:rPr>
        <w:t>s</w:t>
      </w:r>
      <w:r w:rsidRPr="00B652C4">
        <w:rPr>
          <w:rFonts w:ascii="Arial" w:hAnsi="Arial" w:cs="Arial"/>
        </w:rPr>
        <w:t xml:space="preserve"> are appropriate to include to identify the most suitable person for the post</w:t>
      </w:r>
      <w:r>
        <w:rPr>
          <w:rFonts w:ascii="Arial" w:hAnsi="Arial" w:cs="Arial"/>
        </w:rPr>
        <w:t>(s</w:t>
      </w:r>
      <w:r w:rsidR="00BB5893">
        <w:rPr>
          <w:rFonts w:ascii="Arial" w:hAnsi="Arial" w:cs="Arial"/>
        </w:rPr>
        <w:t>),</w:t>
      </w:r>
      <w:r w:rsidR="00BB5893" w:rsidRPr="00B652C4">
        <w:rPr>
          <w:rFonts w:ascii="Arial" w:hAnsi="Arial" w:cs="Arial"/>
        </w:rPr>
        <w:t xml:space="preserve"> this</w:t>
      </w:r>
      <w:r w:rsidRPr="00B652C4">
        <w:rPr>
          <w:rFonts w:ascii="Arial" w:hAnsi="Arial" w:cs="Arial"/>
        </w:rPr>
        <w:t xml:space="preserve"> will always include an interview. </w:t>
      </w:r>
    </w:p>
    <w:p w14:paraId="61F15DE4" w14:textId="77777777" w:rsidR="00B95C36" w:rsidRDefault="00B95C36" w:rsidP="00BE5FF2">
      <w:pPr>
        <w:jc w:val="both"/>
        <w:rPr>
          <w:rFonts w:ascii="Arial" w:hAnsi="Arial" w:cs="Arial"/>
        </w:rPr>
      </w:pPr>
      <w:r>
        <w:rPr>
          <w:rFonts w:ascii="Arial" w:hAnsi="Arial" w:cs="Arial"/>
        </w:rPr>
        <w:tab/>
      </w:r>
    </w:p>
    <w:p w14:paraId="19E41398" w14:textId="4C2E40D6" w:rsidR="00B95C36" w:rsidRDefault="009E0BF0" w:rsidP="00BE5FF2">
      <w:pPr>
        <w:jc w:val="both"/>
        <w:rPr>
          <w:rFonts w:ascii="Arial" w:hAnsi="Arial" w:cs="Arial"/>
        </w:rPr>
      </w:pPr>
      <w:r w:rsidRPr="00B652C4">
        <w:rPr>
          <w:rFonts w:ascii="Arial" w:hAnsi="Arial" w:cs="Arial"/>
        </w:rPr>
        <w:t xml:space="preserve">When inviting candidates to </w:t>
      </w:r>
      <w:r w:rsidR="00DB1F32">
        <w:rPr>
          <w:rFonts w:ascii="Arial" w:hAnsi="Arial" w:cs="Arial"/>
        </w:rPr>
        <w:t xml:space="preserve">an interview, </w:t>
      </w:r>
      <w:r w:rsidR="00DB1F32" w:rsidRPr="00B652C4">
        <w:rPr>
          <w:rFonts w:ascii="Arial" w:hAnsi="Arial" w:cs="Arial"/>
        </w:rPr>
        <w:t>they</w:t>
      </w:r>
      <w:r w:rsidRPr="00B652C4">
        <w:rPr>
          <w:rFonts w:ascii="Arial" w:hAnsi="Arial" w:cs="Arial"/>
        </w:rPr>
        <w:t xml:space="preserve"> will be asked to complete the criminal records disclosure form and return it to the school prior to the interview.  This information should only be requested from shortlisted candidates. It should be made clear to </w:t>
      </w:r>
      <w:r>
        <w:rPr>
          <w:rFonts w:ascii="Arial" w:hAnsi="Arial" w:cs="Arial"/>
        </w:rPr>
        <w:t>c</w:t>
      </w:r>
      <w:r w:rsidRPr="00B652C4">
        <w:rPr>
          <w:rFonts w:ascii="Arial" w:hAnsi="Arial" w:cs="Arial"/>
        </w:rPr>
        <w:t>andidates that the school reserves the right to withdraw any</w:t>
      </w:r>
      <w:r w:rsidR="00584EAF">
        <w:rPr>
          <w:rFonts w:ascii="Arial" w:hAnsi="Arial" w:cs="Arial"/>
        </w:rPr>
        <w:t xml:space="preserve"> </w:t>
      </w:r>
      <w:r w:rsidR="002D1937">
        <w:rPr>
          <w:rFonts w:ascii="Arial" w:hAnsi="Arial" w:cs="Arial"/>
        </w:rPr>
        <w:t>i</w:t>
      </w:r>
      <w:r w:rsidRPr="00B652C4">
        <w:rPr>
          <w:rFonts w:ascii="Arial" w:hAnsi="Arial" w:cs="Arial"/>
        </w:rPr>
        <w:t>nvitation to a</w:t>
      </w:r>
      <w:r w:rsidR="00B81783">
        <w:rPr>
          <w:rFonts w:ascii="Arial" w:hAnsi="Arial" w:cs="Arial"/>
        </w:rPr>
        <w:t xml:space="preserve">n </w:t>
      </w:r>
      <w:r w:rsidR="00DB1F32">
        <w:rPr>
          <w:rFonts w:ascii="Arial" w:hAnsi="Arial" w:cs="Arial"/>
        </w:rPr>
        <w:t xml:space="preserve">interview </w:t>
      </w:r>
      <w:r w:rsidR="00DB1F32" w:rsidRPr="00B652C4">
        <w:rPr>
          <w:rFonts w:ascii="Arial" w:hAnsi="Arial" w:cs="Arial"/>
        </w:rPr>
        <w:t>if</w:t>
      </w:r>
      <w:r w:rsidRPr="00B652C4">
        <w:rPr>
          <w:rFonts w:ascii="Arial" w:hAnsi="Arial" w:cs="Arial"/>
        </w:rPr>
        <w:t xml:space="preserve"> the candidate fails to return this form as required. </w:t>
      </w:r>
    </w:p>
    <w:p w14:paraId="1E073DED" w14:textId="77777777" w:rsidR="00B95C36" w:rsidRDefault="00B95C36" w:rsidP="00BE5FF2">
      <w:pPr>
        <w:jc w:val="both"/>
        <w:rPr>
          <w:rFonts w:ascii="Arial" w:hAnsi="Arial" w:cs="Arial"/>
        </w:rPr>
      </w:pPr>
    </w:p>
    <w:p w14:paraId="1A851C2B" w14:textId="1C007572" w:rsidR="009E0BF0" w:rsidRPr="00B652C4" w:rsidRDefault="00FB2B3E" w:rsidP="00BE5FF2">
      <w:pPr>
        <w:jc w:val="both"/>
        <w:rPr>
          <w:rFonts w:ascii="Arial" w:hAnsi="Arial" w:cs="Arial"/>
        </w:rPr>
      </w:pPr>
      <w:r>
        <w:rPr>
          <w:rFonts w:ascii="Arial" w:hAnsi="Arial" w:cs="Arial"/>
        </w:rPr>
        <w:t>A shortlisted candidate should sign</w:t>
      </w:r>
      <w:r w:rsidR="00B81783">
        <w:rPr>
          <w:rFonts w:ascii="Arial" w:hAnsi="Arial" w:cs="Arial"/>
        </w:rPr>
        <w:t xml:space="preserve"> the application</w:t>
      </w:r>
      <w:r>
        <w:rPr>
          <w:rFonts w:ascii="Arial" w:hAnsi="Arial" w:cs="Arial"/>
        </w:rPr>
        <w:t xml:space="preserve"> form to confirm that the information provided is true and accurate to the best of their knowledge and belief.</w:t>
      </w:r>
      <w:r w:rsidR="00031217">
        <w:rPr>
          <w:rFonts w:ascii="Arial" w:hAnsi="Arial" w:cs="Arial"/>
        </w:rPr>
        <w:t xml:space="preserve"> </w:t>
      </w:r>
      <w:r w:rsidR="009E0BF0" w:rsidRPr="00B652C4">
        <w:rPr>
          <w:rFonts w:ascii="Arial" w:hAnsi="Arial" w:cs="Arial"/>
        </w:rPr>
        <w:t xml:space="preserve">If signed electronically the candidate should be asked to physically sign the form at interview.   </w:t>
      </w:r>
    </w:p>
    <w:p w14:paraId="6B3FC68F" w14:textId="77777777" w:rsidR="00B95C36" w:rsidRDefault="00B95C36" w:rsidP="00BE5FF2">
      <w:pPr>
        <w:jc w:val="both"/>
        <w:rPr>
          <w:rFonts w:ascii="Arial" w:hAnsi="Arial" w:cs="Arial"/>
        </w:rPr>
      </w:pPr>
      <w:r>
        <w:rPr>
          <w:rFonts w:ascii="Arial" w:hAnsi="Arial" w:cs="Arial"/>
        </w:rPr>
        <w:tab/>
      </w:r>
    </w:p>
    <w:p w14:paraId="7F9659EF" w14:textId="1783C268" w:rsidR="009E0BF0" w:rsidRDefault="009E0BF0" w:rsidP="00BE5FF2">
      <w:pPr>
        <w:jc w:val="both"/>
        <w:rPr>
          <w:rFonts w:ascii="Arial" w:hAnsi="Arial" w:cs="Arial"/>
        </w:rPr>
      </w:pPr>
      <w:r w:rsidRPr="00B652C4">
        <w:rPr>
          <w:rFonts w:ascii="Arial" w:hAnsi="Arial" w:cs="Arial"/>
        </w:rPr>
        <w:t>Candidates will be expected to bring with them to the</w:t>
      </w:r>
      <w:r w:rsidR="00582E67">
        <w:rPr>
          <w:rFonts w:ascii="Arial" w:hAnsi="Arial" w:cs="Arial"/>
        </w:rPr>
        <w:t xml:space="preserve"> </w:t>
      </w:r>
      <w:r w:rsidR="00DB1F32">
        <w:rPr>
          <w:rFonts w:ascii="Arial" w:hAnsi="Arial" w:cs="Arial"/>
        </w:rPr>
        <w:t xml:space="preserve">interview </w:t>
      </w:r>
      <w:r w:rsidR="00DB1F32" w:rsidRPr="00B652C4">
        <w:rPr>
          <w:rFonts w:ascii="Arial" w:hAnsi="Arial" w:cs="Arial"/>
        </w:rPr>
        <w:t>evidence</w:t>
      </w:r>
      <w:r w:rsidRPr="00B652C4">
        <w:rPr>
          <w:rFonts w:ascii="Arial" w:hAnsi="Arial" w:cs="Arial"/>
        </w:rPr>
        <w:t xml:space="preserve"> of their:</w:t>
      </w:r>
    </w:p>
    <w:p w14:paraId="28D7EC85" w14:textId="77777777" w:rsidR="00B95C36" w:rsidRPr="00B652C4" w:rsidRDefault="00B95C36" w:rsidP="00BE5FF2">
      <w:pPr>
        <w:jc w:val="both"/>
        <w:rPr>
          <w:rFonts w:ascii="Arial" w:hAnsi="Arial" w:cs="Arial"/>
        </w:rPr>
      </w:pPr>
    </w:p>
    <w:p w14:paraId="46052E7E" w14:textId="1EEF8649" w:rsidR="009E0BF0" w:rsidRPr="00B652C4" w:rsidRDefault="009E0BF0" w:rsidP="00BE5FF2">
      <w:pPr>
        <w:pStyle w:val="ListParagraph"/>
        <w:numPr>
          <w:ilvl w:val="0"/>
          <w:numId w:val="19"/>
        </w:numPr>
        <w:spacing w:after="160" w:line="259" w:lineRule="auto"/>
        <w:ind w:left="567" w:hanging="283"/>
        <w:jc w:val="both"/>
        <w:rPr>
          <w:rFonts w:ascii="Arial" w:hAnsi="Arial" w:cs="Arial"/>
        </w:rPr>
      </w:pPr>
      <w:r w:rsidRPr="00B652C4">
        <w:rPr>
          <w:rFonts w:ascii="Arial" w:hAnsi="Arial" w:cs="Arial"/>
        </w:rPr>
        <w:t>Right to work in the UK</w:t>
      </w:r>
      <w:r w:rsidR="00F562D7">
        <w:rPr>
          <w:rFonts w:ascii="Arial" w:hAnsi="Arial" w:cs="Arial"/>
        </w:rPr>
        <w:t>; (see section 8.2)</w:t>
      </w:r>
    </w:p>
    <w:p w14:paraId="4FD57D9A" w14:textId="31AA129B" w:rsidR="009E0BF0" w:rsidRPr="00B652C4" w:rsidRDefault="009E0BF0" w:rsidP="00BE5FF2">
      <w:pPr>
        <w:pStyle w:val="ListParagraph"/>
        <w:numPr>
          <w:ilvl w:val="0"/>
          <w:numId w:val="19"/>
        </w:numPr>
        <w:spacing w:after="160" w:line="259" w:lineRule="auto"/>
        <w:ind w:left="567" w:hanging="283"/>
        <w:jc w:val="both"/>
        <w:rPr>
          <w:rFonts w:ascii="Arial" w:hAnsi="Arial" w:cs="Arial"/>
        </w:rPr>
      </w:pPr>
      <w:r w:rsidRPr="00B652C4">
        <w:rPr>
          <w:rFonts w:ascii="Arial" w:hAnsi="Arial" w:cs="Arial"/>
        </w:rPr>
        <w:t>Proof of identity</w:t>
      </w:r>
      <w:r w:rsidR="00F562D7">
        <w:rPr>
          <w:rFonts w:ascii="Arial" w:hAnsi="Arial" w:cs="Arial"/>
        </w:rPr>
        <w:t xml:space="preserve"> (see section 8.1);</w:t>
      </w:r>
      <w:r w:rsidR="00F562D7" w:rsidRPr="00F562D7">
        <w:rPr>
          <w:rFonts w:ascii="Arial" w:hAnsi="Arial" w:cs="Arial"/>
        </w:rPr>
        <w:t xml:space="preserve"> </w:t>
      </w:r>
      <w:r w:rsidR="00F562D7">
        <w:rPr>
          <w:rFonts w:ascii="Arial" w:hAnsi="Arial" w:cs="Arial"/>
        </w:rPr>
        <w:t>and</w:t>
      </w:r>
    </w:p>
    <w:p w14:paraId="11C290B0" w14:textId="7ABD691B" w:rsidR="00F562D7" w:rsidRPr="00F562D7" w:rsidRDefault="009E0BF0" w:rsidP="00BE5FF2">
      <w:pPr>
        <w:pStyle w:val="ListParagraph"/>
        <w:numPr>
          <w:ilvl w:val="0"/>
          <w:numId w:val="19"/>
        </w:numPr>
        <w:spacing w:after="160" w:line="259" w:lineRule="auto"/>
        <w:ind w:left="567" w:hanging="283"/>
        <w:jc w:val="both"/>
        <w:rPr>
          <w:rFonts w:ascii="Arial" w:hAnsi="Arial" w:cs="Arial"/>
        </w:rPr>
      </w:pPr>
      <w:r w:rsidRPr="00B652C4">
        <w:rPr>
          <w:rFonts w:ascii="Arial" w:hAnsi="Arial" w:cs="Arial"/>
        </w:rPr>
        <w:t>Professional qualifications</w:t>
      </w:r>
      <w:r w:rsidR="00F562D7">
        <w:rPr>
          <w:rFonts w:ascii="Arial" w:hAnsi="Arial" w:cs="Arial"/>
        </w:rPr>
        <w:t xml:space="preserve"> (see section 8.4).</w:t>
      </w:r>
    </w:p>
    <w:p w14:paraId="43ABA667" w14:textId="557412C2" w:rsidR="00F562D7" w:rsidRDefault="00F562D7" w:rsidP="00BE5FF2">
      <w:pPr>
        <w:tabs>
          <w:tab w:val="left" w:pos="5625"/>
        </w:tabs>
        <w:jc w:val="both"/>
        <w:rPr>
          <w:rFonts w:ascii="Arial" w:hAnsi="Arial" w:cs="Arial"/>
          <w:bCs/>
        </w:rPr>
      </w:pPr>
      <w:r>
        <w:rPr>
          <w:rFonts w:ascii="Arial" w:hAnsi="Arial" w:cs="Arial"/>
          <w:bCs/>
        </w:rPr>
        <w:t>A photocopy of the above evidence may be taken at the</w:t>
      </w:r>
      <w:r w:rsidR="00582E67">
        <w:rPr>
          <w:rFonts w:ascii="Arial" w:hAnsi="Arial" w:cs="Arial"/>
          <w:bCs/>
        </w:rPr>
        <w:t xml:space="preserve"> interview stage</w:t>
      </w:r>
      <w:r>
        <w:rPr>
          <w:rFonts w:ascii="Arial" w:hAnsi="Arial" w:cs="Arial"/>
          <w:bCs/>
        </w:rPr>
        <w:t>.</w:t>
      </w:r>
    </w:p>
    <w:p w14:paraId="21ACE3E7" w14:textId="77777777" w:rsidR="00F562D7" w:rsidRPr="00F562D7" w:rsidRDefault="00F562D7" w:rsidP="00BE5FF2">
      <w:pPr>
        <w:tabs>
          <w:tab w:val="left" w:pos="5625"/>
        </w:tabs>
        <w:jc w:val="both"/>
        <w:rPr>
          <w:rFonts w:ascii="Arial" w:hAnsi="Arial" w:cs="Arial"/>
          <w:bCs/>
        </w:rPr>
      </w:pPr>
    </w:p>
    <w:p w14:paraId="0CF2D5EB" w14:textId="61006D3F" w:rsidR="009E0BF0" w:rsidRPr="00B652C4" w:rsidRDefault="009E0BF0" w:rsidP="00BE5FF2">
      <w:pPr>
        <w:tabs>
          <w:tab w:val="left" w:pos="5625"/>
        </w:tabs>
        <w:ind w:hanging="426"/>
        <w:jc w:val="both"/>
        <w:rPr>
          <w:rFonts w:ascii="Arial" w:hAnsi="Arial" w:cs="Arial"/>
          <w:b/>
          <w:u w:val="single"/>
        </w:rPr>
      </w:pPr>
      <w:r w:rsidRPr="00B95C36">
        <w:rPr>
          <w:rFonts w:ascii="Arial" w:hAnsi="Arial" w:cs="Arial"/>
          <w:b/>
        </w:rPr>
        <w:t xml:space="preserve">7. </w:t>
      </w:r>
      <w:r w:rsidR="00C92046">
        <w:rPr>
          <w:rFonts w:ascii="Arial" w:hAnsi="Arial" w:cs="Arial"/>
          <w:b/>
        </w:rPr>
        <w:tab/>
      </w:r>
      <w:r w:rsidRPr="00B652C4">
        <w:rPr>
          <w:rFonts w:ascii="Arial" w:hAnsi="Arial" w:cs="Arial"/>
          <w:b/>
          <w:u w:val="single"/>
        </w:rPr>
        <w:t xml:space="preserve">The </w:t>
      </w:r>
      <w:r w:rsidR="00582E67">
        <w:rPr>
          <w:rFonts w:ascii="Arial" w:hAnsi="Arial" w:cs="Arial"/>
          <w:b/>
          <w:u w:val="single"/>
        </w:rPr>
        <w:t>interview process</w:t>
      </w:r>
    </w:p>
    <w:p w14:paraId="0A3E6093" w14:textId="77777777" w:rsidR="00B95C36" w:rsidRDefault="00B95C36" w:rsidP="00BE5FF2">
      <w:pPr>
        <w:jc w:val="both"/>
        <w:rPr>
          <w:rFonts w:ascii="Arial" w:hAnsi="Arial" w:cs="Arial"/>
        </w:rPr>
      </w:pPr>
    </w:p>
    <w:p w14:paraId="2874D74A" w14:textId="48C3E4DB" w:rsidR="00B95C36" w:rsidRDefault="009E0BF0" w:rsidP="00BE5FF2">
      <w:pPr>
        <w:jc w:val="both"/>
        <w:rPr>
          <w:rFonts w:ascii="Arial" w:hAnsi="Arial" w:cs="Arial"/>
        </w:rPr>
      </w:pPr>
      <w:r w:rsidRPr="00B652C4">
        <w:rPr>
          <w:rFonts w:ascii="Arial" w:hAnsi="Arial" w:cs="Arial"/>
        </w:rPr>
        <w:t>Prior to the interview taking place</w:t>
      </w:r>
      <w:r w:rsidR="00B95C36">
        <w:rPr>
          <w:rFonts w:ascii="Arial" w:hAnsi="Arial" w:cs="Arial"/>
        </w:rPr>
        <w:t>,</w:t>
      </w:r>
      <w:r w:rsidRPr="00B652C4">
        <w:rPr>
          <w:rFonts w:ascii="Arial" w:hAnsi="Arial" w:cs="Arial"/>
        </w:rPr>
        <w:t xml:space="preserve"> the panel will</w:t>
      </w:r>
      <w:r w:rsidR="009E7AD5">
        <w:rPr>
          <w:rFonts w:ascii="Arial" w:hAnsi="Arial" w:cs="Arial"/>
        </w:rPr>
        <w:t xml:space="preserve"> decide on</w:t>
      </w:r>
      <w:r w:rsidRPr="00B652C4">
        <w:rPr>
          <w:rFonts w:ascii="Arial" w:hAnsi="Arial" w:cs="Arial"/>
        </w:rPr>
        <w:t xml:space="preserve"> the selection </w:t>
      </w:r>
      <w:r w:rsidR="009E7AD5">
        <w:rPr>
          <w:rFonts w:ascii="Arial" w:hAnsi="Arial" w:cs="Arial"/>
        </w:rPr>
        <w:t xml:space="preserve">criteria to best demonstrate the skills </w:t>
      </w:r>
      <w:r w:rsidR="00DB1F32">
        <w:rPr>
          <w:rFonts w:ascii="Arial" w:hAnsi="Arial" w:cs="Arial"/>
        </w:rPr>
        <w:t>required for</w:t>
      </w:r>
      <w:r w:rsidR="009E7AD5">
        <w:rPr>
          <w:rFonts w:ascii="Arial" w:hAnsi="Arial" w:cs="Arial"/>
        </w:rPr>
        <w:t xml:space="preserve"> </w:t>
      </w:r>
      <w:r w:rsidRPr="00B652C4">
        <w:rPr>
          <w:rFonts w:ascii="Arial" w:hAnsi="Arial" w:cs="Arial"/>
        </w:rPr>
        <w:t>the post.</w:t>
      </w:r>
      <w:r w:rsidR="00B95C36">
        <w:rPr>
          <w:rFonts w:ascii="Arial" w:hAnsi="Arial" w:cs="Arial"/>
        </w:rPr>
        <w:t xml:space="preserve"> </w:t>
      </w:r>
    </w:p>
    <w:p w14:paraId="6C29D576" w14:textId="77777777" w:rsidR="00B95C36" w:rsidRDefault="00B95C36" w:rsidP="00BE5FF2">
      <w:pPr>
        <w:jc w:val="both"/>
        <w:rPr>
          <w:rFonts w:ascii="Arial" w:hAnsi="Arial" w:cs="Arial"/>
        </w:rPr>
      </w:pPr>
    </w:p>
    <w:p w14:paraId="5B054062" w14:textId="484D9EF4" w:rsidR="009E0BF0" w:rsidRPr="00B652C4" w:rsidRDefault="009E7AD5" w:rsidP="00BE5FF2">
      <w:pPr>
        <w:jc w:val="both"/>
        <w:rPr>
          <w:rFonts w:ascii="Arial" w:hAnsi="Arial" w:cs="Arial"/>
        </w:rPr>
      </w:pPr>
      <w:r>
        <w:rPr>
          <w:rFonts w:ascii="Arial" w:hAnsi="Arial" w:cs="Arial"/>
        </w:rPr>
        <w:t>I</w:t>
      </w:r>
      <w:r w:rsidR="009E0BF0" w:rsidRPr="00B652C4">
        <w:rPr>
          <w:rFonts w:ascii="Arial" w:hAnsi="Arial" w:cs="Arial"/>
        </w:rPr>
        <w:t xml:space="preserve">f any preparation is required in advance </w:t>
      </w:r>
      <w:r>
        <w:rPr>
          <w:rFonts w:ascii="Arial" w:hAnsi="Arial" w:cs="Arial"/>
        </w:rPr>
        <w:t>of the interview</w:t>
      </w:r>
      <w:r w:rsidR="00DB1F32">
        <w:rPr>
          <w:rFonts w:ascii="Arial" w:hAnsi="Arial" w:cs="Arial"/>
        </w:rPr>
        <w:t xml:space="preserve">, </w:t>
      </w:r>
      <w:r w:rsidR="009E0BF0" w:rsidRPr="00B652C4">
        <w:rPr>
          <w:rFonts w:ascii="Arial" w:hAnsi="Arial" w:cs="Arial"/>
        </w:rPr>
        <w:t>the candidate will be advised of this</w:t>
      </w:r>
      <w:r>
        <w:rPr>
          <w:rFonts w:ascii="Arial" w:hAnsi="Arial" w:cs="Arial"/>
        </w:rPr>
        <w:t xml:space="preserve">. </w:t>
      </w:r>
    </w:p>
    <w:p w14:paraId="2718B9CC" w14:textId="77777777" w:rsidR="00B95C36" w:rsidRDefault="00B95C36" w:rsidP="00BE5FF2">
      <w:pPr>
        <w:jc w:val="both"/>
        <w:rPr>
          <w:rFonts w:ascii="Arial" w:hAnsi="Arial" w:cs="Arial"/>
        </w:rPr>
      </w:pPr>
      <w:r>
        <w:rPr>
          <w:rFonts w:ascii="Arial" w:hAnsi="Arial" w:cs="Arial"/>
        </w:rPr>
        <w:tab/>
      </w:r>
    </w:p>
    <w:p w14:paraId="72079185" w14:textId="18BFB839" w:rsidR="0072639A" w:rsidRDefault="009E0BF0" w:rsidP="00BE5FF2">
      <w:pPr>
        <w:jc w:val="both"/>
        <w:rPr>
          <w:rFonts w:ascii="Arial" w:hAnsi="Arial" w:cs="Arial"/>
        </w:rPr>
      </w:pPr>
      <w:r w:rsidRPr="00B652C4">
        <w:rPr>
          <w:rFonts w:ascii="Arial" w:hAnsi="Arial" w:cs="Arial"/>
        </w:rPr>
        <w:t xml:space="preserve">Interviews </w:t>
      </w:r>
      <w:r w:rsidR="00232713">
        <w:rPr>
          <w:rFonts w:ascii="Arial" w:hAnsi="Arial" w:cs="Arial"/>
        </w:rPr>
        <w:t xml:space="preserve">should be </w:t>
      </w:r>
      <w:r w:rsidRPr="00B652C4">
        <w:rPr>
          <w:rFonts w:ascii="Arial" w:hAnsi="Arial" w:cs="Arial"/>
        </w:rPr>
        <w:t>in person</w:t>
      </w:r>
      <w:r w:rsidR="00232713">
        <w:rPr>
          <w:rFonts w:ascii="Arial" w:hAnsi="Arial" w:cs="Arial"/>
        </w:rPr>
        <w:t>, if</w:t>
      </w:r>
      <w:r w:rsidRPr="00B652C4">
        <w:rPr>
          <w:rFonts w:ascii="Arial" w:hAnsi="Arial" w:cs="Arial"/>
        </w:rPr>
        <w:t xml:space="preserve"> remotely</w:t>
      </w:r>
      <w:r w:rsidR="00232713">
        <w:rPr>
          <w:rFonts w:ascii="Arial" w:hAnsi="Arial" w:cs="Arial"/>
        </w:rPr>
        <w:t xml:space="preserve"> the applicant should be </w:t>
      </w:r>
      <w:r w:rsidR="00DB1F32">
        <w:rPr>
          <w:rFonts w:ascii="Arial" w:hAnsi="Arial" w:cs="Arial"/>
        </w:rPr>
        <w:t xml:space="preserve">visible </w:t>
      </w:r>
      <w:r w:rsidR="00DB1F32" w:rsidRPr="00B652C4">
        <w:rPr>
          <w:rFonts w:ascii="Arial" w:hAnsi="Arial" w:cs="Arial"/>
        </w:rPr>
        <w:t>A</w:t>
      </w:r>
      <w:r w:rsidRPr="00B652C4">
        <w:rPr>
          <w:rFonts w:ascii="Arial" w:hAnsi="Arial" w:cs="Arial"/>
        </w:rPr>
        <w:t xml:space="preserve"> minimum of two people </w:t>
      </w:r>
      <w:r w:rsidR="004F19D0">
        <w:rPr>
          <w:rFonts w:ascii="Arial" w:hAnsi="Arial" w:cs="Arial"/>
        </w:rPr>
        <w:t xml:space="preserve">but ideally three should </w:t>
      </w:r>
      <w:r>
        <w:rPr>
          <w:rFonts w:ascii="Arial" w:hAnsi="Arial" w:cs="Arial"/>
        </w:rPr>
        <w:t>be</w:t>
      </w:r>
      <w:r w:rsidRPr="00B652C4">
        <w:rPr>
          <w:rFonts w:ascii="Arial" w:hAnsi="Arial" w:cs="Arial"/>
        </w:rPr>
        <w:t xml:space="preserve"> on an interview panel</w:t>
      </w:r>
      <w:r>
        <w:rPr>
          <w:rFonts w:ascii="Arial" w:hAnsi="Arial" w:cs="Arial"/>
        </w:rPr>
        <w:t>,</w:t>
      </w:r>
      <w:r w:rsidRPr="00B652C4">
        <w:rPr>
          <w:rFonts w:ascii="Arial" w:hAnsi="Arial" w:cs="Arial"/>
        </w:rPr>
        <w:t xml:space="preserve"> of which at least one will be safer recruitment trained.</w:t>
      </w:r>
      <w:r w:rsidR="00232713">
        <w:rPr>
          <w:rFonts w:ascii="Arial" w:hAnsi="Arial" w:cs="Arial"/>
        </w:rPr>
        <w:t xml:space="preserve"> The same panel who shortlisted </w:t>
      </w:r>
      <w:r w:rsidR="00DB1F32">
        <w:rPr>
          <w:rFonts w:ascii="Arial" w:hAnsi="Arial" w:cs="Arial"/>
        </w:rPr>
        <w:t>will interview</w:t>
      </w:r>
      <w:r w:rsidR="00232713">
        <w:rPr>
          <w:rFonts w:ascii="Arial" w:hAnsi="Arial" w:cs="Arial"/>
        </w:rPr>
        <w:t xml:space="preserve"> the appl</w:t>
      </w:r>
      <w:r w:rsidR="004F19D0">
        <w:rPr>
          <w:rFonts w:ascii="Arial" w:hAnsi="Arial" w:cs="Arial"/>
        </w:rPr>
        <w:t>icants.</w:t>
      </w:r>
      <w:r w:rsidR="00DB1F32">
        <w:rPr>
          <w:rFonts w:ascii="Arial" w:hAnsi="Arial" w:cs="Arial"/>
        </w:rPr>
        <w:t xml:space="preserve"> </w:t>
      </w:r>
      <w:r w:rsidR="002E4B73" w:rsidRPr="002E4B73">
        <w:rPr>
          <w:rFonts w:ascii="Arial" w:hAnsi="Arial" w:cs="Arial"/>
        </w:rPr>
        <w:t>This is to ensure consistency throughout the process</w:t>
      </w:r>
      <w:r w:rsidR="004F19D0">
        <w:rPr>
          <w:rFonts w:ascii="Arial" w:hAnsi="Arial" w:cs="Arial"/>
        </w:rPr>
        <w:t>.</w:t>
      </w:r>
      <w:r w:rsidR="002E4B73" w:rsidRPr="002E4B73">
        <w:rPr>
          <w:rFonts w:ascii="Arial" w:hAnsi="Arial" w:cs="Arial"/>
        </w:rPr>
        <w:t xml:space="preserve"> </w:t>
      </w:r>
    </w:p>
    <w:p w14:paraId="268B8D83" w14:textId="77777777" w:rsidR="0072639A" w:rsidRPr="00B652C4" w:rsidRDefault="0072639A" w:rsidP="00BE5FF2">
      <w:pPr>
        <w:jc w:val="both"/>
        <w:rPr>
          <w:rFonts w:ascii="Arial" w:hAnsi="Arial" w:cs="Arial"/>
        </w:rPr>
      </w:pPr>
    </w:p>
    <w:p w14:paraId="134E715D" w14:textId="24B0B300" w:rsidR="0072639A" w:rsidRDefault="009E0BF0" w:rsidP="00BE5FF2">
      <w:pPr>
        <w:jc w:val="both"/>
        <w:rPr>
          <w:rFonts w:ascii="Arial" w:hAnsi="Arial" w:cs="Arial"/>
        </w:rPr>
      </w:pPr>
      <w:r w:rsidRPr="00B652C4">
        <w:rPr>
          <w:rFonts w:ascii="Arial" w:hAnsi="Arial" w:cs="Arial"/>
        </w:rPr>
        <w:t>During the interview</w:t>
      </w:r>
      <w:r w:rsidR="0072639A">
        <w:rPr>
          <w:rFonts w:ascii="Arial" w:hAnsi="Arial" w:cs="Arial"/>
        </w:rPr>
        <w:t>,</w:t>
      </w:r>
      <w:r w:rsidRPr="00B652C4">
        <w:rPr>
          <w:rFonts w:ascii="Arial" w:hAnsi="Arial" w:cs="Arial"/>
        </w:rPr>
        <w:t xml:space="preserve"> the panel will explore with each candidate</w:t>
      </w:r>
      <w:r w:rsidR="0072639A">
        <w:rPr>
          <w:rFonts w:ascii="Arial" w:hAnsi="Arial" w:cs="Arial"/>
        </w:rPr>
        <w:t>:</w:t>
      </w:r>
    </w:p>
    <w:p w14:paraId="5A7E7952" w14:textId="77777777" w:rsidR="00DB1F32" w:rsidRPr="00B652C4" w:rsidRDefault="00DB1F32" w:rsidP="00BE5FF2">
      <w:pPr>
        <w:jc w:val="both"/>
        <w:rPr>
          <w:rFonts w:ascii="Arial" w:hAnsi="Arial" w:cs="Arial"/>
        </w:rPr>
      </w:pPr>
    </w:p>
    <w:p w14:paraId="77C84FD0" w14:textId="26C36BD9" w:rsidR="009E0BF0" w:rsidRPr="00B652C4" w:rsidRDefault="008F7500" w:rsidP="00BE5FF2">
      <w:pPr>
        <w:pStyle w:val="ListParagraph"/>
        <w:numPr>
          <w:ilvl w:val="0"/>
          <w:numId w:val="20"/>
        </w:numPr>
        <w:spacing w:after="160" w:line="259" w:lineRule="auto"/>
        <w:ind w:left="567" w:hanging="283"/>
        <w:jc w:val="both"/>
        <w:rPr>
          <w:rFonts w:ascii="Arial" w:hAnsi="Arial" w:cs="Arial"/>
        </w:rPr>
      </w:pPr>
      <w:r>
        <w:rPr>
          <w:rFonts w:ascii="Arial" w:hAnsi="Arial" w:cs="Arial"/>
        </w:rPr>
        <w:t>Reasons for a</w:t>
      </w:r>
      <w:r w:rsidR="009E0BF0" w:rsidRPr="00B652C4">
        <w:rPr>
          <w:rFonts w:ascii="Arial" w:hAnsi="Arial" w:cs="Arial"/>
        </w:rPr>
        <w:t>ny gaps identified in the application since leav</w:t>
      </w:r>
      <w:r w:rsidR="009E0BF0">
        <w:rPr>
          <w:rFonts w:ascii="Arial" w:hAnsi="Arial" w:cs="Arial"/>
        </w:rPr>
        <w:t>ing</w:t>
      </w:r>
      <w:r w:rsidR="009E0BF0" w:rsidRPr="00B652C4">
        <w:rPr>
          <w:rFonts w:ascii="Arial" w:hAnsi="Arial" w:cs="Arial"/>
        </w:rPr>
        <w:t xml:space="preserve"> school</w:t>
      </w:r>
      <w:r w:rsidR="009E0BF0">
        <w:rPr>
          <w:rFonts w:ascii="Arial" w:hAnsi="Arial" w:cs="Arial"/>
        </w:rPr>
        <w:t xml:space="preserve"> or where the candidate has changed employment or location frequently</w:t>
      </w:r>
      <w:r>
        <w:rPr>
          <w:rFonts w:ascii="Arial" w:hAnsi="Arial" w:cs="Arial"/>
        </w:rPr>
        <w:t xml:space="preserve">. </w:t>
      </w:r>
    </w:p>
    <w:p w14:paraId="5AAAD266" w14:textId="320D326F" w:rsidR="009E0BF0" w:rsidRPr="00B652C4" w:rsidRDefault="009E0BF0" w:rsidP="00BE5FF2">
      <w:pPr>
        <w:pStyle w:val="ListParagraph"/>
        <w:numPr>
          <w:ilvl w:val="0"/>
          <w:numId w:val="20"/>
        </w:numPr>
        <w:spacing w:after="160" w:line="259" w:lineRule="auto"/>
        <w:ind w:left="567" w:hanging="283"/>
        <w:jc w:val="both"/>
        <w:rPr>
          <w:rFonts w:ascii="Arial" w:hAnsi="Arial" w:cs="Arial"/>
        </w:rPr>
      </w:pPr>
      <w:r w:rsidRPr="00B652C4">
        <w:rPr>
          <w:rFonts w:ascii="Arial" w:hAnsi="Arial" w:cs="Arial"/>
        </w:rPr>
        <w:t>Any discrepancies between information supplied on the applic</w:t>
      </w:r>
      <w:r w:rsidR="009E7AD5">
        <w:rPr>
          <w:rFonts w:ascii="Arial" w:hAnsi="Arial" w:cs="Arial"/>
        </w:rPr>
        <w:t>ation form</w:t>
      </w:r>
      <w:r w:rsidRPr="00B652C4">
        <w:rPr>
          <w:rFonts w:ascii="Arial" w:hAnsi="Arial" w:cs="Arial"/>
        </w:rPr>
        <w:t xml:space="preserve"> and other information available such as references already received</w:t>
      </w:r>
      <w:r w:rsidR="00BE5FF2">
        <w:rPr>
          <w:rFonts w:ascii="Arial" w:hAnsi="Arial" w:cs="Arial"/>
        </w:rPr>
        <w:t xml:space="preserve"> and qualifications</w:t>
      </w:r>
      <w:r w:rsidR="008F7500">
        <w:rPr>
          <w:rFonts w:ascii="Arial" w:hAnsi="Arial" w:cs="Arial"/>
        </w:rPr>
        <w:t>.</w:t>
      </w:r>
    </w:p>
    <w:p w14:paraId="66568C5D" w14:textId="134F33E4" w:rsidR="009E0BF0" w:rsidRPr="00B652C4" w:rsidRDefault="009E0BF0" w:rsidP="00BE5FF2">
      <w:pPr>
        <w:pStyle w:val="ListParagraph"/>
        <w:numPr>
          <w:ilvl w:val="0"/>
          <w:numId w:val="20"/>
        </w:numPr>
        <w:spacing w:after="160" w:line="259" w:lineRule="auto"/>
        <w:ind w:left="567" w:hanging="283"/>
        <w:jc w:val="both"/>
        <w:rPr>
          <w:rFonts w:ascii="Arial" w:hAnsi="Arial" w:cs="Arial"/>
        </w:rPr>
      </w:pPr>
      <w:r w:rsidRPr="00B652C4">
        <w:rPr>
          <w:rFonts w:ascii="Arial" w:hAnsi="Arial" w:cs="Arial"/>
        </w:rPr>
        <w:t>Any information which is likely to show on a DBS check</w:t>
      </w:r>
      <w:r w:rsidR="008F7500">
        <w:rPr>
          <w:rFonts w:ascii="Arial" w:hAnsi="Arial" w:cs="Arial"/>
        </w:rPr>
        <w:t>.</w:t>
      </w:r>
    </w:p>
    <w:p w14:paraId="2153A88C" w14:textId="24C662DE" w:rsidR="009E0BF0" w:rsidRDefault="009E0BF0" w:rsidP="00BE5FF2">
      <w:pPr>
        <w:pStyle w:val="ListParagraph"/>
        <w:numPr>
          <w:ilvl w:val="0"/>
          <w:numId w:val="20"/>
        </w:numPr>
        <w:spacing w:after="160" w:line="259" w:lineRule="auto"/>
        <w:ind w:left="567" w:hanging="283"/>
        <w:jc w:val="both"/>
        <w:rPr>
          <w:rFonts w:ascii="Arial" w:hAnsi="Arial" w:cs="Arial"/>
        </w:rPr>
      </w:pPr>
      <w:r w:rsidRPr="00B652C4">
        <w:rPr>
          <w:rFonts w:ascii="Arial" w:hAnsi="Arial" w:cs="Arial"/>
        </w:rPr>
        <w:t>Their reasons</w:t>
      </w:r>
      <w:r>
        <w:rPr>
          <w:rFonts w:ascii="Arial" w:hAnsi="Arial" w:cs="Arial"/>
        </w:rPr>
        <w:t xml:space="preserve"> for applying for the role and their mo</w:t>
      </w:r>
      <w:r w:rsidRPr="00B652C4">
        <w:rPr>
          <w:rFonts w:ascii="Arial" w:hAnsi="Arial" w:cs="Arial"/>
        </w:rPr>
        <w:t>tives for working with children</w:t>
      </w:r>
      <w:r w:rsidR="008F7500">
        <w:rPr>
          <w:rFonts w:ascii="Arial" w:hAnsi="Arial" w:cs="Arial"/>
        </w:rPr>
        <w:t>.</w:t>
      </w:r>
      <w:r>
        <w:rPr>
          <w:rFonts w:ascii="Arial" w:hAnsi="Arial" w:cs="Arial"/>
        </w:rPr>
        <w:t xml:space="preserve"> </w:t>
      </w:r>
    </w:p>
    <w:p w14:paraId="2175D7C1" w14:textId="77777777" w:rsidR="009E0BF0" w:rsidRDefault="009E0BF0" w:rsidP="00BE5FF2">
      <w:pPr>
        <w:pStyle w:val="ListParagraph"/>
        <w:numPr>
          <w:ilvl w:val="0"/>
          <w:numId w:val="20"/>
        </w:numPr>
        <w:spacing w:after="160" w:line="259" w:lineRule="auto"/>
        <w:ind w:left="567" w:hanging="283"/>
        <w:jc w:val="both"/>
        <w:rPr>
          <w:rFonts w:ascii="Arial" w:hAnsi="Arial" w:cs="Arial"/>
        </w:rPr>
      </w:pPr>
      <w:r>
        <w:rPr>
          <w:rFonts w:ascii="Arial" w:hAnsi="Arial" w:cs="Arial"/>
        </w:rPr>
        <w:lastRenderedPageBreak/>
        <w:t>T</w:t>
      </w:r>
      <w:r w:rsidRPr="00B652C4">
        <w:rPr>
          <w:rFonts w:ascii="Arial" w:hAnsi="Arial" w:cs="Arial"/>
        </w:rPr>
        <w:t>heir ability to safeguard and protect the welfare of children and young people.</w:t>
      </w:r>
    </w:p>
    <w:p w14:paraId="11103FC3" w14:textId="77777777" w:rsidR="00DB1F32" w:rsidRPr="00B652C4" w:rsidRDefault="00DB1F32" w:rsidP="00DB1F32">
      <w:pPr>
        <w:pStyle w:val="ListParagraph"/>
        <w:spacing w:after="160" w:line="259" w:lineRule="auto"/>
        <w:ind w:left="567"/>
        <w:jc w:val="both"/>
        <w:rPr>
          <w:rFonts w:ascii="Arial" w:hAnsi="Arial" w:cs="Arial"/>
        </w:rPr>
      </w:pPr>
    </w:p>
    <w:p w14:paraId="40E2D93C" w14:textId="513DA489" w:rsidR="009E0BF0" w:rsidRDefault="009E0BF0" w:rsidP="00BE5FF2">
      <w:pPr>
        <w:jc w:val="both"/>
        <w:rPr>
          <w:rFonts w:ascii="Arial" w:hAnsi="Arial" w:cs="Arial"/>
        </w:rPr>
      </w:pPr>
      <w:r w:rsidRPr="00B652C4">
        <w:rPr>
          <w:rFonts w:ascii="Arial" w:hAnsi="Arial" w:cs="Arial"/>
        </w:rPr>
        <w:t xml:space="preserve">The selection panel should probe the candidate for supplementary information in </w:t>
      </w:r>
      <w:r w:rsidR="0072639A">
        <w:rPr>
          <w:rFonts w:ascii="Arial" w:hAnsi="Arial" w:cs="Arial"/>
        </w:rPr>
        <w:tab/>
      </w:r>
      <w:r w:rsidRPr="00B652C4">
        <w:rPr>
          <w:rFonts w:ascii="Arial" w:hAnsi="Arial" w:cs="Arial"/>
        </w:rPr>
        <w:t>order</w:t>
      </w:r>
      <w:r w:rsidR="00DB1F32">
        <w:rPr>
          <w:rFonts w:ascii="Arial" w:hAnsi="Arial" w:cs="Arial"/>
        </w:rPr>
        <w:t xml:space="preserve"> </w:t>
      </w:r>
      <w:r w:rsidRPr="00B652C4">
        <w:rPr>
          <w:rFonts w:ascii="Arial" w:hAnsi="Arial" w:cs="Arial"/>
        </w:rPr>
        <w:t>to clarify information they have received</w:t>
      </w:r>
      <w:r w:rsidR="0072639A">
        <w:rPr>
          <w:rFonts w:ascii="Arial" w:hAnsi="Arial" w:cs="Arial"/>
        </w:rPr>
        <w:t>,</w:t>
      </w:r>
      <w:r w:rsidRPr="00B652C4">
        <w:rPr>
          <w:rFonts w:ascii="Arial" w:hAnsi="Arial" w:cs="Arial"/>
        </w:rPr>
        <w:t xml:space="preserve"> including responses to questions asked.  </w:t>
      </w:r>
    </w:p>
    <w:p w14:paraId="575059E6" w14:textId="4095B082" w:rsidR="002D1937" w:rsidRDefault="002D1937" w:rsidP="00BE5FF2">
      <w:pPr>
        <w:jc w:val="both"/>
        <w:rPr>
          <w:rFonts w:ascii="Arial" w:hAnsi="Arial" w:cs="Arial"/>
        </w:rPr>
      </w:pPr>
    </w:p>
    <w:p w14:paraId="49A150E7" w14:textId="1B979521" w:rsidR="002D1937" w:rsidRDefault="002D1937" w:rsidP="00BE5FF2">
      <w:pPr>
        <w:jc w:val="both"/>
        <w:rPr>
          <w:rFonts w:ascii="Arial" w:hAnsi="Arial" w:cs="Arial"/>
        </w:rPr>
      </w:pPr>
      <w:r w:rsidRPr="004E5202">
        <w:rPr>
          <w:rFonts w:ascii="Arial" w:hAnsi="Arial" w:cs="Arial"/>
        </w:rPr>
        <w:t xml:space="preserve">The selection panel should also </w:t>
      </w:r>
      <w:r w:rsidR="00DB1F32">
        <w:rPr>
          <w:rFonts w:ascii="Arial" w:hAnsi="Arial" w:cs="Arial"/>
        </w:rPr>
        <w:t xml:space="preserve">ask </w:t>
      </w:r>
      <w:r w:rsidR="00DB1F32" w:rsidRPr="004E5202">
        <w:rPr>
          <w:rFonts w:ascii="Arial" w:hAnsi="Arial" w:cs="Arial"/>
        </w:rPr>
        <w:t>the</w:t>
      </w:r>
      <w:r w:rsidRPr="004E5202">
        <w:rPr>
          <w:rFonts w:ascii="Arial" w:hAnsi="Arial" w:cs="Arial"/>
        </w:rPr>
        <w:t xml:space="preserve"> candidate about any relevant information disclosed on the criminal records disclosure form</w:t>
      </w:r>
      <w:r w:rsidR="00BE5FF2">
        <w:rPr>
          <w:rFonts w:ascii="Arial" w:hAnsi="Arial" w:cs="Arial"/>
        </w:rPr>
        <w:t>.  I</w:t>
      </w:r>
      <w:r w:rsidR="00556840" w:rsidRPr="004E5202">
        <w:rPr>
          <w:rFonts w:ascii="Arial" w:hAnsi="Arial" w:cs="Arial"/>
        </w:rPr>
        <w:t xml:space="preserve">f an online search has been undertaken, </w:t>
      </w:r>
      <w:r w:rsidR="00BE5FF2">
        <w:rPr>
          <w:rFonts w:ascii="Arial" w:hAnsi="Arial" w:cs="Arial"/>
        </w:rPr>
        <w:t xml:space="preserve">discuss </w:t>
      </w:r>
      <w:r w:rsidRPr="004E5202">
        <w:rPr>
          <w:rFonts w:ascii="Arial" w:hAnsi="Arial" w:cs="Arial"/>
        </w:rPr>
        <w:t>any relevant information obtained</w:t>
      </w:r>
      <w:r w:rsidR="009719CF" w:rsidRPr="004E5202">
        <w:rPr>
          <w:rFonts w:ascii="Arial" w:hAnsi="Arial" w:cs="Arial"/>
        </w:rPr>
        <w:t xml:space="preserve"> via this search</w:t>
      </w:r>
      <w:r w:rsidR="00556840">
        <w:rPr>
          <w:rFonts w:ascii="Arial" w:hAnsi="Arial" w:cs="Arial"/>
        </w:rPr>
        <w:t>.</w:t>
      </w:r>
    </w:p>
    <w:p w14:paraId="64723D90" w14:textId="77777777" w:rsidR="0072639A" w:rsidRPr="00B652C4" w:rsidRDefault="0072639A" w:rsidP="00BE5FF2">
      <w:pPr>
        <w:jc w:val="both"/>
        <w:rPr>
          <w:rFonts w:ascii="Arial" w:hAnsi="Arial" w:cs="Arial"/>
        </w:rPr>
      </w:pPr>
    </w:p>
    <w:p w14:paraId="59B4AFA2" w14:textId="0E37C102" w:rsidR="009E0BF0" w:rsidRDefault="009E0BF0" w:rsidP="00BE5FF2">
      <w:pPr>
        <w:jc w:val="both"/>
        <w:rPr>
          <w:rFonts w:ascii="Arial" w:hAnsi="Arial" w:cs="Arial"/>
        </w:rPr>
      </w:pPr>
      <w:r w:rsidRPr="00B652C4">
        <w:rPr>
          <w:rFonts w:ascii="Arial" w:hAnsi="Arial" w:cs="Arial"/>
        </w:rPr>
        <w:t>The panel should keep objective notes for each candidate.</w:t>
      </w:r>
      <w:r w:rsidR="0072639A">
        <w:rPr>
          <w:rFonts w:ascii="Arial" w:hAnsi="Arial" w:cs="Arial"/>
        </w:rPr>
        <w:t xml:space="preserve"> </w:t>
      </w:r>
      <w:r w:rsidRPr="00B652C4">
        <w:rPr>
          <w:rFonts w:ascii="Arial" w:hAnsi="Arial" w:cs="Arial"/>
        </w:rPr>
        <w:t>The notes should contain the name of the candidate along with the name of the member of the</w:t>
      </w:r>
      <w:r w:rsidR="00BE5FF2">
        <w:rPr>
          <w:rFonts w:ascii="Arial" w:hAnsi="Arial" w:cs="Arial"/>
        </w:rPr>
        <w:t xml:space="preserve"> </w:t>
      </w:r>
      <w:r w:rsidR="00DB1F32">
        <w:rPr>
          <w:rFonts w:ascii="Arial" w:hAnsi="Arial" w:cs="Arial"/>
        </w:rPr>
        <w:t xml:space="preserve">interview </w:t>
      </w:r>
      <w:r w:rsidR="00DB1F32" w:rsidRPr="00B652C4">
        <w:rPr>
          <w:rFonts w:ascii="Arial" w:hAnsi="Arial" w:cs="Arial"/>
        </w:rPr>
        <w:t>panel</w:t>
      </w:r>
      <w:r w:rsidRPr="00B652C4">
        <w:rPr>
          <w:rFonts w:ascii="Arial" w:hAnsi="Arial" w:cs="Arial"/>
        </w:rPr>
        <w:t xml:space="preserve"> making the notes, and the date of the</w:t>
      </w:r>
      <w:r w:rsidR="00BE5FF2">
        <w:rPr>
          <w:rFonts w:ascii="Arial" w:hAnsi="Arial" w:cs="Arial"/>
        </w:rPr>
        <w:t xml:space="preserve"> interview.</w:t>
      </w:r>
    </w:p>
    <w:p w14:paraId="5F2290E5" w14:textId="77777777" w:rsidR="0072639A" w:rsidRPr="00B652C4" w:rsidRDefault="0072639A" w:rsidP="00BE5FF2">
      <w:pPr>
        <w:jc w:val="both"/>
        <w:rPr>
          <w:rFonts w:ascii="Arial" w:hAnsi="Arial" w:cs="Arial"/>
        </w:rPr>
      </w:pPr>
    </w:p>
    <w:p w14:paraId="03C2B5B8" w14:textId="2943AEF2" w:rsidR="009E0BF0" w:rsidRPr="00B652C4" w:rsidRDefault="009E0BF0" w:rsidP="00BE5FF2">
      <w:pPr>
        <w:jc w:val="both"/>
        <w:rPr>
          <w:rFonts w:ascii="Arial" w:hAnsi="Arial" w:cs="Arial"/>
        </w:rPr>
      </w:pPr>
      <w:r w:rsidRPr="00232713">
        <w:rPr>
          <w:rFonts w:ascii="Arial" w:hAnsi="Arial" w:cs="Arial"/>
        </w:rPr>
        <w:t xml:space="preserve">At the end of the </w:t>
      </w:r>
      <w:r w:rsidR="00DB1F32" w:rsidRPr="00232713">
        <w:rPr>
          <w:rFonts w:ascii="Arial" w:hAnsi="Arial" w:cs="Arial"/>
        </w:rPr>
        <w:t>interview</w:t>
      </w:r>
      <w:r w:rsidR="00DB1F32">
        <w:rPr>
          <w:rFonts w:ascii="Arial" w:hAnsi="Arial" w:cs="Arial"/>
        </w:rPr>
        <w:t xml:space="preserve"> process</w:t>
      </w:r>
      <w:r w:rsidR="00BE5FF2">
        <w:rPr>
          <w:rFonts w:ascii="Arial" w:hAnsi="Arial" w:cs="Arial"/>
        </w:rPr>
        <w:t xml:space="preserve"> </w:t>
      </w:r>
      <w:r w:rsidRPr="00B652C4">
        <w:rPr>
          <w:rFonts w:ascii="Arial" w:hAnsi="Arial" w:cs="Arial"/>
        </w:rPr>
        <w:t>the panel will determine</w:t>
      </w:r>
      <w:r w:rsidR="0072639A">
        <w:rPr>
          <w:rFonts w:ascii="Arial" w:hAnsi="Arial" w:cs="Arial"/>
        </w:rPr>
        <w:t>,</w:t>
      </w:r>
      <w:r w:rsidRPr="00B652C4">
        <w:rPr>
          <w:rFonts w:ascii="Arial" w:hAnsi="Arial" w:cs="Arial"/>
        </w:rPr>
        <w:t xml:space="preserve"> which candidate(s) to appoint to the role(s). Any offer of employment will be subject to pre-employment checks. If the panel are </w:t>
      </w:r>
      <w:r w:rsidR="004F19D0">
        <w:rPr>
          <w:rFonts w:ascii="Arial" w:hAnsi="Arial" w:cs="Arial"/>
        </w:rPr>
        <w:t xml:space="preserve">unable </w:t>
      </w:r>
      <w:r w:rsidRPr="00B652C4">
        <w:rPr>
          <w:rFonts w:ascii="Arial" w:hAnsi="Arial" w:cs="Arial"/>
        </w:rPr>
        <w:t xml:space="preserve">to reach a unanimous decision </w:t>
      </w:r>
      <w:r w:rsidR="004F19D0">
        <w:rPr>
          <w:rFonts w:ascii="Arial" w:hAnsi="Arial" w:cs="Arial"/>
        </w:rPr>
        <w:t xml:space="preserve">regarding </w:t>
      </w:r>
      <w:r w:rsidRPr="00B652C4">
        <w:rPr>
          <w:rFonts w:ascii="Arial" w:hAnsi="Arial" w:cs="Arial"/>
        </w:rPr>
        <w:t>who to offer the post(s) to</w:t>
      </w:r>
      <w:r w:rsidR="0072639A">
        <w:rPr>
          <w:rFonts w:ascii="Arial" w:hAnsi="Arial" w:cs="Arial"/>
        </w:rPr>
        <w:t>,</w:t>
      </w:r>
      <w:r w:rsidRPr="00B652C4">
        <w:rPr>
          <w:rFonts w:ascii="Arial" w:hAnsi="Arial" w:cs="Arial"/>
        </w:rPr>
        <w:t xml:space="preserve"> then if there is an odd number on the panel it will be a majority decision; if there is an even number on the panel then the chair of the panel will have the casting vote.</w:t>
      </w:r>
    </w:p>
    <w:p w14:paraId="5FC1FB7B" w14:textId="77777777" w:rsidR="009E0BF0" w:rsidRDefault="009E0BF0" w:rsidP="00BE5FF2">
      <w:pPr>
        <w:jc w:val="both"/>
        <w:rPr>
          <w:rFonts w:ascii="Arial" w:hAnsi="Arial" w:cs="Arial"/>
          <w:b/>
          <w:u w:val="single"/>
        </w:rPr>
      </w:pPr>
    </w:p>
    <w:p w14:paraId="2FD97AE5" w14:textId="77777777" w:rsidR="009E0BF0" w:rsidRDefault="009E0BF0" w:rsidP="00BE5FF2">
      <w:pPr>
        <w:jc w:val="both"/>
        <w:rPr>
          <w:rFonts w:ascii="Arial" w:hAnsi="Arial" w:cs="Arial"/>
          <w:b/>
          <w:u w:val="single"/>
        </w:rPr>
      </w:pPr>
    </w:p>
    <w:p w14:paraId="454C7B88" w14:textId="1165DC29" w:rsidR="009E0BF0" w:rsidRDefault="009E0BF0" w:rsidP="00BE5FF2">
      <w:pPr>
        <w:ind w:hanging="426"/>
        <w:jc w:val="both"/>
        <w:rPr>
          <w:rFonts w:ascii="Arial" w:hAnsi="Arial" w:cs="Arial"/>
          <w:b/>
          <w:u w:val="single"/>
        </w:rPr>
      </w:pPr>
      <w:r w:rsidRPr="0072639A">
        <w:rPr>
          <w:rFonts w:ascii="Arial" w:hAnsi="Arial" w:cs="Arial"/>
          <w:b/>
        </w:rPr>
        <w:t xml:space="preserve">8. </w:t>
      </w:r>
      <w:r w:rsidR="0072639A" w:rsidRPr="0072639A">
        <w:rPr>
          <w:rFonts w:ascii="Arial" w:hAnsi="Arial" w:cs="Arial"/>
          <w:b/>
        </w:rPr>
        <w:tab/>
      </w:r>
      <w:r w:rsidRPr="00CD4DB2">
        <w:rPr>
          <w:rFonts w:ascii="Arial" w:hAnsi="Arial" w:cs="Arial"/>
          <w:b/>
          <w:u w:val="single"/>
        </w:rPr>
        <w:t>Pre- Employment Checks</w:t>
      </w:r>
    </w:p>
    <w:p w14:paraId="0BBBC8F2" w14:textId="77777777" w:rsidR="0072639A" w:rsidRPr="00CD4DB2" w:rsidRDefault="0072639A" w:rsidP="00BE5FF2">
      <w:pPr>
        <w:jc w:val="both"/>
        <w:rPr>
          <w:rFonts w:ascii="Arial" w:hAnsi="Arial" w:cs="Arial"/>
          <w:b/>
          <w:u w:val="single"/>
        </w:rPr>
      </w:pPr>
    </w:p>
    <w:p w14:paraId="222BF02B" w14:textId="3033DB52" w:rsidR="009E0BF0" w:rsidRDefault="009E0BF0" w:rsidP="00BE5FF2">
      <w:pPr>
        <w:jc w:val="both"/>
        <w:rPr>
          <w:rFonts w:ascii="Arial" w:hAnsi="Arial" w:cs="Arial"/>
        </w:rPr>
      </w:pPr>
      <w:r w:rsidRPr="00B652C4">
        <w:rPr>
          <w:rFonts w:ascii="Arial" w:hAnsi="Arial" w:cs="Arial"/>
        </w:rPr>
        <w:t>As outlined above any offer of employment will be subject to pre-employment checks.</w:t>
      </w:r>
      <w:r w:rsidR="0072639A">
        <w:rPr>
          <w:rFonts w:ascii="Arial" w:hAnsi="Arial" w:cs="Arial"/>
        </w:rPr>
        <w:t xml:space="preserve"> </w:t>
      </w:r>
      <w:r w:rsidRPr="00B652C4">
        <w:rPr>
          <w:rFonts w:ascii="Arial" w:hAnsi="Arial" w:cs="Arial"/>
        </w:rPr>
        <w:t>These include:</w:t>
      </w:r>
    </w:p>
    <w:p w14:paraId="403A2337" w14:textId="77777777" w:rsidR="0072639A" w:rsidRPr="00B652C4" w:rsidRDefault="0072639A" w:rsidP="00BE5FF2">
      <w:pPr>
        <w:jc w:val="both"/>
        <w:rPr>
          <w:rFonts w:ascii="Arial" w:hAnsi="Arial" w:cs="Arial"/>
        </w:rPr>
      </w:pPr>
    </w:p>
    <w:p w14:paraId="0AA95A58" w14:textId="6563AB43"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Proof of identity</w:t>
      </w:r>
      <w:r>
        <w:rPr>
          <w:rFonts w:ascii="Arial" w:hAnsi="Arial" w:cs="Arial"/>
        </w:rPr>
        <w:t xml:space="preserve"> (see </w:t>
      </w:r>
      <w:r w:rsidR="0072639A">
        <w:rPr>
          <w:rFonts w:ascii="Arial" w:hAnsi="Arial" w:cs="Arial"/>
        </w:rPr>
        <w:t xml:space="preserve">section </w:t>
      </w:r>
      <w:r>
        <w:rPr>
          <w:rFonts w:ascii="Arial" w:hAnsi="Arial" w:cs="Arial"/>
        </w:rPr>
        <w:t>8.1)</w:t>
      </w:r>
    </w:p>
    <w:p w14:paraId="1DFBA8B4" w14:textId="313D00F6"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Proof of eligibility to work in the UK</w:t>
      </w:r>
      <w:r>
        <w:rPr>
          <w:rFonts w:ascii="Arial" w:hAnsi="Arial" w:cs="Arial"/>
        </w:rPr>
        <w:t xml:space="preserve"> (see </w:t>
      </w:r>
      <w:r w:rsidR="0072639A">
        <w:rPr>
          <w:rFonts w:ascii="Arial" w:hAnsi="Arial" w:cs="Arial"/>
        </w:rPr>
        <w:t xml:space="preserve">section </w:t>
      </w:r>
      <w:r>
        <w:rPr>
          <w:rFonts w:ascii="Arial" w:hAnsi="Arial" w:cs="Arial"/>
        </w:rPr>
        <w:t>8.2)</w:t>
      </w:r>
    </w:p>
    <w:p w14:paraId="5A83C6D9" w14:textId="7656763E"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Satisfactory DBS clearance to be received before they comm</w:t>
      </w:r>
      <w:r>
        <w:rPr>
          <w:rFonts w:ascii="Arial" w:hAnsi="Arial" w:cs="Arial"/>
        </w:rPr>
        <w:t>ence employment (see section 8</w:t>
      </w:r>
      <w:r w:rsidRPr="00B652C4">
        <w:rPr>
          <w:rFonts w:ascii="Arial" w:hAnsi="Arial" w:cs="Arial"/>
        </w:rPr>
        <w:t xml:space="preserve">.3) </w:t>
      </w:r>
    </w:p>
    <w:p w14:paraId="0C705B49" w14:textId="7D37DD6F"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Providing original certificates of relevant professional qualifications as required by the school</w:t>
      </w:r>
      <w:r>
        <w:rPr>
          <w:rFonts w:ascii="Arial" w:hAnsi="Arial" w:cs="Arial"/>
        </w:rPr>
        <w:t xml:space="preserve"> (see</w:t>
      </w:r>
      <w:r w:rsidR="0072639A">
        <w:rPr>
          <w:rFonts w:ascii="Arial" w:hAnsi="Arial" w:cs="Arial"/>
        </w:rPr>
        <w:t xml:space="preserve"> section</w:t>
      </w:r>
      <w:r>
        <w:rPr>
          <w:rFonts w:ascii="Arial" w:hAnsi="Arial" w:cs="Arial"/>
        </w:rPr>
        <w:t xml:space="preserve"> 8.4)</w:t>
      </w:r>
      <w:r w:rsidRPr="00B652C4">
        <w:rPr>
          <w:rFonts w:ascii="Arial" w:hAnsi="Arial" w:cs="Arial"/>
        </w:rPr>
        <w:t xml:space="preserve">.  </w:t>
      </w:r>
    </w:p>
    <w:p w14:paraId="4D6ABAF0" w14:textId="68933D6D"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 xml:space="preserve">Satisfactory medical clearance (see </w:t>
      </w:r>
      <w:r w:rsidR="0072639A">
        <w:rPr>
          <w:rFonts w:ascii="Arial" w:hAnsi="Arial" w:cs="Arial"/>
        </w:rPr>
        <w:t xml:space="preserve">section </w:t>
      </w:r>
      <w:r>
        <w:rPr>
          <w:rFonts w:ascii="Arial" w:hAnsi="Arial" w:cs="Arial"/>
        </w:rPr>
        <w:t>8.5</w:t>
      </w:r>
      <w:r w:rsidRPr="00B652C4">
        <w:rPr>
          <w:rFonts w:ascii="Arial" w:hAnsi="Arial" w:cs="Arial"/>
        </w:rPr>
        <w:t>)</w:t>
      </w:r>
    </w:p>
    <w:p w14:paraId="1292649A" w14:textId="7CFBF1BA"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A childcare disqualification check</w:t>
      </w:r>
      <w:r w:rsidR="0072639A">
        <w:rPr>
          <w:rFonts w:ascii="Arial" w:hAnsi="Arial" w:cs="Arial"/>
        </w:rPr>
        <w:t>,</w:t>
      </w:r>
      <w:r w:rsidRPr="00B652C4">
        <w:rPr>
          <w:rFonts w:ascii="Arial" w:hAnsi="Arial" w:cs="Arial"/>
        </w:rPr>
        <w:t xml:space="preserve"> where necessary (see </w:t>
      </w:r>
      <w:r w:rsidR="0072639A">
        <w:rPr>
          <w:rFonts w:ascii="Arial" w:hAnsi="Arial" w:cs="Arial"/>
        </w:rPr>
        <w:t xml:space="preserve">section </w:t>
      </w:r>
      <w:r>
        <w:rPr>
          <w:rFonts w:ascii="Arial" w:hAnsi="Arial" w:cs="Arial"/>
        </w:rPr>
        <w:t>8.6</w:t>
      </w:r>
      <w:r w:rsidRPr="00B652C4">
        <w:rPr>
          <w:rFonts w:ascii="Arial" w:hAnsi="Arial" w:cs="Arial"/>
        </w:rPr>
        <w:t>)</w:t>
      </w:r>
    </w:p>
    <w:p w14:paraId="152A3280" w14:textId="0614606E"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 xml:space="preserve">A clear prohibition from teaching check (for roles involving teaching work </w:t>
      </w:r>
      <w:r>
        <w:rPr>
          <w:rFonts w:ascii="Arial" w:hAnsi="Arial" w:cs="Arial"/>
        </w:rPr>
        <w:t xml:space="preserve">only) (see </w:t>
      </w:r>
      <w:r w:rsidR="0072639A">
        <w:rPr>
          <w:rFonts w:ascii="Arial" w:hAnsi="Arial" w:cs="Arial"/>
        </w:rPr>
        <w:t xml:space="preserve">section </w:t>
      </w:r>
      <w:r>
        <w:rPr>
          <w:rFonts w:ascii="Arial" w:hAnsi="Arial" w:cs="Arial"/>
        </w:rPr>
        <w:t>8.7)</w:t>
      </w:r>
    </w:p>
    <w:p w14:paraId="0EE02814" w14:textId="1F64F801" w:rsidR="009E0BF0" w:rsidRPr="00B652C4"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 xml:space="preserve">Overseas police </w:t>
      </w:r>
      <w:r w:rsidR="0072639A" w:rsidRPr="00B652C4">
        <w:rPr>
          <w:rFonts w:ascii="Arial" w:hAnsi="Arial" w:cs="Arial"/>
        </w:rPr>
        <w:t>check</w:t>
      </w:r>
      <w:r w:rsidR="0072639A">
        <w:rPr>
          <w:rFonts w:ascii="Arial" w:hAnsi="Arial" w:cs="Arial"/>
        </w:rPr>
        <w:t xml:space="preserve"> if</w:t>
      </w:r>
      <w:r w:rsidRPr="00B652C4">
        <w:rPr>
          <w:rFonts w:ascii="Arial" w:hAnsi="Arial" w:cs="Arial"/>
        </w:rPr>
        <w:t xml:space="preserve"> they have lived and worked abroad</w:t>
      </w:r>
      <w:r>
        <w:rPr>
          <w:rFonts w:ascii="Arial" w:hAnsi="Arial" w:cs="Arial"/>
        </w:rPr>
        <w:t xml:space="preserve"> (see </w:t>
      </w:r>
      <w:r w:rsidR="0072639A">
        <w:rPr>
          <w:rFonts w:ascii="Arial" w:hAnsi="Arial" w:cs="Arial"/>
        </w:rPr>
        <w:t xml:space="preserve">section </w:t>
      </w:r>
      <w:r>
        <w:rPr>
          <w:rFonts w:ascii="Arial" w:hAnsi="Arial" w:cs="Arial"/>
        </w:rPr>
        <w:t>8.8)</w:t>
      </w:r>
    </w:p>
    <w:p w14:paraId="486E36FF" w14:textId="7F8B12A7" w:rsidR="009E0BF0" w:rsidRDefault="009E0BF0" w:rsidP="00BE5FF2">
      <w:pPr>
        <w:pStyle w:val="ListParagraph"/>
        <w:numPr>
          <w:ilvl w:val="0"/>
          <w:numId w:val="21"/>
        </w:numPr>
        <w:spacing w:after="160" w:line="259" w:lineRule="auto"/>
        <w:ind w:left="567" w:hanging="283"/>
        <w:jc w:val="both"/>
        <w:rPr>
          <w:rFonts w:ascii="Arial" w:hAnsi="Arial" w:cs="Arial"/>
        </w:rPr>
      </w:pPr>
      <w:r w:rsidRPr="00B652C4">
        <w:rPr>
          <w:rFonts w:ascii="Arial" w:hAnsi="Arial" w:cs="Arial"/>
        </w:rPr>
        <w:t>Letter(s) of professional standing if they have taught abroad and are being appointed to</w:t>
      </w:r>
      <w:r>
        <w:rPr>
          <w:rFonts w:ascii="Arial" w:hAnsi="Arial" w:cs="Arial"/>
        </w:rPr>
        <w:t xml:space="preserve"> a role involving teaching work (also see</w:t>
      </w:r>
      <w:r w:rsidR="0072639A">
        <w:rPr>
          <w:rFonts w:ascii="Arial" w:hAnsi="Arial" w:cs="Arial"/>
        </w:rPr>
        <w:t xml:space="preserve"> section</w:t>
      </w:r>
      <w:r>
        <w:rPr>
          <w:rFonts w:ascii="Arial" w:hAnsi="Arial" w:cs="Arial"/>
        </w:rPr>
        <w:t xml:space="preserve"> 8.8).</w:t>
      </w:r>
    </w:p>
    <w:p w14:paraId="4740A329" w14:textId="343F65C4" w:rsidR="009E0BF0" w:rsidRDefault="009E0BF0" w:rsidP="00BE5FF2">
      <w:pPr>
        <w:ind w:hanging="426"/>
        <w:jc w:val="both"/>
        <w:rPr>
          <w:rFonts w:ascii="Arial" w:hAnsi="Arial" w:cs="Arial"/>
          <w:b/>
        </w:rPr>
      </w:pPr>
      <w:r w:rsidRPr="00FB5432">
        <w:rPr>
          <w:rFonts w:ascii="Arial" w:hAnsi="Arial" w:cs="Arial"/>
          <w:b/>
        </w:rPr>
        <w:t xml:space="preserve">8.1 </w:t>
      </w:r>
      <w:r w:rsidR="0072639A">
        <w:rPr>
          <w:rFonts w:ascii="Arial" w:hAnsi="Arial" w:cs="Arial"/>
          <w:b/>
        </w:rPr>
        <w:tab/>
      </w:r>
      <w:r w:rsidRPr="00FB5432">
        <w:rPr>
          <w:rFonts w:ascii="Arial" w:hAnsi="Arial" w:cs="Arial"/>
          <w:b/>
        </w:rPr>
        <w:t>Proof of identity</w:t>
      </w:r>
    </w:p>
    <w:p w14:paraId="33181C9E" w14:textId="77777777" w:rsidR="0072639A" w:rsidRPr="00FB5432" w:rsidRDefault="0072639A" w:rsidP="00BE5FF2">
      <w:pPr>
        <w:jc w:val="both"/>
        <w:rPr>
          <w:rFonts w:ascii="Arial" w:hAnsi="Arial" w:cs="Arial"/>
          <w:b/>
        </w:rPr>
      </w:pPr>
    </w:p>
    <w:p w14:paraId="15C04386" w14:textId="6537F84B" w:rsidR="009E0BF0" w:rsidRDefault="009E0BF0" w:rsidP="00BE5FF2">
      <w:pPr>
        <w:jc w:val="both"/>
        <w:rPr>
          <w:rFonts w:ascii="Arial" w:hAnsi="Arial" w:cs="Arial"/>
        </w:rPr>
      </w:pPr>
      <w:r w:rsidRPr="00B652C4">
        <w:rPr>
          <w:rFonts w:ascii="Arial" w:hAnsi="Arial" w:cs="Arial"/>
        </w:rPr>
        <w:t>All applicants will be required to bring in documentation which establishe</w:t>
      </w:r>
      <w:r w:rsidR="0072639A">
        <w:rPr>
          <w:rFonts w:ascii="Arial" w:hAnsi="Arial" w:cs="Arial"/>
        </w:rPr>
        <w:t>s</w:t>
      </w:r>
      <w:r w:rsidRPr="00B652C4">
        <w:rPr>
          <w:rFonts w:ascii="Arial" w:hAnsi="Arial" w:cs="Arial"/>
        </w:rPr>
        <w:t xml:space="preserve"> the proof of their </w:t>
      </w:r>
      <w:r w:rsidR="0072639A">
        <w:rPr>
          <w:rFonts w:ascii="Arial" w:hAnsi="Arial" w:cs="Arial"/>
        </w:rPr>
        <w:t>I</w:t>
      </w:r>
      <w:r w:rsidRPr="00B652C4">
        <w:rPr>
          <w:rFonts w:ascii="Arial" w:hAnsi="Arial" w:cs="Arial"/>
        </w:rPr>
        <w:t xml:space="preserve">dentity as outlined </w:t>
      </w:r>
      <w:hyperlink r:id="rId8" w:history="1">
        <w:r w:rsidRPr="00B652C4">
          <w:rPr>
            <w:rStyle w:val="Hyperlink"/>
            <w:rFonts w:ascii="Arial" w:hAnsi="Arial" w:cs="Arial"/>
          </w:rPr>
          <w:t>here</w:t>
        </w:r>
      </w:hyperlink>
      <w:r w:rsidRPr="00B652C4">
        <w:rPr>
          <w:rFonts w:ascii="Arial" w:hAnsi="Arial" w:cs="Arial"/>
        </w:rPr>
        <w:t>. It is best practi</w:t>
      </w:r>
      <w:r w:rsidR="00EA5E41">
        <w:rPr>
          <w:rFonts w:ascii="Arial" w:hAnsi="Arial" w:cs="Arial"/>
        </w:rPr>
        <w:t>c</w:t>
      </w:r>
      <w:r w:rsidRPr="00B652C4">
        <w:rPr>
          <w:rFonts w:ascii="Arial" w:hAnsi="Arial" w:cs="Arial"/>
        </w:rPr>
        <w:t xml:space="preserve">e that this includes seeing a copy of the original birth certificate.  </w:t>
      </w:r>
    </w:p>
    <w:p w14:paraId="312486A9" w14:textId="77777777" w:rsidR="0072639A" w:rsidRPr="00B652C4" w:rsidRDefault="0072639A" w:rsidP="00BE5FF2">
      <w:pPr>
        <w:jc w:val="both"/>
        <w:rPr>
          <w:rFonts w:ascii="Arial" w:hAnsi="Arial" w:cs="Arial"/>
        </w:rPr>
      </w:pPr>
    </w:p>
    <w:p w14:paraId="0BEB272D" w14:textId="7F2FE7F1" w:rsidR="009E0BF0" w:rsidRDefault="009E0BF0" w:rsidP="00BE5FF2">
      <w:pPr>
        <w:ind w:hanging="426"/>
        <w:jc w:val="both"/>
        <w:rPr>
          <w:rFonts w:ascii="Arial" w:hAnsi="Arial" w:cs="Arial"/>
        </w:rPr>
      </w:pPr>
      <w:r w:rsidRPr="00FB5432">
        <w:rPr>
          <w:rFonts w:ascii="Arial" w:hAnsi="Arial" w:cs="Arial"/>
          <w:b/>
        </w:rPr>
        <w:t xml:space="preserve">8.2 </w:t>
      </w:r>
      <w:r w:rsidR="0072639A">
        <w:rPr>
          <w:rFonts w:ascii="Arial" w:hAnsi="Arial" w:cs="Arial"/>
          <w:b/>
        </w:rPr>
        <w:tab/>
      </w:r>
      <w:r w:rsidRPr="00FB5432">
        <w:rPr>
          <w:rFonts w:ascii="Arial" w:hAnsi="Arial" w:cs="Arial"/>
          <w:b/>
        </w:rPr>
        <w:t>Proof of eligibility to work in the UK</w:t>
      </w:r>
    </w:p>
    <w:p w14:paraId="5BB2D396" w14:textId="77777777" w:rsidR="0072639A" w:rsidRPr="00B652C4" w:rsidRDefault="0072639A" w:rsidP="00BE5FF2">
      <w:pPr>
        <w:jc w:val="both"/>
        <w:rPr>
          <w:rFonts w:ascii="Arial" w:hAnsi="Arial" w:cs="Arial"/>
        </w:rPr>
      </w:pPr>
    </w:p>
    <w:p w14:paraId="2A1D9462" w14:textId="671C9B45" w:rsidR="0072639A" w:rsidRPr="00B652C4" w:rsidRDefault="009E0BF0" w:rsidP="00BE5FF2">
      <w:pPr>
        <w:jc w:val="both"/>
        <w:rPr>
          <w:rFonts w:ascii="Arial" w:hAnsi="Arial" w:cs="Arial"/>
        </w:rPr>
      </w:pPr>
      <w:r w:rsidRPr="00B652C4">
        <w:rPr>
          <w:rFonts w:ascii="Arial" w:hAnsi="Arial" w:cs="Arial"/>
        </w:rPr>
        <w:t xml:space="preserve">The successful applicant will have to demonstrate they are eligible to work in the UK as outlined </w:t>
      </w:r>
      <w:hyperlink r:id="rId9" w:history="1">
        <w:r w:rsidRPr="00B652C4">
          <w:rPr>
            <w:rStyle w:val="Hyperlink"/>
            <w:rFonts w:ascii="Arial" w:hAnsi="Arial" w:cs="Arial"/>
          </w:rPr>
          <w:t>here</w:t>
        </w:r>
      </w:hyperlink>
      <w:r w:rsidRPr="00B652C4">
        <w:rPr>
          <w:rFonts w:ascii="Arial" w:hAnsi="Arial" w:cs="Arial"/>
        </w:rPr>
        <w:t xml:space="preserve">. </w:t>
      </w:r>
    </w:p>
    <w:p w14:paraId="65B6CD94" w14:textId="6BE1FD49" w:rsidR="009E0BF0" w:rsidRDefault="009E0BF0" w:rsidP="00BE5FF2">
      <w:pPr>
        <w:ind w:hanging="426"/>
        <w:jc w:val="both"/>
        <w:rPr>
          <w:rFonts w:ascii="Arial" w:hAnsi="Arial" w:cs="Arial"/>
          <w:b/>
        </w:rPr>
      </w:pPr>
      <w:r w:rsidRPr="00FB5432">
        <w:rPr>
          <w:rFonts w:ascii="Arial" w:hAnsi="Arial" w:cs="Arial"/>
          <w:b/>
        </w:rPr>
        <w:lastRenderedPageBreak/>
        <w:t xml:space="preserve">8.3 </w:t>
      </w:r>
      <w:r w:rsidR="0072639A">
        <w:rPr>
          <w:rFonts w:ascii="Arial" w:hAnsi="Arial" w:cs="Arial"/>
          <w:b/>
        </w:rPr>
        <w:tab/>
      </w:r>
      <w:r w:rsidRPr="00FB5432">
        <w:rPr>
          <w:rFonts w:ascii="Arial" w:hAnsi="Arial" w:cs="Arial"/>
          <w:b/>
        </w:rPr>
        <w:t>DBS Certificates</w:t>
      </w:r>
    </w:p>
    <w:p w14:paraId="7DE71CB4" w14:textId="77777777" w:rsidR="0072639A" w:rsidRPr="00FB5432" w:rsidRDefault="0072639A" w:rsidP="00BE5FF2">
      <w:pPr>
        <w:jc w:val="both"/>
        <w:rPr>
          <w:rFonts w:ascii="Arial" w:hAnsi="Arial" w:cs="Arial"/>
          <w:b/>
        </w:rPr>
      </w:pPr>
    </w:p>
    <w:p w14:paraId="39583537" w14:textId="6EB85FEA" w:rsidR="00A6633D" w:rsidRDefault="009E0BF0" w:rsidP="00BE5FF2">
      <w:pPr>
        <w:jc w:val="both"/>
        <w:rPr>
          <w:rFonts w:ascii="Arial" w:hAnsi="Arial" w:cs="Arial"/>
        </w:rPr>
      </w:pPr>
      <w:r w:rsidRPr="00B652C4">
        <w:rPr>
          <w:rFonts w:ascii="Arial" w:hAnsi="Arial" w:cs="Arial"/>
        </w:rPr>
        <w:t>Prior to commencing work</w:t>
      </w:r>
      <w:r w:rsidR="00EA5E41">
        <w:rPr>
          <w:rFonts w:ascii="Arial" w:hAnsi="Arial" w:cs="Arial"/>
        </w:rPr>
        <w:t>, a</w:t>
      </w:r>
      <w:r w:rsidRPr="00B652C4">
        <w:rPr>
          <w:rFonts w:ascii="Arial" w:hAnsi="Arial" w:cs="Arial"/>
        </w:rPr>
        <w:t xml:space="preserve"> satisfactory DBS clearance should be obtained.</w:t>
      </w:r>
      <w:r w:rsidR="00A6633D">
        <w:rPr>
          <w:rFonts w:ascii="Arial" w:hAnsi="Arial" w:cs="Arial"/>
        </w:rPr>
        <w:t xml:space="preserve"> </w:t>
      </w:r>
      <w:r w:rsidRPr="00B652C4">
        <w:rPr>
          <w:rFonts w:ascii="Arial" w:hAnsi="Arial" w:cs="Arial"/>
        </w:rPr>
        <w:t xml:space="preserve">The successful applicant will be required to complete a DBS </w:t>
      </w:r>
      <w:r w:rsidR="00DB1F32" w:rsidRPr="00B652C4">
        <w:rPr>
          <w:rFonts w:ascii="Arial" w:hAnsi="Arial" w:cs="Arial"/>
        </w:rPr>
        <w:t>application or</w:t>
      </w:r>
      <w:r w:rsidRPr="00B652C4">
        <w:rPr>
          <w:rFonts w:ascii="Arial" w:hAnsi="Arial" w:cs="Arial"/>
        </w:rPr>
        <w:t xml:space="preserve"> provide the necessary information to enable their details to be checked using the DBS portable service. </w:t>
      </w:r>
    </w:p>
    <w:p w14:paraId="4403FD90" w14:textId="77777777" w:rsidR="00A6633D" w:rsidRDefault="00A6633D" w:rsidP="00BE5FF2">
      <w:pPr>
        <w:jc w:val="both"/>
        <w:rPr>
          <w:rFonts w:ascii="Arial" w:hAnsi="Arial" w:cs="Arial"/>
        </w:rPr>
      </w:pPr>
    </w:p>
    <w:p w14:paraId="30F99D14" w14:textId="70E2288B" w:rsidR="009E0BF0" w:rsidRDefault="009E0BF0" w:rsidP="00BE5FF2">
      <w:pPr>
        <w:jc w:val="both"/>
        <w:rPr>
          <w:rFonts w:ascii="Arial" w:hAnsi="Arial" w:cs="Arial"/>
        </w:rPr>
      </w:pPr>
      <w:r w:rsidRPr="00B652C4">
        <w:rPr>
          <w:rFonts w:ascii="Arial" w:hAnsi="Arial" w:cs="Arial"/>
        </w:rPr>
        <w:t>All appointees are required to bring in their original DBS certificate to the school or college so the information on this can be verified against the information already on file.</w:t>
      </w:r>
      <w:r w:rsidR="00A6633D">
        <w:rPr>
          <w:rFonts w:ascii="Arial" w:hAnsi="Arial" w:cs="Arial"/>
        </w:rPr>
        <w:t xml:space="preserve"> </w:t>
      </w:r>
      <w:r w:rsidRPr="00B652C4">
        <w:rPr>
          <w:rFonts w:ascii="Arial" w:hAnsi="Arial" w:cs="Arial"/>
        </w:rPr>
        <w:t xml:space="preserve">If the post involves working in regulated activity a separate check of the Children’s Barred List will also be made.  </w:t>
      </w:r>
    </w:p>
    <w:p w14:paraId="6CF3E4F3" w14:textId="77777777" w:rsidR="00A6633D" w:rsidRPr="00B652C4" w:rsidRDefault="00A6633D" w:rsidP="00BE5FF2">
      <w:pPr>
        <w:jc w:val="both"/>
        <w:rPr>
          <w:rFonts w:ascii="Arial" w:hAnsi="Arial" w:cs="Arial"/>
        </w:rPr>
      </w:pPr>
    </w:p>
    <w:p w14:paraId="730BDAD5" w14:textId="0AFF787D" w:rsidR="009E0BF0" w:rsidRDefault="009E0BF0" w:rsidP="00BE5FF2">
      <w:pPr>
        <w:jc w:val="both"/>
        <w:rPr>
          <w:rFonts w:ascii="Arial" w:hAnsi="Arial" w:cs="Arial"/>
        </w:rPr>
      </w:pPr>
      <w:r w:rsidRPr="00B652C4">
        <w:rPr>
          <w:rFonts w:ascii="Arial" w:hAnsi="Arial" w:cs="Arial"/>
        </w:rPr>
        <w:t xml:space="preserve">If any information is disclosed on the DBS </w:t>
      </w:r>
      <w:r w:rsidR="00A6633D" w:rsidRPr="00B652C4">
        <w:rPr>
          <w:rFonts w:ascii="Arial" w:hAnsi="Arial" w:cs="Arial"/>
        </w:rPr>
        <w:t>certificate,</w:t>
      </w:r>
      <w:r w:rsidRPr="00B652C4">
        <w:rPr>
          <w:rFonts w:ascii="Arial" w:hAnsi="Arial" w:cs="Arial"/>
        </w:rPr>
        <w:t xml:space="preserve"> then a risk assessment must be completed to determine whether it is still appropriate to continue with the appointment</w:t>
      </w:r>
      <w:r w:rsidR="00EA5E41">
        <w:rPr>
          <w:rFonts w:ascii="Arial" w:hAnsi="Arial" w:cs="Arial"/>
        </w:rPr>
        <w:t>.</w:t>
      </w:r>
      <w:r w:rsidRPr="00B652C4">
        <w:rPr>
          <w:rFonts w:ascii="Arial" w:hAnsi="Arial" w:cs="Arial"/>
        </w:rPr>
        <w:t xml:space="preserve"> This risk assessment will usually be completed by two people, one of whom will be the headteacher.</w:t>
      </w:r>
      <w:r w:rsidR="00A6633D">
        <w:rPr>
          <w:rFonts w:ascii="Arial" w:hAnsi="Arial" w:cs="Arial"/>
        </w:rPr>
        <w:t xml:space="preserve"> </w:t>
      </w:r>
      <w:r w:rsidRPr="00B652C4">
        <w:rPr>
          <w:rFonts w:ascii="Arial" w:hAnsi="Arial" w:cs="Arial"/>
        </w:rPr>
        <w:t>The named safeguarding governor or another member of the leadership team may also assist with the completion of this risk assessment. A copy of the risk assessment must be retained on</w:t>
      </w:r>
      <w:r w:rsidR="00EA5E41">
        <w:rPr>
          <w:rFonts w:ascii="Arial" w:hAnsi="Arial" w:cs="Arial"/>
        </w:rPr>
        <w:t xml:space="preserve"> the</w:t>
      </w:r>
      <w:r w:rsidRPr="00B652C4">
        <w:rPr>
          <w:rFonts w:ascii="Arial" w:hAnsi="Arial" w:cs="Arial"/>
        </w:rPr>
        <w:t xml:space="preserve"> </w:t>
      </w:r>
      <w:r w:rsidR="00EA5E41">
        <w:rPr>
          <w:rFonts w:ascii="Arial" w:hAnsi="Arial" w:cs="Arial"/>
        </w:rPr>
        <w:t xml:space="preserve">personnel </w:t>
      </w:r>
      <w:r w:rsidRPr="00B652C4">
        <w:rPr>
          <w:rFonts w:ascii="Arial" w:hAnsi="Arial" w:cs="Arial"/>
        </w:rPr>
        <w:t xml:space="preserve">file.  </w:t>
      </w:r>
    </w:p>
    <w:p w14:paraId="09BEEFEF" w14:textId="77777777" w:rsidR="00A6633D" w:rsidRPr="00B652C4" w:rsidRDefault="00A6633D" w:rsidP="00BE5FF2">
      <w:pPr>
        <w:jc w:val="both"/>
        <w:rPr>
          <w:rFonts w:ascii="Arial" w:hAnsi="Arial" w:cs="Arial"/>
        </w:rPr>
      </w:pPr>
    </w:p>
    <w:p w14:paraId="28D72407" w14:textId="20CA4FE5" w:rsidR="009E0BF0" w:rsidRDefault="009E0BF0" w:rsidP="00BE5FF2">
      <w:pPr>
        <w:jc w:val="both"/>
        <w:rPr>
          <w:rFonts w:ascii="Arial" w:hAnsi="Arial" w:cs="Arial"/>
        </w:rPr>
      </w:pPr>
      <w:r w:rsidRPr="00B652C4">
        <w:rPr>
          <w:rFonts w:ascii="Arial" w:hAnsi="Arial" w:cs="Arial"/>
        </w:rPr>
        <w:t>To help schools and colleges comply with the requirements of the Data Protection Act 2018, when the school chooses to retain a copy of the DBS certificate, there should be a valid reason for doing so and it should not be kept for longer than six months. When the information is destroyed the school may keep a record of the fact that vetting was carried out, the result and the recruitment decision taken if they choose to.</w:t>
      </w:r>
    </w:p>
    <w:p w14:paraId="44A376B2" w14:textId="77777777" w:rsidR="0072639A" w:rsidRPr="00B652C4" w:rsidRDefault="0072639A" w:rsidP="00BE5FF2">
      <w:pPr>
        <w:jc w:val="both"/>
        <w:rPr>
          <w:rFonts w:ascii="Arial" w:hAnsi="Arial" w:cs="Arial"/>
        </w:rPr>
      </w:pPr>
    </w:p>
    <w:p w14:paraId="608DE3C1" w14:textId="06EF3CC1" w:rsidR="009E0BF0" w:rsidRDefault="009E0BF0" w:rsidP="00BE5FF2">
      <w:pPr>
        <w:ind w:hanging="426"/>
        <w:jc w:val="both"/>
        <w:rPr>
          <w:rFonts w:ascii="Arial" w:hAnsi="Arial" w:cs="Arial"/>
          <w:b/>
        </w:rPr>
      </w:pPr>
      <w:r w:rsidRPr="00FB5432">
        <w:rPr>
          <w:rFonts w:ascii="Arial" w:hAnsi="Arial" w:cs="Arial"/>
          <w:b/>
        </w:rPr>
        <w:t xml:space="preserve">8.4 </w:t>
      </w:r>
      <w:r w:rsidR="00A6633D">
        <w:rPr>
          <w:rFonts w:ascii="Arial" w:hAnsi="Arial" w:cs="Arial"/>
          <w:b/>
        </w:rPr>
        <w:tab/>
      </w:r>
      <w:r w:rsidRPr="00FB5432">
        <w:rPr>
          <w:rFonts w:ascii="Arial" w:hAnsi="Arial" w:cs="Arial"/>
          <w:b/>
        </w:rPr>
        <w:t>Professional Qualifications</w:t>
      </w:r>
    </w:p>
    <w:p w14:paraId="6873C91B" w14:textId="77777777" w:rsidR="00DB1F32" w:rsidRPr="00FB5432" w:rsidRDefault="00DB1F32" w:rsidP="00BE5FF2">
      <w:pPr>
        <w:ind w:hanging="426"/>
        <w:jc w:val="both"/>
        <w:rPr>
          <w:rFonts w:ascii="Arial" w:hAnsi="Arial" w:cs="Arial"/>
          <w:b/>
        </w:rPr>
      </w:pPr>
    </w:p>
    <w:p w14:paraId="3E673A55" w14:textId="2B9E20C0" w:rsidR="009E0BF0" w:rsidRDefault="009E0BF0" w:rsidP="00BE5FF2">
      <w:pPr>
        <w:jc w:val="both"/>
        <w:rPr>
          <w:rFonts w:ascii="Arial" w:hAnsi="Arial" w:cs="Arial"/>
        </w:rPr>
      </w:pPr>
      <w:r w:rsidRPr="00B652C4">
        <w:rPr>
          <w:rFonts w:ascii="Arial" w:hAnsi="Arial" w:cs="Arial"/>
        </w:rPr>
        <w:t xml:space="preserve">The selection panel will determine what qualifications are deemed relevant for each post and the appointee is required to provide </w:t>
      </w:r>
      <w:r w:rsidR="00C96016">
        <w:rPr>
          <w:rFonts w:ascii="Arial" w:hAnsi="Arial" w:cs="Arial"/>
        </w:rPr>
        <w:t xml:space="preserve">proof of </w:t>
      </w:r>
      <w:r w:rsidRPr="00B652C4">
        <w:rPr>
          <w:rFonts w:ascii="Arial" w:hAnsi="Arial" w:cs="Arial"/>
        </w:rPr>
        <w:t>their qualifications prior</w:t>
      </w:r>
      <w:r w:rsidR="00C92046">
        <w:rPr>
          <w:rFonts w:ascii="Arial" w:hAnsi="Arial" w:cs="Arial"/>
        </w:rPr>
        <w:t xml:space="preserve"> </w:t>
      </w:r>
      <w:r w:rsidRPr="00B652C4">
        <w:rPr>
          <w:rFonts w:ascii="Arial" w:hAnsi="Arial" w:cs="Arial"/>
        </w:rPr>
        <w:t>to commencing employment.</w:t>
      </w:r>
    </w:p>
    <w:p w14:paraId="72C32D19" w14:textId="77777777" w:rsidR="00A6633D" w:rsidRPr="00B652C4" w:rsidRDefault="00A6633D" w:rsidP="00BE5FF2">
      <w:pPr>
        <w:jc w:val="both"/>
        <w:rPr>
          <w:rFonts w:ascii="Arial" w:hAnsi="Arial" w:cs="Arial"/>
        </w:rPr>
      </w:pPr>
    </w:p>
    <w:p w14:paraId="193592D7" w14:textId="44A619C8" w:rsidR="009E0BF0" w:rsidRPr="00FB5432" w:rsidRDefault="009E0BF0" w:rsidP="00BE5FF2">
      <w:pPr>
        <w:ind w:hanging="426"/>
        <w:jc w:val="both"/>
        <w:rPr>
          <w:rFonts w:ascii="Arial" w:hAnsi="Arial" w:cs="Arial"/>
          <w:b/>
        </w:rPr>
      </w:pPr>
      <w:r>
        <w:rPr>
          <w:rFonts w:ascii="Arial" w:hAnsi="Arial" w:cs="Arial"/>
          <w:b/>
        </w:rPr>
        <w:t xml:space="preserve">8.5 </w:t>
      </w:r>
      <w:r w:rsidR="00A6633D">
        <w:rPr>
          <w:rFonts w:ascii="Arial" w:hAnsi="Arial" w:cs="Arial"/>
          <w:b/>
        </w:rPr>
        <w:tab/>
      </w:r>
      <w:r w:rsidRPr="00FB5432">
        <w:rPr>
          <w:rFonts w:ascii="Arial" w:hAnsi="Arial" w:cs="Arial"/>
          <w:b/>
        </w:rPr>
        <w:t>Satisfactory medical clearance</w:t>
      </w:r>
    </w:p>
    <w:p w14:paraId="0525A8E1" w14:textId="77777777" w:rsidR="00A6633D" w:rsidRDefault="00A6633D" w:rsidP="00BE5FF2">
      <w:pPr>
        <w:jc w:val="both"/>
        <w:rPr>
          <w:rFonts w:ascii="Arial" w:hAnsi="Arial" w:cs="Arial"/>
        </w:rPr>
      </w:pPr>
    </w:p>
    <w:p w14:paraId="33766297" w14:textId="21879D52" w:rsidR="00A6633D" w:rsidRDefault="009E0BF0" w:rsidP="00BE5FF2">
      <w:pPr>
        <w:jc w:val="both"/>
        <w:rPr>
          <w:rFonts w:ascii="Arial" w:hAnsi="Arial" w:cs="Arial"/>
        </w:rPr>
      </w:pPr>
      <w:r w:rsidRPr="00B652C4">
        <w:rPr>
          <w:rFonts w:ascii="Arial" w:hAnsi="Arial" w:cs="Arial"/>
        </w:rPr>
        <w:t xml:space="preserve">All </w:t>
      </w:r>
      <w:r w:rsidR="00BB5893">
        <w:rPr>
          <w:rFonts w:ascii="Arial" w:hAnsi="Arial" w:cs="Arial"/>
        </w:rPr>
        <w:t>appointees</w:t>
      </w:r>
      <w:r w:rsidR="00C96016">
        <w:rPr>
          <w:rFonts w:ascii="Arial" w:hAnsi="Arial" w:cs="Arial"/>
        </w:rPr>
        <w:t xml:space="preserve"> </w:t>
      </w:r>
      <w:r w:rsidRPr="00B652C4">
        <w:rPr>
          <w:rFonts w:ascii="Arial" w:hAnsi="Arial" w:cs="Arial"/>
        </w:rPr>
        <w:t xml:space="preserve">will be asked to complete a pre-employment health questionnaire which will be reviewed by the occupational health </w:t>
      </w:r>
      <w:r w:rsidR="00BB5893" w:rsidRPr="00B652C4">
        <w:rPr>
          <w:rFonts w:ascii="Arial" w:hAnsi="Arial" w:cs="Arial"/>
        </w:rPr>
        <w:t>provider</w:t>
      </w:r>
      <w:r w:rsidR="00BB5893">
        <w:rPr>
          <w:rFonts w:ascii="Arial" w:hAnsi="Arial" w:cs="Arial"/>
        </w:rPr>
        <w:t>.</w:t>
      </w:r>
      <w:r w:rsidRPr="00B652C4">
        <w:rPr>
          <w:rFonts w:ascii="Arial" w:hAnsi="Arial" w:cs="Arial"/>
        </w:rPr>
        <w:t xml:space="preserve"> It may be necessary for the appointee to attend a consultation with an occupational health advisor or consultant and/or a medical report may also be required. It will be for occupational health provider</w:t>
      </w:r>
      <w:r w:rsidR="00DB1F32">
        <w:rPr>
          <w:rFonts w:ascii="Arial" w:hAnsi="Arial" w:cs="Arial"/>
        </w:rPr>
        <w:t xml:space="preserve"> </w:t>
      </w:r>
      <w:r w:rsidRPr="00B652C4">
        <w:rPr>
          <w:rFonts w:ascii="Arial" w:hAnsi="Arial" w:cs="Arial"/>
        </w:rPr>
        <w:t>to determine what additional information</w:t>
      </w:r>
      <w:r w:rsidR="00C96016">
        <w:rPr>
          <w:rFonts w:ascii="Arial" w:hAnsi="Arial" w:cs="Arial"/>
        </w:rPr>
        <w:t xml:space="preserve"> is required.</w:t>
      </w:r>
      <w:r w:rsidRPr="00B652C4">
        <w:rPr>
          <w:rFonts w:ascii="Arial" w:hAnsi="Arial" w:cs="Arial"/>
        </w:rPr>
        <w:t xml:space="preserve"> The cost of any occupational health checks will be </w:t>
      </w:r>
      <w:r w:rsidR="00C96016">
        <w:rPr>
          <w:rFonts w:ascii="Arial" w:hAnsi="Arial" w:cs="Arial"/>
        </w:rPr>
        <w:t xml:space="preserve">paid </w:t>
      </w:r>
      <w:r w:rsidRPr="00B652C4">
        <w:rPr>
          <w:rFonts w:ascii="Arial" w:hAnsi="Arial" w:cs="Arial"/>
        </w:rPr>
        <w:t>by the school.</w:t>
      </w:r>
    </w:p>
    <w:p w14:paraId="374F1248" w14:textId="7986624F" w:rsidR="009E0BF0" w:rsidRPr="00B652C4" w:rsidRDefault="009E0BF0" w:rsidP="00BE5FF2">
      <w:pPr>
        <w:jc w:val="both"/>
        <w:rPr>
          <w:rFonts w:ascii="Arial" w:hAnsi="Arial" w:cs="Arial"/>
        </w:rPr>
      </w:pPr>
      <w:r w:rsidRPr="00B652C4">
        <w:rPr>
          <w:rFonts w:ascii="Arial" w:hAnsi="Arial" w:cs="Arial"/>
        </w:rPr>
        <w:t xml:space="preserve">  </w:t>
      </w:r>
    </w:p>
    <w:p w14:paraId="7C074C5F" w14:textId="67FB03EB" w:rsidR="00A6633D" w:rsidRDefault="009E0BF0" w:rsidP="00BE5FF2">
      <w:pPr>
        <w:ind w:hanging="426"/>
        <w:jc w:val="both"/>
        <w:rPr>
          <w:rFonts w:ascii="Arial" w:hAnsi="Arial" w:cs="Arial"/>
          <w:b/>
        </w:rPr>
      </w:pPr>
      <w:r w:rsidRPr="00FB5432">
        <w:rPr>
          <w:rFonts w:ascii="Arial" w:hAnsi="Arial" w:cs="Arial"/>
          <w:b/>
        </w:rPr>
        <w:t xml:space="preserve">8.6 </w:t>
      </w:r>
      <w:r w:rsidR="00A6633D">
        <w:rPr>
          <w:rFonts w:ascii="Arial" w:hAnsi="Arial" w:cs="Arial"/>
          <w:b/>
        </w:rPr>
        <w:tab/>
      </w:r>
      <w:r w:rsidRPr="00FB5432">
        <w:rPr>
          <w:rFonts w:ascii="Arial" w:hAnsi="Arial" w:cs="Arial"/>
          <w:b/>
        </w:rPr>
        <w:t>Childcare Disqualification Checks</w:t>
      </w:r>
    </w:p>
    <w:p w14:paraId="7D4F584A" w14:textId="77777777" w:rsidR="00A6633D" w:rsidRPr="00FB5432" w:rsidRDefault="00A6633D" w:rsidP="00BE5FF2">
      <w:pPr>
        <w:jc w:val="both"/>
        <w:rPr>
          <w:rFonts w:ascii="Arial" w:hAnsi="Arial" w:cs="Arial"/>
          <w:b/>
        </w:rPr>
      </w:pPr>
    </w:p>
    <w:p w14:paraId="2CA5CBFD" w14:textId="5ABC9631" w:rsidR="009E0BF0" w:rsidRDefault="009E0BF0" w:rsidP="00BE5FF2">
      <w:pPr>
        <w:jc w:val="both"/>
        <w:rPr>
          <w:rFonts w:ascii="Arial" w:hAnsi="Arial" w:cs="Arial"/>
        </w:rPr>
      </w:pPr>
      <w:r w:rsidRPr="00B652C4">
        <w:rPr>
          <w:rFonts w:ascii="Arial" w:hAnsi="Arial" w:cs="Arial"/>
        </w:rPr>
        <w:t xml:space="preserve">In accordance with the </w:t>
      </w:r>
      <w:bookmarkStart w:id="0" w:name="_Hlk168581270"/>
      <w:r w:rsidRPr="002335D9">
        <w:rPr>
          <w:rFonts w:ascii="Arial" w:hAnsi="Arial" w:cs="Arial"/>
        </w:rPr>
        <w:t xml:space="preserve">Childcare </w:t>
      </w:r>
      <w:r w:rsidR="00101613">
        <w:rPr>
          <w:rFonts w:ascii="Arial" w:hAnsi="Arial" w:cs="Arial"/>
        </w:rPr>
        <w:t>(</w:t>
      </w:r>
      <w:r w:rsidRPr="002335D9">
        <w:rPr>
          <w:rFonts w:ascii="Arial" w:hAnsi="Arial" w:cs="Arial"/>
        </w:rPr>
        <w:t>Disqualification</w:t>
      </w:r>
      <w:r w:rsidR="00101613">
        <w:rPr>
          <w:rFonts w:ascii="Arial" w:hAnsi="Arial" w:cs="Arial"/>
        </w:rPr>
        <w:t>) and Childcare (Early Years Provision Free of Charge) (Extended Entitlement) (Amendment)</w:t>
      </w:r>
      <w:r w:rsidRPr="002335D9">
        <w:rPr>
          <w:rFonts w:ascii="Arial" w:hAnsi="Arial" w:cs="Arial"/>
        </w:rPr>
        <w:t xml:space="preserve"> </w:t>
      </w:r>
      <w:bookmarkEnd w:id="0"/>
      <w:r w:rsidRPr="002335D9">
        <w:rPr>
          <w:rFonts w:ascii="Arial" w:hAnsi="Arial" w:cs="Arial"/>
        </w:rPr>
        <w:t xml:space="preserve">Regulations </w:t>
      </w:r>
      <w:r w:rsidR="00101613">
        <w:rPr>
          <w:rFonts w:ascii="Arial" w:hAnsi="Arial" w:cs="Arial"/>
        </w:rPr>
        <w:t xml:space="preserve">2018 </w:t>
      </w:r>
      <w:r w:rsidRPr="002335D9">
        <w:rPr>
          <w:rFonts w:ascii="Arial" w:hAnsi="Arial" w:cs="Arial"/>
        </w:rPr>
        <w:t>and Childcare A</w:t>
      </w:r>
      <w:r w:rsidR="00A6633D" w:rsidRPr="002335D9">
        <w:rPr>
          <w:rFonts w:ascii="Arial" w:hAnsi="Arial" w:cs="Arial"/>
        </w:rPr>
        <w:t>c</w:t>
      </w:r>
      <w:r w:rsidRPr="002335D9">
        <w:rPr>
          <w:rFonts w:ascii="Arial" w:hAnsi="Arial" w:cs="Arial"/>
        </w:rPr>
        <w:t>t 2006</w:t>
      </w:r>
      <w:r w:rsidR="00A6633D" w:rsidRPr="002335D9">
        <w:rPr>
          <w:rFonts w:ascii="Arial" w:hAnsi="Arial" w:cs="Arial"/>
        </w:rPr>
        <w:t>,</w:t>
      </w:r>
      <w:r w:rsidRPr="00B652C4">
        <w:rPr>
          <w:rFonts w:ascii="Arial" w:hAnsi="Arial" w:cs="Arial"/>
        </w:rPr>
        <w:t xml:space="preserve"> a childcare disqualification check will be required if the post:</w:t>
      </w:r>
    </w:p>
    <w:p w14:paraId="1BC01032" w14:textId="77777777" w:rsidR="00A6633D" w:rsidRPr="00B652C4" w:rsidRDefault="00A6633D" w:rsidP="00BE5FF2">
      <w:pPr>
        <w:jc w:val="both"/>
        <w:rPr>
          <w:rFonts w:ascii="Arial" w:hAnsi="Arial" w:cs="Arial"/>
        </w:rPr>
      </w:pPr>
    </w:p>
    <w:p w14:paraId="6F8F6D2B" w14:textId="7D1CD937" w:rsidR="009E0BF0" w:rsidRPr="00B652C4" w:rsidRDefault="009E0BF0" w:rsidP="00BE5FF2">
      <w:pPr>
        <w:pStyle w:val="ListParagraph"/>
        <w:numPr>
          <w:ilvl w:val="0"/>
          <w:numId w:val="22"/>
        </w:numPr>
        <w:spacing w:after="160" w:line="259" w:lineRule="auto"/>
        <w:ind w:left="567" w:hanging="283"/>
        <w:jc w:val="both"/>
        <w:rPr>
          <w:rFonts w:ascii="Arial" w:hAnsi="Arial" w:cs="Arial"/>
        </w:rPr>
      </w:pPr>
      <w:r w:rsidRPr="00B652C4">
        <w:rPr>
          <w:rFonts w:ascii="Arial" w:hAnsi="Arial" w:cs="Arial"/>
        </w:rPr>
        <w:t>Involves working with children up to and including the school year in which they will have their fifth birthday.</w:t>
      </w:r>
      <w:r w:rsidR="00A6633D">
        <w:rPr>
          <w:rFonts w:ascii="Arial" w:hAnsi="Arial" w:cs="Arial"/>
        </w:rPr>
        <w:t xml:space="preserve"> </w:t>
      </w:r>
      <w:r w:rsidRPr="00B652C4">
        <w:rPr>
          <w:rFonts w:ascii="Arial" w:hAnsi="Arial" w:cs="Arial"/>
        </w:rPr>
        <w:t>This typically includes those working with nursery and reception aged children, along with those working in breakfast and afterschool clubs and providing lunch time supervision for children in this age group.</w:t>
      </w:r>
    </w:p>
    <w:p w14:paraId="6C5BF6AA" w14:textId="56C61CC6" w:rsidR="009E0BF0" w:rsidRPr="00B652C4" w:rsidRDefault="009E0BF0" w:rsidP="00BE5FF2">
      <w:pPr>
        <w:pStyle w:val="ListParagraph"/>
        <w:numPr>
          <w:ilvl w:val="0"/>
          <w:numId w:val="22"/>
        </w:numPr>
        <w:spacing w:after="160" w:line="259" w:lineRule="auto"/>
        <w:ind w:left="567" w:hanging="283"/>
        <w:jc w:val="both"/>
        <w:rPr>
          <w:rFonts w:ascii="Arial" w:hAnsi="Arial" w:cs="Arial"/>
        </w:rPr>
      </w:pPr>
      <w:r w:rsidRPr="00B652C4">
        <w:rPr>
          <w:rFonts w:ascii="Arial" w:hAnsi="Arial" w:cs="Arial"/>
        </w:rPr>
        <w:lastRenderedPageBreak/>
        <w:t>Involves providing later years provision to children up to and including the school year in which they will reach their eighth birthday</w:t>
      </w:r>
      <w:r>
        <w:rPr>
          <w:rFonts w:ascii="Arial" w:hAnsi="Arial" w:cs="Arial"/>
        </w:rPr>
        <w:t>,</w:t>
      </w:r>
      <w:r w:rsidRPr="00B652C4">
        <w:rPr>
          <w:rFonts w:ascii="Arial" w:hAnsi="Arial" w:cs="Arial"/>
        </w:rPr>
        <w:t xml:space="preserve"> for example breakfast clubs and afterschool clubs.</w:t>
      </w:r>
    </w:p>
    <w:p w14:paraId="1F12D544" w14:textId="77777777" w:rsidR="009E0BF0" w:rsidRPr="00B652C4" w:rsidRDefault="009E0BF0" w:rsidP="00BE5FF2">
      <w:pPr>
        <w:pStyle w:val="ListParagraph"/>
        <w:numPr>
          <w:ilvl w:val="0"/>
          <w:numId w:val="22"/>
        </w:numPr>
        <w:spacing w:after="160" w:line="259" w:lineRule="auto"/>
        <w:ind w:left="567" w:hanging="283"/>
        <w:jc w:val="both"/>
        <w:rPr>
          <w:rFonts w:ascii="Arial" w:hAnsi="Arial" w:cs="Arial"/>
        </w:rPr>
      </w:pPr>
      <w:r w:rsidRPr="00B652C4">
        <w:rPr>
          <w:rFonts w:ascii="Arial" w:hAnsi="Arial" w:cs="Arial"/>
        </w:rPr>
        <w:t xml:space="preserve">Anyone involved in the management of the above two groups of staff.  </w:t>
      </w:r>
    </w:p>
    <w:p w14:paraId="308C4EC5" w14:textId="7ABE113F" w:rsidR="009E0BF0" w:rsidRDefault="009E0BF0" w:rsidP="00BE5FF2">
      <w:pPr>
        <w:jc w:val="both"/>
        <w:rPr>
          <w:rFonts w:ascii="Arial" w:hAnsi="Arial" w:cs="Arial"/>
        </w:rPr>
      </w:pPr>
      <w:r w:rsidRPr="00B652C4">
        <w:rPr>
          <w:rFonts w:ascii="Arial" w:hAnsi="Arial" w:cs="Arial"/>
        </w:rPr>
        <w:t xml:space="preserve">If a positive disclosure is made the appointee will be required to apply and obtain a waiver from Ofsted before they will be able to commence employment.  </w:t>
      </w:r>
    </w:p>
    <w:p w14:paraId="11CC21A8" w14:textId="77777777" w:rsidR="00A6633D" w:rsidRPr="00B652C4" w:rsidRDefault="00A6633D" w:rsidP="00BE5FF2">
      <w:pPr>
        <w:jc w:val="both"/>
        <w:rPr>
          <w:rFonts w:ascii="Arial" w:hAnsi="Arial" w:cs="Arial"/>
        </w:rPr>
      </w:pPr>
    </w:p>
    <w:p w14:paraId="11B6B6D5" w14:textId="6282A793" w:rsidR="009E0BF0" w:rsidRDefault="009E0BF0" w:rsidP="00BE5FF2">
      <w:pPr>
        <w:ind w:hanging="426"/>
        <w:jc w:val="both"/>
        <w:rPr>
          <w:rFonts w:ascii="Arial" w:hAnsi="Arial" w:cs="Arial"/>
        </w:rPr>
      </w:pPr>
      <w:r w:rsidRPr="00FB5432">
        <w:rPr>
          <w:rFonts w:ascii="Arial" w:hAnsi="Arial" w:cs="Arial"/>
          <w:b/>
        </w:rPr>
        <w:t xml:space="preserve">8.7 </w:t>
      </w:r>
      <w:r w:rsidR="008676A5">
        <w:rPr>
          <w:rFonts w:ascii="Arial" w:hAnsi="Arial" w:cs="Arial"/>
          <w:b/>
        </w:rPr>
        <w:tab/>
      </w:r>
      <w:r w:rsidRPr="00FB5432">
        <w:rPr>
          <w:rFonts w:ascii="Arial" w:hAnsi="Arial" w:cs="Arial"/>
          <w:b/>
        </w:rPr>
        <w:t>Prohibition Order checks</w:t>
      </w:r>
    </w:p>
    <w:p w14:paraId="566E5A14" w14:textId="77777777" w:rsidR="008676A5" w:rsidRPr="00B652C4" w:rsidRDefault="008676A5" w:rsidP="00BE5FF2">
      <w:pPr>
        <w:jc w:val="both"/>
        <w:rPr>
          <w:rFonts w:ascii="Arial" w:hAnsi="Arial" w:cs="Arial"/>
        </w:rPr>
      </w:pPr>
    </w:p>
    <w:p w14:paraId="0FEF182F" w14:textId="38A0DD44" w:rsidR="008676A5" w:rsidRDefault="009E0BF0" w:rsidP="00BE5FF2">
      <w:pPr>
        <w:jc w:val="both"/>
        <w:rPr>
          <w:rFonts w:ascii="Arial" w:hAnsi="Arial" w:cs="Arial"/>
        </w:rPr>
      </w:pPr>
      <w:r w:rsidRPr="00B652C4">
        <w:rPr>
          <w:rFonts w:ascii="Arial" w:hAnsi="Arial" w:cs="Arial"/>
        </w:rPr>
        <w:t xml:space="preserve">A prohibition order check is required for anyone appointed to a teaching position or support staff role which involves </w:t>
      </w:r>
      <w:r w:rsidRPr="00BE2F52">
        <w:rPr>
          <w:rFonts w:ascii="Arial" w:hAnsi="Arial" w:cs="Arial"/>
        </w:rPr>
        <w:t xml:space="preserve">planning and preparing lessons and courses for pupils; delivering lessons to pupils; assessing the development, progress and </w:t>
      </w:r>
      <w:r w:rsidR="008676A5">
        <w:rPr>
          <w:rFonts w:ascii="Arial" w:hAnsi="Arial" w:cs="Arial"/>
        </w:rPr>
        <w:tab/>
      </w:r>
      <w:r w:rsidRPr="00BE2F52">
        <w:rPr>
          <w:rFonts w:ascii="Arial" w:hAnsi="Arial" w:cs="Arial"/>
        </w:rPr>
        <w:t>attainment</w:t>
      </w:r>
      <w:r w:rsidR="00C92046">
        <w:rPr>
          <w:rFonts w:ascii="Arial" w:hAnsi="Arial" w:cs="Arial"/>
        </w:rPr>
        <w:t xml:space="preserve"> </w:t>
      </w:r>
      <w:r w:rsidRPr="00BE2F52">
        <w:rPr>
          <w:rFonts w:ascii="Arial" w:hAnsi="Arial" w:cs="Arial"/>
        </w:rPr>
        <w:t>of</w:t>
      </w:r>
      <w:r w:rsidR="00C92046">
        <w:rPr>
          <w:rFonts w:ascii="Arial" w:hAnsi="Arial" w:cs="Arial"/>
        </w:rPr>
        <w:t xml:space="preserve"> </w:t>
      </w:r>
      <w:r w:rsidRPr="00BE2F52">
        <w:rPr>
          <w:rFonts w:ascii="Arial" w:hAnsi="Arial" w:cs="Arial"/>
        </w:rPr>
        <w:t>pupils;</w:t>
      </w:r>
      <w:r w:rsidR="00C92046">
        <w:rPr>
          <w:rFonts w:ascii="Arial" w:hAnsi="Arial" w:cs="Arial"/>
        </w:rPr>
        <w:t xml:space="preserve"> </w:t>
      </w:r>
      <w:r w:rsidRPr="00BE2F52">
        <w:rPr>
          <w:rFonts w:ascii="Arial" w:hAnsi="Arial" w:cs="Arial"/>
        </w:rPr>
        <w:t xml:space="preserve">and reporting on the development, progress and attainment of </w:t>
      </w:r>
      <w:r w:rsidRPr="00B652C4">
        <w:rPr>
          <w:rFonts w:ascii="Arial" w:hAnsi="Arial" w:cs="Arial"/>
        </w:rPr>
        <w:t xml:space="preserve">when not being supervised by a qualified teacher. A person who is prohibited from teaching must not be appointed to undertake teaching work or work as a teacher. </w:t>
      </w:r>
    </w:p>
    <w:p w14:paraId="4D83E173" w14:textId="77777777" w:rsidR="008676A5" w:rsidRDefault="009E0BF0" w:rsidP="00BE5FF2">
      <w:pPr>
        <w:jc w:val="both"/>
        <w:rPr>
          <w:rFonts w:ascii="Arial" w:hAnsi="Arial" w:cs="Arial"/>
        </w:rPr>
      </w:pPr>
      <w:r w:rsidRPr="00B652C4">
        <w:rPr>
          <w:rFonts w:ascii="Arial" w:hAnsi="Arial" w:cs="Arial"/>
        </w:rPr>
        <w:t xml:space="preserve"> </w:t>
      </w:r>
      <w:r w:rsidR="008676A5">
        <w:rPr>
          <w:rFonts w:ascii="Arial" w:hAnsi="Arial" w:cs="Arial"/>
        </w:rPr>
        <w:tab/>
      </w:r>
    </w:p>
    <w:p w14:paraId="2990C5FF" w14:textId="77EBAB6C" w:rsidR="009E0BF0" w:rsidRDefault="009E0BF0" w:rsidP="00BE5FF2">
      <w:pPr>
        <w:jc w:val="both"/>
        <w:rPr>
          <w:rFonts w:ascii="Arial" w:hAnsi="Arial" w:cs="Arial"/>
        </w:rPr>
      </w:pPr>
      <w:r w:rsidRPr="00B652C4">
        <w:rPr>
          <w:rFonts w:ascii="Arial" w:hAnsi="Arial" w:cs="Arial"/>
        </w:rPr>
        <w:t>Prohibition orders are made by the Secretary</w:t>
      </w:r>
      <w:r w:rsidR="00C92046">
        <w:rPr>
          <w:rFonts w:ascii="Arial" w:hAnsi="Arial" w:cs="Arial"/>
        </w:rPr>
        <w:t xml:space="preserve"> </w:t>
      </w:r>
      <w:r w:rsidRPr="00B652C4">
        <w:rPr>
          <w:rFonts w:ascii="Arial" w:hAnsi="Arial" w:cs="Arial"/>
        </w:rPr>
        <w:t xml:space="preserve">of State following consideration by a professional conduct panel convened by the Teacher Regulation Agency (TRA). An interim prohibition order may be issued if it is considered in the public interest to do so.  </w:t>
      </w:r>
    </w:p>
    <w:p w14:paraId="4D328FAC" w14:textId="77777777" w:rsidR="008676A5" w:rsidRPr="00B652C4" w:rsidRDefault="008676A5" w:rsidP="00BE5FF2">
      <w:pPr>
        <w:jc w:val="both"/>
        <w:rPr>
          <w:rFonts w:ascii="Arial" w:hAnsi="Arial" w:cs="Arial"/>
        </w:rPr>
      </w:pPr>
    </w:p>
    <w:p w14:paraId="32089F74" w14:textId="0520D3B1" w:rsidR="009E0BF0" w:rsidRDefault="009E0BF0" w:rsidP="00BE5FF2">
      <w:pPr>
        <w:ind w:hanging="426"/>
        <w:jc w:val="both"/>
        <w:rPr>
          <w:rFonts w:ascii="Arial" w:hAnsi="Arial" w:cs="Arial"/>
          <w:b/>
        </w:rPr>
      </w:pPr>
      <w:r>
        <w:rPr>
          <w:rFonts w:ascii="Arial" w:hAnsi="Arial" w:cs="Arial"/>
          <w:b/>
        </w:rPr>
        <w:t xml:space="preserve">8.8 </w:t>
      </w:r>
      <w:r w:rsidR="008676A5">
        <w:rPr>
          <w:rFonts w:ascii="Arial" w:hAnsi="Arial" w:cs="Arial"/>
          <w:b/>
        </w:rPr>
        <w:tab/>
      </w:r>
      <w:r w:rsidRPr="00074027">
        <w:rPr>
          <w:rFonts w:ascii="Arial" w:hAnsi="Arial" w:cs="Arial"/>
          <w:b/>
        </w:rPr>
        <w:t>Overseas Police Checks and Letters of Professional Standing</w:t>
      </w:r>
    </w:p>
    <w:p w14:paraId="5765D742" w14:textId="77777777" w:rsidR="008676A5" w:rsidRPr="00074027" w:rsidRDefault="008676A5" w:rsidP="00BE5FF2">
      <w:pPr>
        <w:jc w:val="both"/>
        <w:rPr>
          <w:rFonts w:ascii="Arial" w:hAnsi="Arial" w:cs="Arial"/>
          <w:b/>
        </w:rPr>
      </w:pPr>
    </w:p>
    <w:p w14:paraId="528BCA0A" w14:textId="177168E1" w:rsidR="008676A5" w:rsidRDefault="00C204EB" w:rsidP="00BE5FF2">
      <w:pPr>
        <w:jc w:val="both"/>
        <w:rPr>
          <w:rFonts w:ascii="Arial" w:hAnsi="Arial" w:cs="Arial"/>
        </w:rPr>
      </w:pPr>
      <w:r>
        <w:rPr>
          <w:rFonts w:ascii="Arial" w:hAnsi="Arial" w:cs="Arial"/>
        </w:rPr>
        <w:t>In addition to the pre-employment checks, i</w:t>
      </w:r>
      <w:r w:rsidR="009E0BF0" w:rsidRPr="00B652C4">
        <w:rPr>
          <w:rFonts w:ascii="Arial" w:hAnsi="Arial" w:cs="Arial"/>
        </w:rPr>
        <w:t xml:space="preserve">f the appointee has lived and/or worked outside of the UK </w:t>
      </w:r>
      <w:r>
        <w:rPr>
          <w:rFonts w:ascii="Arial" w:hAnsi="Arial" w:cs="Arial"/>
        </w:rPr>
        <w:t>for more than 3 months in the last 10 years</w:t>
      </w:r>
      <w:r w:rsidR="00DB1F32">
        <w:rPr>
          <w:rFonts w:ascii="Arial" w:hAnsi="Arial" w:cs="Arial"/>
        </w:rPr>
        <w:t>.</w:t>
      </w:r>
      <w:r w:rsidR="009E0BF0" w:rsidRPr="00B652C4">
        <w:rPr>
          <w:rFonts w:ascii="Arial" w:hAnsi="Arial" w:cs="Arial"/>
        </w:rPr>
        <w:t xml:space="preserve"> This includes obtaining (via the app</w:t>
      </w:r>
      <w:r w:rsidR="009E0BF0">
        <w:rPr>
          <w:rFonts w:ascii="Arial" w:hAnsi="Arial" w:cs="Arial"/>
        </w:rPr>
        <w:t>ointee</w:t>
      </w:r>
      <w:r w:rsidR="009E0BF0" w:rsidRPr="00B652C4">
        <w:rPr>
          <w:rFonts w:ascii="Arial" w:hAnsi="Arial" w:cs="Arial"/>
        </w:rPr>
        <w:t xml:space="preserve">) an enhanced DBS certificate (including barred list information, for those who will be engaging in regulated activity) even if the individual has never been to the UK. </w:t>
      </w:r>
    </w:p>
    <w:p w14:paraId="4E17F878" w14:textId="77777777" w:rsidR="008676A5" w:rsidRDefault="008676A5" w:rsidP="00BE5FF2">
      <w:pPr>
        <w:jc w:val="both"/>
        <w:rPr>
          <w:rFonts w:ascii="Arial" w:hAnsi="Arial" w:cs="Arial"/>
        </w:rPr>
      </w:pPr>
    </w:p>
    <w:p w14:paraId="224DC52D" w14:textId="281DA89B" w:rsidR="00DA32BD" w:rsidRDefault="00C204EB" w:rsidP="00BE5FF2">
      <w:pPr>
        <w:jc w:val="both"/>
        <w:rPr>
          <w:rFonts w:ascii="Arial" w:hAnsi="Arial" w:cs="Arial"/>
        </w:rPr>
      </w:pPr>
      <w:r>
        <w:rPr>
          <w:rFonts w:ascii="Arial" w:hAnsi="Arial" w:cs="Arial"/>
        </w:rPr>
        <w:t>T</w:t>
      </w:r>
      <w:r w:rsidR="009E0BF0" w:rsidRPr="00B652C4">
        <w:rPr>
          <w:rFonts w:ascii="Arial" w:hAnsi="Arial" w:cs="Arial"/>
        </w:rPr>
        <w:t xml:space="preserve">he school </w:t>
      </w:r>
      <w:r>
        <w:rPr>
          <w:rFonts w:ascii="Arial" w:hAnsi="Arial" w:cs="Arial"/>
        </w:rPr>
        <w:t xml:space="preserve">need to be satisfied that they have undertaken all reasonable checks to ensure safer recruitment processes has been completed. This may include obtaining any further information </w:t>
      </w:r>
      <w:r w:rsidR="009E0BF0" w:rsidRPr="00B652C4">
        <w:rPr>
          <w:rFonts w:ascii="Arial" w:hAnsi="Arial" w:cs="Arial"/>
        </w:rPr>
        <w:t>that occurred outside</w:t>
      </w:r>
      <w:r>
        <w:rPr>
          <w:rFonts w:ascii="Arial" w:hAnsi="Arial" w:cs="Arial"/>
        </w:rPr>
        <w:t xml:space="preserve"> of</w:t>
      </w:r>
      <w:r w:rsidR="009E0BF0" w:rsidRPr="00B652C4">
        <w:rPr>
          <w:rFonts w:ascii="Arial" w:hAnsi="Arial" w:cs="Arial"/>
        </w:rPr>
        <w:t xml:space="preserve"> the UK</w:t>
      </w:r>
      <w:r>
        <w:rPr>
          <w:rFonts w:ascii="Arial" w:hAnsi="Arial" w:cs="Arial"/>
        </w:rPr>
        <w:t>.</w:t>
      </w:r>
    </w:p>
    <w:p w14:paraId="2AA38BAB" w14:textId="77777777" w:rsidR="00DA32BD" w:rsidRDefault="00DA32BD" w:rsidP="00BE5FF2">
      <w:pPr>
        <w:jc w:val="both"/>
        <w:rPr>
          <w:rFonts w:ascii="Arial" w:hAnsi="Arial" w:cs="Arial"/>
        </w:rPr>
      </w:pPr>
    </w:p>
    <w:p w14:paraId="0FD9FA7D" w14:textId="3FDA094C" w:rsidR="009E0BF0" w:rsidRPr="00B652C4" w:rsidRDefault="009E0BF0" w:rsidP="00BE5FF2">
      <w:pPr>
        <w:jc w:val="both"/>
        <w:rPr>
          <w:rFonts w:ascii="Arial" w:hAnsi="Arial" w:cs="Arial"/>
        </w:rPr>
      </w:pPr>
      <w:r w:rsidRPr="00B652C4">
        <w:rPr>
          <w:rFonts w:ascii="Arial" w:hAnsi="Arial" w:cs="Arial"/>
        </w:rPr>
        <w:t>Following the UK’s exit from the EU, schools and colleges should apply the same approach for any individuals who have lived or worked outside the UK regardless of whether or not it was in an EEA country or the rest of the world.</w:t>
      </w:r>
    </w:p>
    <w:p w14:paraId="768D92B6" w14:textId="77777777" w:rsidR="00C92046" w:rsidRDefault="00C92046" w:rsidP="00BE5FF2">
      <w:pPr>
        <w:jc w:val="both"/>
        <w:rPr>
          <w:rFonts w:ascii="Arial" w:hAnsi="Arial" w:cs="Arial"/>
        </w:rPr>
      </w:pPr>
    </w:p>
    <w:p w14:paraId="0ABE3643" w14:textId="3B922A12" w:rsidR="002335D9" w:rsidRDefault="009E0BF0" w:rsidP="00BE5FF2">
      <w:pPr>
        <w:jc w:val="both"/>
        <w:rPr>
          <w:rFonts w:ascii="Arial" w:hAnsi="Arial" w:cs="Arial"/>
        </w:rPr>
      </w:pPr>
      <w:r w:rsidRPr="00B652C4">
        <w:rPr>
          <w:rFonts w:ascii="Arial" w:hAnsi="Arial" w:cs="Arial"/>
        </w:rPr>
        <w:t>These checks could include, where available:</w:t>
      </w:r>
    </w:p>
    <w:p w14:paraId="0372ADE2" w14:textId="77777777" w:rsidR="002335D9" w:rsidRDefault="002335D9" w:rsidP="00BE5FF2">
      <w:pPr>
        <w:jc w:val="both"/>
        <w:rPr>
          <w:rFonts w:ascii="Arial" w:hAnsi="Arial" w:cs="Arial"/>
        </w:rPr>
      </w:pPr>
    </w:p>
    <w:p w14:paraId="7C244CDD" w14:textId="15D51F2E" w:rsidR="002335D9" w:rsidRPr="002335D9" w:rsidRDefault="008676A5" w:rsidP="00BE5FF2">
      <w:pPr>
        <w:pStyle w:val="ListParagraph"/>
        <w:numPr>
          <w:ilvl w:val="0"/>
          <w:numId w:val="31"/>
        </w:numPr>
        <w:ind w:left="567" w:hanging="283"/>
        <w:jc w:val="both"/>
        <w:rPr>
          <w:rFonts w:ascii="Arial" w:hAnsi="Arial" w:cs="Arial"/>
        </w:rPr>
      </w:pPr>
      <w:r w:rsidRPr="002335D9">
        <w:rPr>
          <w:rFonts w:ascii="Arial" w:hAnsi="Arial" w:cs="Arial"/>
        </w:rPr>
        <w:t>C</w:t>
      </w:r>
      <w:r w:rsidR="009E0BF0" w:rsidRPr="002335D9">
        <w:rPr>
          <w:rFonts w:ascii="Arial" w:hAnsi="Arial" w:cs="Arial"/>
        </w:rPr>
        <w:t xml:space="preserve">riminal records checks for overseas applicants - Home Office guidance can be found on </w:t>
      </w:r>
      <w:hyperlink r:id="rId10" w:history="1">
        <w:r w:rsidR="009E0BF0" w:rsidRPr="002335D9">
          <w:rPr>
            <w:rStyle w:val="Hyperlink"/>
            <w:rFonts w:ascii="Arial" w:hAnsi="Arial" w:cs="Arial"/>
          </w:rPr>
          <w:t>GOV.UK</w:t>
        </w:r>
      </w:hyperlink>
      <w:r w:rsidR="009E0BF0" w:rsidRPr="002335D9">
        <w:rPr>
          <w:rFonts w:ascii="Arial" w:hAnsi="Arial" w:cs="Arial"/>
        </w:rPr>
        <w:t xml:space="preserve">; and for </w:t>
      </w:r>
      <w:r w:rsidR="00DA32BD">
        <w:rPr>
          <w:rFonts w:ascii="Arial" w:hAnsi="Arial" w:cs="Arial"/>
        </w:rPr>
        <w:t xml:space="preserve">all </w:t>
      </w:r>
      <w:r w:rsidR="009E0BF0" w:rsidRPr="002335D9">
        <w:rPr>
          <w:rFonts w:ascii="Arial" w:hAnsi="Arial" w:cs="Arial"/>
        </w:rPr>
        <w:t>positions</w:t>
      </w:r>
      <w:bookmarkStart w:id="1" w:name="_Hlk83135504"/>
    </w:p>
    <w:p w14:paraId="4BB6A1BE" w14:textId="77777777" w:rsidR="002335D9" w:rsidRDefault="002335D9" w:rsidP="00BE5FF2">
      <w:pPr>
        <w:ind w:left="567" w:hanging="283"/>
        <w:jc w:val="both"/>
        <w:rPr>
          <w:rFonts w:ascii="Arial" w:hAnsi="Arial" w:cs="Arial"/>
        </w:rPr>
      </w:pPr>
    </w:p>
    <w:p w14:paraId="19E00108" w14:textId="7D89039E" w:rsidR="002335D9" w:rsidRDefault="00DA32BD" w:rsidP="00BE5FF2">
      <w:pPr>
        <w:pStyle w:val="ListParagraph"/>
        <w:numPr>
          <w:ilvl w:val="0"/>
          <w:numId w:val="31"/>
        </w:numPr>
        <w:ind w:left="567" w:hanging="283"/>
        <w:jc w:val="both"/>
        <w:rPr>
          <w:rFonts w:ascii="Arial" w:hAnsi="Arial" w:cs="Arial"/>
        </w:rPr>
      </w:pPr>
      <w:r>
        <w:rPr>
          <w:rFonts w:ascii="Arial" w:hAnsi="Arial" w:cs="Arial"/>
        </w:rPr>
        <w:t xml:space="preserve">The appointee should obtain </w:t>
      </w:r>
      <w:r w:rsidR="009E0BF0" w:rsidRPr="002335D9">
        <w:rPr>
          <w:rFonts w:ascii="Arial" w:hAnsi="Arial" w:cs="Arial"/>
        </w:rPr>
        <w:t>a letter from the professional regulating authority in the country</w:t>
      </w:r>
      <w:r>
        <w:rPr>
          <w:rFonts w:ascii="Arial" w:hAnsi="Arial" w:cs="Arial"/>
        </w:rPr>
        <w:t>,</w:t>
      </w:r>
      <w:r w:rsidR="009E0BF0" w:rsidRPr="002335D9">
        <w:rPr>
          <w:rFonts w:ascii="Arial" w:hAnsi="Arial" w:cs="Arial"/>
        </w:rPr>
        <w:t xml:space="preserve"> or countries in which the appointee has </w:t>
      </w:r>
      <w:r>
        <w:rPr>
          <w:rFonts w:ascii="Arial" w:hAnsi="Arial" w:cs="Arial"/>
        </w:rPr>
        <w:t>resided/</w:t>
      </w:r>
      <w:r w:rsidR="009E0BF0" w:rsidRPr="002335D9">
        <w:rPr>
          <w:rFonts w:ascii="Arial" w:hAnsi="Arial" w:cs="Arial"/>
        </w:rPr>
        <w:t>worked</w:t>
      </w:r>
      <w:r w:rsidR="002335D9">
        <w:rPr>
          <w:rFonts w:ascii="Arial" w:hAnsi="Arial" w:cs="Arial"/>
        </w:rPr>
        <w:t>,</w:t>
      </w:r>
      <w:r w:rsidR="009E0BF0" w:rsidRPr="002335D9">
        <w:rPr>
          <w:rFonts w:ascii="Arial" w:hAnsi="Arial" w:cs="Arial"/>
        </w:rPr>
        <w:t xml:space="preserve"> confirming they have not </w:t>
      </w:r>
      <w:r>
        <w:rPr>
          <w:rFonts w:ascii="Arial" w:hAnsi="Arial" w:cs="Arial"/>
        </w:rPr>
        <w:t xml:space="preserve">been given </w:t>
      </w:r>
      <w:r w:rsidR="009E0BF0" w:rsidRPr="002335D9">
        <w:rPr>
          <w:rFonts w:ascii="Arial" w:hAnsi="Arial" w:cs="Arial"/>
        </w:rPr>
        <w:t>any sanctions or restrictions, and</w:t>
      </w:r>
      <w:r w:rsidR="002335D9">
        <w:rPr>
          <w:rFonts w:ascii="Arial" w:hAnsi="Arial" w:cs="Arial"/>
        </w:rPr>
        <w:t>/</w:t>
      </w:r>
      <w:r w:rsidR="009E0BF0" w:rsidRPr="002335D9">
        <w:rPr>
          <w:rFonts w:ascii="Arial" w:hAnsi="Arial" w:cs="Arial"/>
        </w:rPr>
        <w:t xml:space="preserve">or that they are aware of any reason why they may be unsuitable </w:t>
      </w:r>
      <w:r w:rsidR="00BB5893" w:rsidRPr="002335D9">
        <w:rPr>
          <w:rFonts w:ascii="Arial" w:hAnsi="Arial" w:cs="Arial"/>
        </w:rPr>
        <w:t xml:space="preserve">to </w:t>
      </w:r>
      <w:r w:rsidR="00BB5893">
        <w:rPr>
          <w:rFonts w:ascii="Arial" w:hAnsi="Arial" w:cs="Arial"/>
        </w:rPr>
        <w:t>work</w:t>
      </w:r>
      <w:r>
        <w:rPr>
          <w:rFonts w:ascii="Arial" w:hAnsi="Arial" w:cs="Arial"/>
        </w:rPr>
        <w:t xml:space="preserve"> with children</w:t>
      </w:r>
    </w:p>
    <w:p w14:paraId="419440AF" w14:textId="77777777" w:rsidR="002335D9" w:rsidRPr="002335D9" w:rsidRDefault="002335D9" w:rsidP="00BE5FF2">
      <w:pPr>
        <w:pStyle w:val="ListParagraph"/>
        <w:ind w:left="0"/>
        <w:jc w:val="both"/>
        <w:rPr>
          <w:rFonts w:ascii="Arial" w:hAnsi="Arial" w:cs="Arial"/>
        </w:rPr>
      </w:pPr>
    </w:p>
    <w:p w14:paraId="330FA8FE" w14:textId="0AFAE617" w:rsidR="009E0BF0" w:rsidRPr="00B652C4" w:rsidRDefault="009E0BF0" w:rsidP="00C476C0">
      <w:pPr>
        <w:pStyle w:val="ListParagraph"/>
        <w:ind w:left="0"/>
        <w:jc w:val="both"/>
        <w:rPr>
          <w:rFonts w:ascii="Arial" w:hAnsi="Arial" w:cs="Arial"/>
        </w:rPr>
      </w:pPr>
      <w:r w:rsidRPr="002335D9">
        <w:rPr>
          <w:rFonts w:ascii="Arial" w:hAnsi="Arial" w:cs="Arial"/>
        </w:rPr>
        <w:t xml:space="preserve">Applicants can find contact details of regulatory bodies in the EU/EEA and Switzerland on the </w:t>
      </w:r>
      <w:hyperlink r:id="rId11" w:history="1">
        <w:r w:rsidRPr="002335D9">
          <w:rPr>
            <w:rStyle w:val="Hyperlink"/>
            <w:rFonts w:ascii="Arial" w:hAnsi="Arial" w:cs="Arial"/>
          </w:rPr>
          <w:t>Regulated Professions</w:t>
        </w:r>
        <w:r w:rsidRPr="002335D9">
          <w:rPr>
            <w:rStyle w:val="Hyperlink"/>
            <w:rFonts w:ascii="Arial" w:hAnsi="Arial" w:cs="Arial"/>
          </w:rPr>
          <w:t xml:space="preserve"> </w:t>
        </w:r>
        <w:r w:rsidRPr="002335D9">
          <w:rPr>
            <w:rStyle w:val="Hyperlink"/>
            <w:rFonts w:ascii="Arial" w:hAnsi="Arial" w:cs="Arial"/>
          </w:rPr>
          <w:t>database</w:t>
        </w:r>
      </w:hyperlink>
      <w:r w:rsidRPr="002335D9">
        <w:rPr>
          <w:rFonts w:ascii="Arial" w:hAnsi="Arial" w:cs="Arial"/>
        </w:rPr>
        <w:t>. Appointees can also</w:t>
      </w:r>
      <w:r w:rsidR="00C476C0">
        <w:rPr>
          <w:rFonts w:ascii="Arial" w:hAnsi="Arial" w:cs="Arial"/>
        </w:rPr>
        <w:t xml:space="preserve"> find more information on the government website </w:t>
      </w:r>
      <w:hyperlink r:id="rId12" w:history="1">
        <w:r w:rsidR="00C476C0" w:rsidRPr="00C476C0">
          <w:rPr>
            <w:rStyle w:val="Hyperlink"/>
            <w:rFonts w:ascii="Arial" w:hAnsi="Arial" w:cs="Arial"/>
          </w:rPr>
          <w:t>Check which professions are regulated in the UK - GOV.UK (www.gov.uk)</w:t>
        </w:r>
      </w:hyperlink>
      <w:r w:rsidR="00C476C0">
        <w:rPr>
          <w:rFonts w:ascii="Arial" w:hAnsi="Arial" w:cs="Arial"/>
        </w:rPr>
        <w:t>.</w:t>
      </w:r>
      <w:bookmarkEnd w:id="1"/>
    </w:p>
    <w:p w14:paraId="7AD2D57D" w14:textId="19CF4C01" w:rsidR="009E0BF0" w:rsidRPr="00B652C4" w:rsidRDefault="009E0BF0" w:rsidP="00BE5FF2">
      <w:pPr>
        <w:jc w:val="both"/>
        <w:rPr>
          <w:rFonts w:ascii="Arial" w:hAnsi="Arial" w:cs="Arial"/>
        </w:rPr>
      </w:pPr>
      <w:bookmarkStart w:id="2" w:name="_Hlk83135557"/>
      <w:r w:rsidRPr="00B652C4">
        <w:rPr>
          <w:rFonts w:ascii="Arial" w:hAnsi="Arial" w:cs="Arial"/>
        </w:rPr>
        <w:lastRenderedPageBreak/>
        <w:t xml:space="preserve">Where available, such evidence </w:t>
      </w:r>
      <w:r>
        <w:rPr>
          <w:rFonts w:ascii="Arial" w:hAnsi="Arial" w:cs="Arial"/>
        </w:rPr>
        <w:t xml:space="preserve">will </w:t>
      </w:r>
      <w:r w:rsidRPr="00B652C4">
        <w:rPr>
          <w:rFonts w:ascii="Arial" w:hAnsi="Arial" w:cs="Arial"/>
        </w:rPr>
        <w:t>be considered together with information obtained through other pre-appointment checks to help assess their suitability.</w:t>
      </w:r>
      <w:r>
        <w:rPr>
          <w:rFonts w:ascii="Arial" w:hAnsi="Arial" w:cs="Arial"/>
        </w:rPr>
        <w:t xml:space="preserve"> Any </w:t>
      </w:r>
      <w:r w:rsidR="002335D9">
        <w:rPr>
          <w:rFonts w:ascii="Arial" w:hAnsi="Arial" w:cs="Arial"/>
        </w:rPr>
        <w:tab/>
      </w:r>
      <w:r>
        <w:rPr>
          <w:rFonts w:ascii="Arial" w:hAnsi="Arial" w:cs="Arial"/>
        </w:rPr>
        <w:t>costs incurred in obtaining additional checks will be met by the appointee and will not be reimbursed</w:t>
      </w:r>
      <w:r w:rsidR="00D77DA1">
        <w:rPr>
          <w:rFonts w:ascii="Arial" w:hAnsi="Arial" w:cs="Arial"/>
        </w:rPr>
        <w:t xml:space="preserve"> by the school</w:t>
      </w:r>
      <w:r>
        <w:rPr>
          <w:rFonts w:ascii="Arial" w:hAnsi="Arial" w:cs="Arial"/>
        </w:rPr>
        <w:t>.</w:t>
      </w:r>
    </w:p>
    <w:p w14:paraId="0555059D" w14:textId="77777777" w:rsidR="009E0BF0" w:rsidRPr="00B652C4" w:rsidRDefault="009E0BF0" w:rsidP="00BE5FF2">
      <w:pPr>
        <w:jc w:val="both"/>
        <w:rPr>
          <w:rFonts w:ascii="Arial" w:hAnsi="Arial" w:cs="Arial"/>
        </w:rPr>
      </w:pPr>
    </w:p>
    <w:p w14:paraId="29C50C69" w14:textId="5543D21B" w:rsidR="009E0BF0" w:rsidRPr="00B652C4" w:rsidRDefault="009E0BF0" w:rsidP="00BE5FF2">
      <w:pPr>
        <w:jc w:val="both"/>
        <w:rPr>
          <w:rFonts w:ascii="Arial" w:hAnsi="Arial" w:cs="Arial"/>
        </w:rPr>
      </w:pPr>
      <w:r w:rsidRPr="00B652C4">
        <w:rPr>
          <w:rFonts w:ascii="Arial" w:hAnsi="Arial" w:cs="Arial"/>
        </w:rPr>
        <w:t>If this information is not available</w:t>
      </w:r>
      <w:r w:rsidR="002335D9">
        <w:rPr>
          <w:rFonts w:ascii="Arial" w:hAnsi="Arial" w:cs="Arial"/>
        </w:rPr>
        <w:t>,</w:t>
      </w:r>
      <w:r w:rsidRPr="00B652C4">
        <w:rPr>
          <w:rFonts w:ascii="Arial" w:hAnsi="Arial" w:cs="Arial"/>
        </w:rPr>
        <w:t xml:space="preserve"> schools should seek alternative methods of checking suitability and</w:t>
      </w:r>
      <w:r w:rsidR="002335D9">
        <w:rPr>
          <w:rFonts w:ascii="Arial" w:hAnsi="Arial" w:cs="Arial"/>
        </w:rPr>
        <w:t>/</w:t>
      </w:r>
      <w:r w:rsidRPr="00B652C4">
        <w:rPr>
          <w:rFonts w:ascii="Arial" w:hAnsi="Arial" w:cs="Arial"/>
        </w:rPr>
        <w:t xml:space="preserve">or undertake a risk assessment </w:t>
      </w:r>
      <w:r w:rsidR="00301A82">
        <w:rPr>
          <w:rFonts w:ascii="Arial" w:hAnsi="Arial" w:cs="Arial"/>
        </w:rPr>
        <w:t>which</w:t>
      </w:r>
      <w:r w:rsidRPr="00B652C4">
        <w:rPr>
          <w:rFonts w:ascii="Arial" w:hAnsi="Arial" w:cs="Arial"/>
        </w:rPr>
        <w:t xml:space="preserve"> </w:t>
      </w:r>
      <w:r w:rsidR="00DB1F32" w:rsidRPr="00B652C4">
        <w:rPr>
          <w:rFonts w:ascii="Arial" w:hAnsi="Arial" w:cs="Arial"/>
        </w:rPr>
        <w:t>evide</w:t>
      </w:r>
      <w:r w:rsidR="00DB1F32">
        <w:rPr>
          <w:rFonts w:ascii="Arial" w:hAnsi="Arial" w:cs="Arial"/>
        </w:rPr>
        <w:t>nces</w:t>
      </w:r>
      <w:r w:rsidR="00DB1F32" w:rsidRPr="00B652C4">
        <w:rPr>
          <w:rFonts w:ascii="Arial" w:hAnsi="Arial" w:cs="Arial"/>
        </w:rPr>
        <w:t xml:space="preserve"> </w:t>
      </w:r>
      <w:r w:rsidR="00DB1F32">
        <w:rPr>
          <w:rFonts w:ascii="Arial" w:hAnsi="Arial" w:cs="Arial"/>
        </w:rPr>
        <w:t>how</w:t>
      </w:r>
      <w:r w:rsidR="00301A82">
        <w:rPr>
          <w:rFonts w:ascii="Arial" w:hAnsi="Arial" w:cs="Arial"/>
        </w:rPr>
        <w:t xml:space="preserve"> the </w:t>
      </w:r>
      <w:r w:rsidR="00484B2F">
        <w:rPr>
          <w:rFonts w:ascii="Arial" w:hAnsi="Arial" w:cs="Arial"/>
        </w:rPr>
        <w:t>school</w:t>
      </w:r>
      <w:r w:rsidR="00301A82">
        <w:rPr>
          <w:rFonts w:ascii="Arial" w:hAnsi="Arial" w:cs="Arial"/>
        </w:rPr>
        <w:t xml:space="preserve"> has </w:t>
      </w:r>
      <w:r w:rsidRPr="00B652C4">
        <w:rPr>
          <w:rFonts w:ascii="Arial" w:hAnsi="Arial" w:cs="Arial"/>
        </w:rPr>
        <w:t>tried to</w:t>
      </w:r>
      <w:r w:rsidR="00DB1F32">
        <w:rPr>
          <w:rFonts w:ascii="Arial" w:hAnsi="Arial" w:cs="Arial"/>
        </w:rPr>
        <w:t xml:space="preserve"> </w:t>
      </w:r>
      <w:r w:rsidRPr="00B652C4">
        <w:rPr>
          <w:rFonts w:ascii="Arial" w:hAnsi="Arial" w:cs="Arial"/>
        </w:rPr>
        <w:t>obtain</w:t>
      </w:r>
      <w:r w:rsidR="00DB1F32">
        <w:rPr>
          <w:rFonts w:ascii="Arial" w:hAnsi="Arial" w:cs="Arial"/>
        </w:rPr>
        <w:t xml:space="preserve"> </w:t>
      </w:r>
      <w:r w:rsidRPr="00B652C4">
        <w:rPr>
          <w:rFonts w:ascii="Arial" w:hAnsi="Arial" w:cs="Arial"/>
        </w:rPr>
        <w:t>this information</w:t>
      </w:r>
      <w:r w:rsidR="00301A82">
        <w:rPr>
          <w:rFonts w:ascii="Arial" w:hAnsi="Arial" w:cs="Arial"/>
        </w:rPr>
        <w:t xml:space="preserve"> which </w:t>
      </w:r>
      <w:r w:rsidRPr="00B652C4">
        <w:rPr>
          <w:rFonts w:ascii="Arial" w:hAnsi="Arial" w:cs="Arial"/>
        </w:rPr>
        <w:t xml:space="preserve">supports </w:t>
      </w:r>
      <w:r w:rsidR="00301A82">
        <w:rPr>
          <w:rFonts w:ascii="Arial" w:hAnsi="Arial" w:cs="Arial"/>
        </w:rPr>
        <w:t xml:space="preserve">their </w:t>
      </w:r>
      <w:r w:rsidR="00DB1F32" w:rsidRPr="00B652C4">
        <w:rPr>
          <w:rFonts w:ascii="Arial" w:hAnsi="Arial" w:cs="Arial"/>
        </w:rPr>
        <w:t>decision-making</w:t>
      </w:r>
      <w:r w:rsidRPr="00B652C4">
        <w:rPr>
          <w:rFonts w:ascii="Arial" w:hAnsi="Arial" w:cs="Arial"/>
        </w:rPr>
        <w:t xml:space="preserve"> </w:t>
      </w:r>
      <w:r w:rsidR="00301A82">
        <w:rPr>
          <w:rFonts w:ascii="Arial" w:hAnsi="Arial" w:cs="Arial"/>
        </w:rPr>
        <w:t xml:space="preserve">process </w:t>
      </w:r>
      <w:r w:rsidRPr="00B652C4">
        <w:rPr>
          <w:rFonts w:ascii="Arial" w:hAnsi="Arial" w:cs="Arial"/>
        </w:rPr>
        <w:t>on whether to proceed</w:t>
      </w:r>
      <w:r w:rsidR="00C92046">
        <w:rPr>
          <w:rFonts w:ascii="Arial" w:hAnsi="Arial" w:cs="Arial"/>
        </w:rPr>
        <w:t xml:space="preserve"> </w:t>
      </w:r>
      <w:r w:rsidRPr="00B652C4">
        <w:rPr>
          <w:rFonts w:ascii="Arial" w:hAnsi="Arial" w:cs="Arial"/>
        </w:rPr>
        <w:t>with</w:t>
      </w:r>
      <w:r w:rsidR="00C92046">
        <w:rPr>
          <w:rFonts w:ascii="Arial" w:hAnsi="Arial" w:cs="Arial"/>
        </w:rPr>
        <w:t xml:space="preserve"> </w:t>
      </w:r>
      <w:r w:rsidRPr="00B652C4">
        <w:rPr>
          <w:rFonts w:ascii="Arial" w:hAnsi="Arial" w:cs="Arial"/>
        </w:rPr>
        <w:t>the appointment</w:t>
      </w:r>
      <w:r w:rsidR="00301A82">
        <w:rPr>
          <w:rFonts w:ascii="Arial" w:hAnsi="Arial" w:cs="Arial"/>
        </w:rPr>
        <w:t xml:space="preserve">. </w:t>
      </w:r>
      <w:r w:rsidR="00D34277">
        <w:rPr>
          <w:rFonts w:ascii="Arial" w:hAnsi="Arial" w:cs="Arial"/>
        </w:rPr>
        <w:t>For further information refer to statutory guidance.</w:t>
      </w:r>
    </w:p>
    <w:bookmarkEnd w:id="2"/>
    <w:p w14:paraId="0779F0B7" w14:textId="77777777" w:rsidR="009E0BF0" w:rsidRDefault="009E0BF0" w:rsidP="00BE5FF2">
      <w:pPr>
        <w:jc w:val="both"/>
        <w:rPr>
          <w:rFonts w:ascii="Arial" w:hAnsi="Arial" w:cs="Arial"/>
        </w:rPr>
      </w:pPr>
    </w:p>
    <w:p w14:paraId="6C14446A" w14:textId="2C7BEECE" w:rsidR="009E0BF0" w:rsidRDefault="009E0BF0" w:rsidP="00BE5FF2">
      <w:pPr>
        <w:ind w:hanging="426"/>
        <w:jc w:val="both"/>
        <w:rPr>
          <w:rFonts w:ascii="Arial" w:hAnsi="Arial" w:cs="Arial"/>
          <w:b/>
          <w:u w:val="single"/>
        </w:rPr>
      </w:pPr>
      <w:r w:rsidRPr="002335D9">
        <w:rPr>
          <w:rFonts w:ascii="Arial" w:hAnsi="Arial" w:cs="Arial"/>
          <w:b/>
        </w:rPr>
        <w:t xml:space="preserve">9.  </w:t>
      </w:r>
      <w:r w:rsidR="002335D9" w:rsidRPr="002335D9">
        <w:rPr>
          <w:rFonts w:ascii="Arial" w:hAnsi="Arial" w:cs="Arial"/>
          <w:b/>
        </w:rPr>
        <w:tab/>
      </w:r>
      <w:r w:rsidRPr="001C252D">
        <w:rPr>
          <w:rFonts w:ascii="Arial" w:hAnsi="Arial" w:cs="Arial"/>
          <w:b/>
          <w:u w:val="single"/>
        </w:rPr>
        <w:t>Existing Staff</w:t>
      </w:r>
    </w:p>
    <w:p w14:paraId="71E9FC38" w14:textId="77777777" w:rsidR="002335D9" w:rsidRDefault="002335D9" w:rsidP="00BE5FF2">
      <w:pPr>
        <w:jc w:val="both"/>
        <w:rPr>
          <w:rFonts w:ascii="Arial" w:hAnsi="Arial" w:cs="Arial"/>
        </w:rPr>
      </w:pPr>
    </w:p>
    <w:p w14:paraId="60918F97" w14:textId="3D0DB95C" w:rsidR="009E0BF0" w:rsidRDefault="009E0BF0" w:rsidP="00BE5FF2">
      <w:pPr>
        <w:jc w:val="both"/>
        <w:rPr>
          <w:rFonts w:ascii="Arial" w:hAnsi="Arial" w:cs="Arial"/>
        </w:rPr>
      </w:pPr>
      <w:r w:rsidRPr="00E8557F">
        <w:rPr>
          <w:rFonts w:ascii="Arial" w:hAnsi="Arial" w:cs="Arial"/>
        </w:rPr>
        <w:t xml:space="preserve">In certain circumstances </w:t>
      </w:r>
      <w:r>
        <w:rPr>
          <w:rFonts w:ascii="Arial" w:hAnsi="Arial" w:cs="Arial"/>
        </w:rPr>
        <w:t xml:space="preserve">the school </w:t>
      </w:r>
      <w:r w:rsidRPr="00E8557F">
        <w:rPr>
          <w:rFonts w:ascii="Arial" w:hAnsi="Arial" w:cs="Arial"/>
        </w:rPr>
        <w:t>will carry out all the relevant checks on existing staff as if the individual was a new member of staff. These circumstances are when:</w:t>
      </w:r>
    </w:p>
    <w:p w14:paraId="752567FC" w14:textId="77777777" w:rsidR="002335D9" w:rsidRPr="00E8557F" w:rsidRDefault="002335D9" w:rsidP="00BE5FF2">
      <w:pPr>
        <w:jc w:val="both"/>
        <w:rPr>
          <w:rFonts w:ascii="Arial" w:hAnsi="Arial" w:cs="Arial"/>
        </w:rPr>
      </w:pPr>
    </w:p>
    <w:p w14:paraId="4B3E8213" w14:textId="77777777" w:rsidR="009E0BF0" w:rsidRPr="002335D9" w:rsidRDefault="009E0BF0" w:rsidP="00BE5FF2">
      <w:pPr>
        <w:pStyle w:val="4Bulletedcopyblue"/>
        <w:numPr>
          <w:ilvl w:val="0"/>
          <w:numId w:val="26"/>
        </w:numPr>
        <w:ind w:left="567" w:hanging="283"/>
        <w:jc w:val="both"/>
        <w:rPr>
          <w:sz w:val="24"/>
          <w:szCs w:val="24"/>
        </w:rPr>
      </w:pPr>
      <w:r w:rsidRPr="002335D9">
        <w:rPr>
          <w:sz w:val="24"/>
          <w:szCs w:val="24"/>
        </w:rPr>
        <w:t xml:space="preserve">There are concerns about an existing member of staff’s suitability to work with children; or </w:t>
      </w:r>
    </w:p>
    <w:p w14:paraId="3810F429" w14:textId="77777777" w:rsidR="009E0BF0" w:rsidRPr="002335D9" w:rsidRDefault="009E0BF0" w:rsidP="00BE5FF2">
      <w:pPr>
        <w:pStyle w:val="4Bulletedcopyblue"/>
        <w:numPr>
          <w:ilvl w:val="0"/>
          <w:numId w:val="26"/>
        </w:numPr>
        <w:ind w:left="567" w:hanging="283"/>
        <w:jc w:val="both"/>
        <w:rPr>
          <w:sz w:val="24"/>
          <w:szCs w:val="24"/>
        </w:rPr>
      </w:pPr>
      <w:r w:rsidRPr="002335D9">
        <w:rPr>
          <w:sz w:val="24"/>
          <w:szCs w:val="24"/>
        </w:rPr>
        <w:t>An individual moves from a post that is not regulated activity to one that is; or</w:t>
      </w:r>
    </w:p>
    <w:p w14:paraId="7D7399E3" w14:textId="767C677E" w:rsidR="009E0BF0" w:rsidRPr="002335D9" w:rsidRDefault="009E0BF0" w:rsidP="00BE5FF2">
      <w:pPr>
        <w:pStyle w:val="4Bulletedcopyblue"/>
        <w:numPr>
          <w:ilvl w:val="0"/>
          <w:numId w:val="26"/>
        </w:numPr>
        <w:ind w:left="567" w:hanging="283"/>
        <w:jc w:val="both"/>
        <w:rPr>
          <w:sz w:val="24"/>
          <w:szCs w:val="24"/>
        </w:rPr>
      </w:pPr>
      <w:r w:rsidRPr="002335D9">
        <w:rPr>
          <w:sz w:val="24"/>
          <w:szCs w:val="24"/>
        </w:rPr>
        <w:t>There has been a break in service of 12 weeks or more</w:t>
      </w:r>
      <w:r w:rsidR="002335D9">
        <w:rPr>
          <w:sz w:val="24"/>
          <w:szCs w:val="24"/>
        </w:rPr>
        <w:t>.</w:t>
      </w:r>
    </w:p>
    <w:p w14:paraId="56E3A73A" w14:textId="77777777" w:rsidR="009E0BF0" w:rsidRDefault="009E0BF0" w:rsidP="00BE5FF2">
      <w:pPr>
        <w:jc w:val="both"/>
        <w:rPr>
          <w:rFonts w:ascii="Arial" w:hAnsi="Arial" w:cs="Arial"/>
          <w:b/>
          <w:u w:val="single"/>
        </w:rPr>
      </w:pPr>
    </w:p>
    <w:p w14:paraId="76934F62" w14:textId="65E2B2CF" w:rsidR="009E0BF0" w:rsidRDefault="009E0BF0" w:rsidP="00BE5FF2">
      <w:pPr>
        <w:ind w:hanging="426"/>
        <w:jc w:val="both"/>
        <w:rPr>
          <w:rFonts w:ascii="Arial" w:hAnsi="Arial" w:cs="Arial"/>
          <w:b/>
          <w:u w:val="single"/>
        </w:rPr>
      </w:pPr>
      <w:r w:rsidRPr="002335D9">
        <w:rPr>
          <w:rFonts w:ascii="Arial" w:hAnsi="Arial" w:cs="Arial"/>
          <w:b/>
        </w:rPr>
        <w:t xml:space="preserve">10. </w:t>
      </w:r>
      <w:r w:rsidR="002335D9" w:rsidRPr="002335D9">
        <w:rPr>
          <w:rFonts w:ascii="Arial" w:hAnsi="Arial" w:cs="Arial"/>
          <w:b/>
        </w:rPr>
        <w:tab/>
      </w:r>
      <w:r w:rsidRPr="00074027">
        <w:rPr>
          <w:rFonts w:ascii="Arial" w:hAnsi="Arial" w:cs="Arial"/>
          <w:b/>
          <w:u w:val="single"/>
        </w:rPr>
        <w:t>Checks on Other Trusted Adults</w:t>
      </w:r>
    </w:p>
    <w:p w14:paraId="44F2A3F0" w14:textId="77777777" w:rsidR="002335D9" w:rsidRPr="00074027" w:rsidRDefault="002335D9" w:rsidP="00BE5FF2">
      <w:pPr>
        <w:jc w:val="both"/>
        <w:rPr>
          <w:rFonts w:ascii="Arial" w:hAnsi="Arial" w:cs="Arial"/>
          <w:b/>
          <w:u w:val="single"/>
        </w:rPr>
      </w:pPr>
    </w:p>
    <w:p w14:paraId="0C595159" w14:textId="353C3197" w:rsidR="009E0BF0" w:rsidRDefault="009E0BF0" w:rsidP="00BE5FF2">
      <w:pPr>
        <w:ind w:hanging="567"/>
        <w:jc w:val="both"/>
        <w:rPr>
          <w:rFonts w:ascii="Arial" w:hAnsi="Arial" w:cs="Arial"/>
          <w:b/>
        </w:rPr>
      </w:pPr>
      <w:bookmarkStart w:id="3" w:name="_Hlk83135689"/>
      <w:r>
        <w:rPr>
          <w:rFonts w:ascii="Arial" w:hAnsi="Arial" w:cs="Arial"/>
          <w:b/>
        </w:rPr>
        <w:t xml:space="preserve">10.1 </w:t>
      </w:r>
      <w:r w:rsidR="002335D9">
        <w:rPr>
          <w:rFonts w:ascii="Arial" w:hAnsi="Arial" w:cs="Arial"/>
          <w:b/>
        </w:rPr>
        <w:tab/>
      </w:r>
      <w:r w:rsidRPr="00074027">
        <w:rPr>
          <w:rFonts w:ascii="Arial" w:hAnsi="Arial" w:cs="Arial"/>
          <w:b/>
        </w:rPr>
        <w:t>Agency and third-party staff</w:t>
      </w:r>
    </w:p>
    <w:p w14:paraId="1CA3067A" w14:textId="77777777" w:rsidR="002335D9" w:rsidRPr="00074027" w:rsidRDefault="002335D9" w:rsidP="00BE5FF2">
      <w:pPr>
        <w:jc w:val="both"/>
        <w:rPr>
          <w:rFonts w:ascii="Arial" w:hAnsi="Arial" w:cs="Arial"/>
          <w:b/>
        </w:rPr>
      </w:pPr>
    </w:p>
    <w:p w14:paraId="599288CA" w14:textId="647FE5B3" w:rsidR="009E0BF0" w:rsidRDefault="009E0BF0" w:rsidP="00BE5FF2">
      <w:pPr>
        <w:jc w:val="both"/>
        <w:rPr>
          <w:rFonts w:ascii="Arial" w:hAnsi="Arial" w:cs="Arial"/>
        </w:rPr>
      </w:pPr>
      <w:r>
        <w:rPr>
          <w:rFonts w:ascii="Arial" w:hAnsi="Arial" w:cs="Arial"/>
        </w:rPr>
        <w:t xml:space="preserve">The school must obtain written notification from any agency, or third-party </w:t>
      </w:r>
      <w:r w:rsidR="002335D9">
        <w:rPr>
          <w:rFonts w:ascii="Arial" w:hAnsi="Arial" w:cs="Arial"/>
        </w:rPr>
        <w:tab/>
      </w:r>
      <w:r>
        <w:rPr>
          <w:rFonts w:ascii="Arial" w:hAnsi="Arial" w:cs="Arial"/>
        </w:rPr>
        <w:t xml:space="preserve">organisations that it has carried out </w:t>
      </w:r>
      <w:r w:rsidR="002335D9">
        <w:rPr>
          <w:rFonts w:ascii="Arial" w:hAnsi="Arial" w:cs="Arial"/>
        </w:rPr>
        <w:t xml:space="preserve">the </w:t>
      </w:r>
      <w:r>
        <w:rPr>
          <w:rFonts w:ascii="Arial" w:hAnsi="Arial" w:cs="Arial"/>
        </w:rPr>
        <w:t>necessary safer recruitment checks, as required</w:t>
      </w:r>
      <w:r w:rsidR="00C92046">
        <w:rPr>
          <w:rFonts w:ascii="Arial" w:hAnsi="Arial" w:cs="Arial"/>
        </w:rPr>
        <w:t xml:space="preserve"> </w:t>
      </w:r>
      <w:r>
        <w:rPr>
          <w:rFonts w:ascii="Arial" w:hAnsi="Arial" w:cs="Arial"/>
        </w:rPr>
        <w:t>by the statutory regulations, that would otherwise have been undertaken by</w:t>
      </w:r>
      <w:r w:rsidR="002335D9">
        <w:rPr>
          <w:rFonts w:ascii="Arial" w:hAnsi="Arial" w:cs="Arial"/>
        </w:rPr>
        <w:t xml:space="preserve"> </w:t>
      </w:r>
      <w:r>
        <w:rPr>
          <w:rFonts w:ascii="Arial" w:hAnsi="Arial" w:cs="Arial"/>
        </w:rPr>
        <w:t xml:space="preserve">the school. The school will also check the </w:t>
      </w:r>
      <w:r w:rsidR="001C252D">
        <w:rPr>
          <w:rFonts w:ascii="Arial" w:hAnsi="Arial" w:cs="Arial"/>
        </w:rPr>
        <w:t xml:space="preserve">agency </w:t>
      </w:r>
      <w:r w:rsidR="00DB1F32">
        <w:rPr>
          <w:rFonts w:ascii="Arial" w:hAnsi="Arial" w:cs="Arial"/>
        </w:rPr>
        <w:t>worker is</w:t>
      </w:r>
      <w:r>
        <w:rPr>
          <w:rFonts w:ascii="Arial" w:hAnsi="Arial" w:cs="Arial"/>
        </w:rPr>
        <w:t xml:space="preserve"> the same person </w:t>
      </w:r>
      <w:r w:rsidR="001C252D">
        <w:rPr>
          <w:rFonts w:ascii="Arial" w:hAnsi="Arial" w:cs="Arial"/>
        </w:rPr>
        <w:t xml:space="preserve">for </w:t>
      </w:r>
      <w:r w:rsidR="00DB1F32">
        <w:rPr>
          <w:rFonts w:ascii="Arial" w:hAnsi="Arial" w:cs="Arial"/>
        </w:rPr>
        <w:t>who the</w:t>
      </w:r>
      <w:r>
        <w:rPr>
          <w:rFonts w:ascii="Arial" w:hAnsi="Arial" w:cs="Arial"/>
        </w:rPr>
        <w:t xml:space="preserve"> checks have been made. The </w:t>
      </w:r>
      <w:r w:rsidR="001C252D">
        <w:rPr>
          <w:rFonts w:ascii="Arial" w:hAnsi="Arial" w:cs="Arial"/>
        </w:rPr>
        <w:t xml:space="preserve">agency </w:t>
      </w:r>
      <w:r w:rsidR="00DB1F32">
        <w:rPr>
          <w:rFonts w:ascii="Arial" w:hAnsi="Arial" w:cs="Arial"/>
        </w:rPr>
        <w:t>worker will</w:t>
      </w:r>
      <w:r>
        <w:rPr>
          <w:rFonts w:ascii="Arial" w:hAnsi="Arial" w:cs="Arial"/>
        </w:rPr>
        <w:t xml:space="preserve"> be expected to provide photo ID.  </w:t>
      </w:r>
    </w:p>
    <w:p w14:paraId="06D0BC62" w14:textId="77777777" w:rsidR="00A624B3" w:rsidRDefault="00A624B3" w:rsidP="00BE5FF2">
      <w:pPr>
        <w:jc w:val="both"/>
        <w:rPr>
          <w:rFonts w:ascii="Arial" w:hAnsi="Arial" w:cs="Arial"/>
        </w:rPr>
      </w:pPr>
    </w:p>
    <w:p w14:paraId="659695D5" w14:textId="7013FFBB" w:rsidR="009E0BF0" w:rsidRDefault="001C252D" w:rsidP="00BE5FF2">
      <w:pPr>
        <w:jc w:val="both"/>
        <w:rPr>
          <w:rFonts w:ascii="Arial" w:hAnsi="Arial" w:cs="Arial"/>
        </w:rPr>
      </w:pPr>
      <w:r>
        <w:rPr>
          <w:rFonts w:ascii="Arial" w:hAnsi="Arial" w:cs="Arial"/>
        </w:rPr>
        <w:t xml:space="preserve">The agency worker is required to bring in the original DBS certificate either prior to starting or on the first day of </w:t>
      </w:r>
      <w:r w:rsidR="000C1DA4">
        <w:rPr>
          <w:rFonts w:ascii="Arial" w:hAnsi="Arial" w:cs="Arial"/>
        </w:rPr>
        <w:t xml:space="preserve">an </w:t>
      </w:r>
      <w:r>
        <w:rPr>
          <w:rFonts w:ascii="Arial" w:hAnsi="Arial" w:cs="Arial"/>
        </w:rPr>
        <w:t>assignment</w:t>
      </w:r>
      <w:r w:rsidR="00DB1F32">
        <w:rPr>
          <w:rFonts w:ascii="Arial" w:hAnsi="Arial" w:cs="Arial"/>
        </w:rPr>
        <w:t>.</w:t>
      </w:r>
      <w:r w:rsidR="009E0BF0" w:rsidRPr="002C0785">
        <w:rPr>
          <w:rFonts w:ascii="Arial" w:hAnsi="Arial" w:cs="Arial"/>
        </w:rPr>
        <w:t xml:space="preserve"> </w:t>
      </w:r>
      <w:r w:rsidR="000C1DA4">
        <w:rPr>
          <w:rFonts w:ascii="Arial" w:hAnsi="Arial" w:cs="Arial"/>
        </w:rPr>
        <w:t>A</w:t>
      </w:r>
      <w:r w:rsidR="009E0BF0" w:rsidRPr="002C0785">
        <w:rPr>
          <w:rFonts w:ascii="Arial" w:hAnsi="Arial" w:cs="Arial"/>
        </w:rPr>
        <w:t xml:space="preserve"> DBS certificate</w:t>
      </w:r>
      <w:r>
        <w:rPr>
          <w:rFonts w:ascii="Arial" w:hAnsi="Arial" w:cs="Arial"/>
        </w:rPr>
        <w:t xml:space="preserve"> should be </w:t>
      </w:r>
      <w:r w:rsidR="000C1DA4">
        <w:rPr>
          <w:rFonts w:ascii="Arial" w:hAnsi="Arial" w:cs="Arial"/>
        </w:rPr>
        <w:t xml:space="preserve">provided </w:t>
      </w:r>
      <w:r w:rsidR="009E0BF0" w:rsidRPr="002C0785">
        <w:rPr>
          <w:rFonts w:ascii="Arial" w:hAnsi="Arial" w:cs="Arial"/>
        </w:rPr>
        <w:t>by the agency or third-party organisation</w:t>
      </w:r>
      <w:r w:rsidR="000C1DA4">
        <w:rPr>
          <w:rFonts w:ascii="Arial" w:hAnsi="Arial" w:cs="Arial"/>
        </w:rPr>
        <w:t>.  D</w:t>
      </w:r>
      <w:r>
        <w:rPr>
          <w:rFonts w:ascii="Arial" w:hAnsi="Arial" w:cs="Arial"/>
        </w:rPr>
        <w:t>epending on the information disclosed, a risk assessment may need to be undertaken.</w:t>
      </w:r>
    </w:p>
    <w:p w14:paraId="0A776BF8" w14:textId="77777777" w:rsidR="002335D9" w:rsidRPr="002C0785" w:rsidRDefault="002335D9" w:rsidP="00BE5FF2">
      <w:pPr>
        <w:jc w:val="both"/>
        <w:rPr>
          <w:rFonts w:ascii="Arial" w:hAnsi="Arial" w:cs="Arial"/>
        </w:rPr>
      </w:pPr>
    </w:p>
    <w:bookmarkEnd w:id="3"/>
    <w:p w14:paraId="5CFEEE29" w14:textId="23D2F0B9" w:rsidR="009E0BF0" w:rsidRDefault="009E0BF0" w:rsidP="00BE5FF2">
      <w:pPr>
        <w:ind w:hanging="567"/>
        <w:jc w:val="both"/>
        <w:rPr>
          <w:rFonts w:ascii="Arial" w:hAnsi="Arial" w:cs="Arial"/>
          <w:b/>
        </w:rPr>
      </w:pPr>
      <w:r>
        <w:rPr>
          <w:rFonts w:ascii="Arial" w:hAnsi="Arial" w:cs="Arial"/>
          <w:b/>
        </w:rPr>
        <w:t>10.2</w:t>
      </w:r>
      <w:r w:rsidR="002335D9">
        <w:rPr>
          <w:rFonts w:ascii="Arial" w:hAnsi="Arial" w:cs="Arial"/>
          <w:b/>
        </w:rPr>
        <w:tab/>
      </w:r>
      <w:r>
        <w:rPr>
          <w:rFonts w:ascii="Arial" w:hAnsi="Arial" w:cs="Arial"/>
          <w:b/>
        </w:rPr>
        <w:t xml:space="preserve"> </w:t>
      </w:r>
      <w:r w:rsidRPr="00074027">
        <w:rPr>
          <w:rFonts w:ascii="Arial" w:hAnsi="Arial" w:cs="Arial"/>
          <w:b/>
        </w:rPr>
        <w:t>Contractors</w:t>
      </w:r>
    </w:p>
    <w:p w14:paraId="2EEA5593" w14:textId="77777777" w:rsidR="000C1DA4" w:rsidRDefault="000C1DA4" w:rsidP="00BE5FF2">
      <w:pPr>
        <w:ind w:hanging="567"/>
        <w:jc w:val="both"/>
        <w:rPr>
          <w:rFonts w:ascii="Arial" w:hAnsi="Arial" w:cs="Arial"/>
          <w:b/>
        </w:rPr>
      </w:pPr>
    </w:p>
    <w:p w14:paraId="6F44FC83" w14:textId="11161505" w:rsidR="000C1DA4" w:rsidRDefault="000C1DA4" w:rsidP="00BE5FF2">
      <w:pPr>
        <w:jc w:val="both"/>
        <w:rPr>
          <w:rFonts w:ascii="Arial" w:hAnsi="Arial" w:cs="Arial"/>
        </w:rPr>
      </w:pPr>
      <w:r>
        <w:rPr>
          <w:rFonts w:ascii="Arial" w:hAnsi="Arial" w:cs="Arial"/>
        </w:rPr>
        <w:t xml:space="preserve">A letter of assurance is required from any external </w:t>
      </w:r>
      <w:r w:rsidR="00DB1F32">
        <w:rPr>
          <w:rFonts w:ascii="Arial" w:hAnsi="Arial" w:cs="Arial"/>
        </w:rPr>
        <w:t>third-party</w:t>
      </w:r>
      <w:r>
        <w:rPr>
          <w:rFonts w:ascii="Arial" w:hAnsi="Arial" w:cs="Arial"/>
        </w:rPr>
        <w:t xml:space="preserve"> contractor or provider regarding confirmation of the pre-employment checks undertaken on their employees who attend the school site.  This needs to be provided prior to or on arrival at the school and held on file for the duration of the contract.</w:t>
      </w:r>
    </w:p>
    <w:p w14:paraId="666D2128" w14:textId="77777777" w:rsidR="000C1DA4" w:rsidRDefault="000C1DA4" w:rsidP="00BE5FF2">
      <w:pPr>
        <w:jc w:val="both"/>
        <w:rPr>
          <w:rFonts w:ascii="Arial" w:hAnsi="Arial" w:cs="Arial"/>
        </w:rPr>
      </w:pPr>
    </w:p>
    <w:p w14:paraId="3B03764F" w14:textId="5D321C1B" w:rsidR="009E0BF0" w:rsidRDefault="009E0BF0" w:rsidP="00BE5FF2">
      <w:pPr>
        <w:jc w:val="both"/>
        <w:rPr>
          <w:rFonts w:ascii="Arial" w:hAnsi="Arial" w:cs="Arial"/>
        </w:rPr>
      </w:pPr>
      <w:r>
        <w:rPr>
          <w:rFonts w:ascii="Arial" w:hAnsi="Arial" w:cs="Arial"/>
        </w:rPr>
        <w:t xml:space="preserve">The school should ensure that any contractor or </w:t>
      </w:r>
      <w:r w:rsidR="00E67DFF">
        <w:rPr>
          <w:rFonts w:ascii="Arial" w:hAnsi="Arial" w:cs="Arial"/>
        </w:rPr>
        <w:t xml:space="preserve">any </w:t>
      </w:r>
      <w:r>
        <w:rPr>
          <w:rFonts w:ascii="Arial" w:hAnsi="Arial" w:cs="Arial"/>
        </w:rPr>
        <w:t>employee of the contract</w:t>
      </w:r>
      <w:r w:rsidR="000B41C8">
        <w:rPr>
          <w:rFonts w:ascii="Arial" w:hAnsi="Arial" w:cs="Arial"/>
        </w:rPr>
        <w:t>or</w:t>
      </w:r>
      <w:r>
        <w:rPr>
          <w:rFonts w:ascii="Arial" w:hAnsi="Arial" w:cs="Arial"/>
        </w:rPr>
        <w:t xml:space="preserve"> who</w:t>
      </w:r>
      <w:r w:rsidR="005C091A">
        <w:rPr>
          <w:rFonts w:ascii="Arial" w:hAnsi="Arial" w:cs="Arial"/>
        </w:rPr>
        <w:t xml:space="preserve"> </w:t>
      </w:r>
      <w:r>
        <w:rPr>
          <w:rFonts w:ascii="Arial" w:hAnsi="Arial" w:cs="Arial"/>
        </w:rPr>
        <w:t>is to work at the school has had the appropriate level of DBS check.</w:t>
      </w:r>
      <w:r w:rsidR="002335D9">
        <w:rPr>
          <w:rFonts w:ascii="Arial" w:hAnsi="Arial" w:cs="Arial"/>
        </w:rPr>
        <w:t xml:space="preserve"> </w:t>
      </w:r>
      <w:r>
        <w:rPr>
          <w:rFonts w:ascii="Arial" w:hAnsi="Arial" w:cs="Arial"/>
        </w:rPr>
        <w:t>This will be:</w:t>
      </w:r>
    </w:p>
    <w:p w14:paraId="1A30AB65" w14:textId="77777777" w:rsidR="002335D9" w:rsidRDefault="002335D9" w:rsidP="00BE5FF2">
      <w:pPr>
        <w:jc w:val="both"/>
        <w:rPr>
          <w:rFonts w:ascii="Arial" w:hAnsi="Arial" w:cs="Arial"/>
        </w:rPr>
      </w:pPr>
    </w:p>
    <w:p w14:paraId="0EDE7F42" w14:textId="77777777" w:rsidR="009E0BF0" w:rsidRPr="002335D9" w:rsidRDefault="009E0BF0" w:rsidP="00BE5FF2">
      <w:pPr>
        <w:pStyle w:val="4Bulletedcopyblue"/>
        <w:numPr>
          <w:ilvl w:val="0"/>
          <w:numId w:val="24"/>
        </w:numPr>
        <w:ind w:left="567" w:hanging="283"/>
        <w:jc w:val="both"/>
        <w:rPr>
          <w:rFonts w:eastAsiaTheme="minorHAnsi"/>
          <w:sz w:val="24"/>
          <w:szCs w:val="24"/>
        </w:rPr>
      </w:pPr>
      <w:r w:rsidRPr="002335D9">
        <w:rPr>
          <w:rFonts w:eastAsiaTheme="minorHAnsi"/>
          <w:sz w:val="24"/>
          <w:szCs w:val="24"/>
        </w:rPr>
        <w:t>An enhanced DBS check with barred list information for contractors engaging in regulated activity</w:t>
      </w:r>
    </w:p>
    <w:p w14:paraId="148A0744" w14:textId="5BAD37FF" w:rsidR="002335D9" w:rsidRDefault="009E0BF0" w:rsidP="00BE5FF2">
      <w:pPr>
        <w:pStyle w:val="4Bulletedcopyblue"/>
        <w:numPr>
          <w:ilvl w:val="0"/>
          <w:numId w:val="24"/>
        </w:numPr>
        <w:spacing w:after="0"/>
        <w:ind w:left="567" w:hanging="283"/>
        <w:jc w:val="both"/>
        <w:rPr>
          <w:rFonts w:eastAsiaTheme="minorHAnsi"/>
          <w:sz w:val="24"/>
          <w:szCs w:val="24"/>
        </w:rPr>
      </w:pPr>
      <w:r w:rsidRPr="002335D9">
        <w:rPr>
          <w:rFonts w:eastAsiaTheme="minorHAnsi"/>
          <w:sz w:val="24"/>
          <w:szCs w:val="24"/>
        </w:rPr>
        <w:lastRenderedPageBreak/>
        <w:t xml:space="preserve">An enhanced DBS check, not including barred list information, for all other contractors who are not in regulated activity but whose work provides them with an opportunity for regular contact with children </w:t>
      </w:r>
    </w:p>
    <w:p w14:paraId="1F4A2807" w14:textId="77777777" w:rsidR="002335D9" w:rsidRPr="002335D9" w:rsidRDefault="002335D9" w:rsidP="00BE5FF2">
      <w:pPr>
        <w:pStyle w:val="4Bulletedcopyblue"/>
        <w:numPr>
          <w:ilvl w:val="0"/>
          <w:numId w:val="0"/>
        </w:numPr>
        <w:spacing w:after="0"/>
        <w:jc w:val="both"/>
        <w:rPr>
          <w:rFonts w:eastAsiaTheme="minorHAnsi"/>
          <w:sz w:val="24"/>
          <w:szCs w:val="24"/>
        </w:rPr>
      </w:pPr>
    </w:p>
    <w:p w14:paraId="7CA7F787" w14:textId="19522D28" w:rsidR="009E0BF0" w:rsidRDefault="009E0BF0" w:rsidP="00BE5FF2">
      <w:pPr>
        <w:jc w:val="both"/>
        <w:rPr>
          <w:rFonts w:ascii="Arial" w:hAnsi="Arial" w:cs="Arial"/>
        </w:rPr>
      </w:pPr>
      <w:r>
        <w:rPr>
          <w:rFonts w:ascii="Arial" w:hAnsi="Arial" w:cs="Arial"/>
        </w:rPr>
        <w:t xml:space="preserve">The school will </w:t>
      </w:r>
      <w:r w:rsidRPr="002C0785">
        <w:rPr>
          <w:rFonts w:ascii="Arial" w:hAnsi="Arial" w:cs="Arial"/>
        </w:rPr>
        <w:t>obtain the DBS check for self-employed contractors</w:t>
      </w:r>
      <w:r>
        <w:rPr>
          <w:rFonts w:ascii="Arial" w:hAnsi="Arial" w:cs="Arial"/>
        </w:rPr>
        <w:t xml:space="preserve"> and the contractor will be expected to reimburse the school for any cost incurred when doing this.  </w:t>
      </w:r>
    </w:p>
    <w:p w14:paraId="41D29D1E" w14:textId="77777777" w:rsidR="002335D9" w:rsidRPr="00B652C4" w:rsidRDefault="002335D9" w:rsidP="00BE5FF2">
      <w:pPr>
        <w:jc w:val="both"/>
        <w:rPr>
          <w:rFonts w:ascii="Arial" w:hAnsi="Arial" w:cs="Arial"/>
        </w:rPr>
      </w:pPr>
    </w:p>
    <w:p w14:paraId="52CFEAEE" w14:textId="089DD0CC" w:rsidR="009E0BF0" w:rsidRDefault="009E0BF0" w:rsidP="00BE5FF2">
      <w:pPr>
        <w:jc w:val="both"/>
        <w:rPr>
          <w:rFonts w:ascii="Arial" w:hAnsi="Arial" w:cs="Arial"/>
        </w:rPr>
      </w:pPr>
      <w:r w:rsidRPr="00074027">
        <w:rPr>
          <w:rFonts w:ascii="Arial" w:hAnsi="Arial" w:cs="Arial"/>
        </w:rPr>
        <w:t xml:space="preserve">Contractors who have not had any checks will not be allowed to work unsupervised or engage in regulated activity under any circumstances. </w:t>
      </w:r>
    </w:p>
    <w:p w14:paraId="53AF771D" w14:textId="77777777" w:rsidR="002335D9" w:rsidRDefault="002335D9" w:rsidP="00BE5FF2">
      <w:pPr>
        <w:jc w:val="both"/>
        <w:rPr>
          <w:rFonts w:ascii="Arial" w:hAnsi="Arial" w:cs="Arial"/>
        </w:rPr>
      </w:pPr>
    </w:p>
    <w:p w14:paraId="0D749417" w14:textId="25DC659E" w:rsidR="009E0BF0" w:rsidRDefault="009E0BF0" w:rsidP="00BE5FF2">
      <w:pPr>
        <w:jc w:val="both"/>
        <w:rPr>
          <w:rFonts w:ascii="Arial" w:hAnsi="Arial" w:cs="Arial"/>
        </w:rPr>
      </w:pPr>
      <w:r w:rsidRPr="00074027">
        <w:rPr>
          <w:rFonts w:ascii="Arial" w:hAnsi="Arial" w:cs="Arial"/>
        </w:rPr>
        <w:t xml:space="preserve">The school will check the identity of all contractors and their staff each time they </w:t>
      </w:r>
      <w:r w:rsidR="002335D9">
        <w:rPr>
          <w:rFonts w:ascii="Arial" w:hAnsi="Arial" w:cs="Arial"/>
        </w:rPr>
        <w:tab/>
      </w:r>
      <w:r w:rsidRPr="00074027">
        <w:rPr>
          <w:rFonts w:ascii="Arial" w:hAnsi="Arial" w:cs="Arial"/>
        </w:rPr>
        <w:t>arrive</w:t>
      </w:r>
      <w:r w:rsidR="00C92046">
        <w:rPr>
          <w:rFonts w:ascii="Arial" w:hAnsi="Arial" w:cs="Arial"/>
        </w:rPr>
        <w:t xml:space="preserve"> </w:t>
      </w:r>
      <w:r w:rsidRPr="00074027">
        <w:rPr>
          <w:rFonts w:ascii="Arial" w:hAnsi="Arial" w:cs="Arial"/>
        </w:rPr>
        <w:t xml:space="preserve">at the school. </w:t>
      </w:r>
    </w:p>
    <w:p w14:paraId="09488C50" w14:textId="77777777" w:rsidR="002335D9" w:rsidRPr="00074027" w:rsidRDefault="002335D9" w:rsidP="00BE5FF2">
      <w:pPr>
        <w:jc w:val="both"/>
        <w:rPr>
          <w:rFonts w:ascii="Arial" w:hAnsi="Arial" w:cs="Arial"/>
        </w:rPr>
      </w:pPr>
    </w:p>
    <w:p w14:paraId="08419E65" w14:textId="145316BD" w:rsidR="002335D9" w:rsidRDefault="009E0BF0" w:rsidP="00BE5FF2">
      <w:pPr>
        <w:jc w:val="both"/>
        <w:rPr>
          <w:rFonts w:ascii="Arial" w:hAnsi="Arial" w:cs="Arial"/>
        </w:rPr>
      </w:pPr>
      <w:r w:rsidRPr="00074027">
        <w:rPr>
          <w:rFonts w:ascii="Arial" w:hAnsi="Arial" w:cs="Arial"/>
        </w:rPr>
        <w:t>For self-employed contractors such as music teachers or sports coaches, working with children</w:t>
      </w:r>
      <w:r w:rsidR="002335D9">
        <w:rPr>
          <w:rFonts w:ascii="Arial" w:hAnsi="Arial" w:cs="Arial"/>
        </w:rPr>
        <w:t>,</w:t>
      </w:r>
      <w:r w:rsidRPr="00074027">
        <w:rPr>
          <w:rFonts w:ascii="Arial" w:hAnsi="Arial" w:cs="Arial"/>
        </w:rPr>
        <w:t xml:space="preserve"> as covered in paragraph </w:t>
      </w:r>
      <w:r>
        <w:rPr>
          <w:rFonts w:ascii="Arial" w:hAnsi="Arial" w:cs="Arial"/>
        </w:rPr>
        <w:t>8.6</w:t>
      </w:r>
      <w:r w:rsidR="002335D9">
        <w:rPr>
          <w:rFonts w:ascii="Arial" w:hAnsi="Arial" w:cs="Arial"/>
        </w:rPr>
        <w:t>,</w:t>
      </w:r>
      <w:r w:rsidRPr="00074027">
        <w:rPr>
          <w:rFonts w:ascii="Arial" w:hAnsi="Arial" w:cs="Arial"/>
        </w:rPr>
        <w:t xml:space="preserve"> the school will ensure that appropriate checks are carried out to ensure that individuals are not disqualified under the </w:t>
      </w:r>
      <w:r w:rsidR="00C00042" w:rsidRPr="002335D9">
        <w:rPr>
          <w:rFonts w:ascii="Arial" w:hAnsi="Arial" w:cs="Arial"/>
        </w:rPr>
        <w:t xml:space="preserve">Childcare </w:t>
      </w:r>
      <w:r w:rsidR="00C00042">
        <w:rPr>
          <w:rFonts w:ascii="Arial" w:hAnsi="Arial" w:cs="Arial"/>
        </w:rPr>
        <w:t>(</w:t>
      </w:r>
      <w:r w:rsidR="00C00042" w:rsidRPr="002335D9">
        <w:rPr>
          <w:rFonts w:ascii="Arial" w:hAnsi="Arial" w:cs="Arial"/>
        </w:rPr>
        <w:t>Disqualification</w:t>
      </w:r>
      <w:r w:rsidR="00C00042">
        <w:rPr>
          <w:rFonts w:ascii="Arial" w:hAnsi="Arial" w:cs="Arial"/>
        </w:rPr>
        <w:t>) and Childcare (Early Years Provision Free of Charge) (Extended Entitlement) (Amendment)</w:t>
      </w:r>
      <w:r w:rsidR="00C00042" w:rsidRPr="002335D9">
        <w:rPr>
          <w:rFonts w:ascii="Arial" w:hAnsi="Arial" w:cs="Arial"/>
        </w:rPr>
        <w:t xml:space="preserve"> </w:t>
      </w:r>
      <w:r w:rsidR="00C00042">
        <w:rPr>
          <w:rFonts w:ascii="Arial" w:hAnsi="Arial" w:cs="Arial"/>
        </w:rPr>
        <w:t>Regulations 2018</w:t>
      </w:r>
      <w:r w:rsidRPr="002335D9">
        <w:rPr>
          <w:rFonts w:ascii="Arial" w:hAnsi="Arial" w:cs="Arial"/>
        </w:rPr>
        <w:t xml:space="preserve"> and Childcare Act 2006.</w:t>
      </w:r>
      <w:r w:rsidRPr="00074027">
        <w:rPr>
          <w:rFonts w:ascii="Arial" w:hAnsi="Arial" w:cs="Arial"/>
        </w:rPr>
        <w:t xml:space="preserve"> </w:t>
      </w:r>
    </w:p>
    <w:p w14:paraId="659AA9BB" w14:textId="77777777" w:rsidR="002335D9" w:rsidRDefault="002335D9" w:rsidP="00BE5FF2">
      <w:pPr>
        <w:jc w:val="both"/>
        <w:rPr>
          <w:rFonts w:ascii="Arial" w:hAnsi="Arial" w:cs="Arial"/>
        </w:rPr>
      </w:pPr>
    </w:p>
    <w:p w14:paraId="4C61F1D9" w14:textId="45D71305" w:rsidR="009E0BF0" w:rsidRPr="00074027" w:rsidRDefault="009E0BF0" w:rsidP="00BE5FF2">
      <w:pPr>
        <w:jc w:val="both"/>
        <w:rPr>
          <w:rFonts w:ascii="Arial" w:hAnsi="Arial" w:cs="Arial"/>
        </w:rPr>
      </w:pPr>
      <w:r w:rsidRPr="00074027">
        <w:rPr>
          <w:rFonts w:ascii="Arial" w:hAnsi="Arial" w:cs="Arial"/>
        </w:rPr>
        <w:t xml:space="preserve">Where the school decides that an individual falls outside of the scope of these regulations and does not carry out such checks, they will retain a record of their assessment. This will include the school’s evaluation of any risks and control measures put in place, and any advice sought.  </w:t>
      </w:r>
    </w:p>
    <w:p w14:paraId="5963079A" w14:textId="77777777" w:rsidR="00385981" w:rsidRDefault="00385981" w:rsidP="00BE5FF2">
      <w:pPr>
        <w:jc w:val="both"/>
        <w:rPr>
          <w:rFonts w:ascii="Arial" w:hAnsi="Arial" w:cs="Arial"/>
          <w:b/>
        </w:rPr>
      </w:pPr>
    </w:p>
    <w:p w14:paraId="6487F436" w14:textId="3EFB0E02" w:rsidR="009E0BF0" w:rsidRDefault="009E0BF0" w:rsidP="00BE5FF2">
      <w:pPr>
        <w:ind w:hanging="567"/>
        <w:jc w:val="both"/>
        <w:rPr>
          <w:rFonts w:ascii="Arial" w:hAnsi="Arial" w:cs="Arial"/>
          <w:b/>
        </w:rPr>
      </w:pPr>
      <w:r>
        <w:rPr>
          <w:rFonts w:ascii="Arial" w:hAnsi="Arial" w:cs="Arial"/>
          <w:b/>
        </w:rPr>
        <w:t xml:space="preserve">10.3 </w:t>
      </w:r>
      <w:r w:rsidR="002335D9">
        <w:rPr>
          <w:rFonts w:ascii="Arial" w:hAnsi="Arial" w:cs="Arial"/>
          <w:b/>
        </w:rPr>
        <w:tab/>
      </w:r>
      <w:r w:rsidRPr="00074027">
        <w:rPr>
          <w:rFonts w:ascii="Arial" w:hAnsi="Arial" w:cs="Arial"/>
          <w:b/>
        </w:rPr>
        <w:t>Trainee/student teachers</w:t>
      </w:r>
    </w:p>
    <w:p w14:paraId="55231C21" w14:textId="77777777" w:rsidR="002335D9" w:rsidRPr="00074027" w:rsidRDefault="002335D9" w:rsidP="00BE5FF2">
      <w:pPr>
        <w:jc w:val="both"/>
        <w:rPr>
          <w:rFonts w:ascii="Arial" w:hAnsi="Arial" w:cs="Arial"/>
          <w:b/>
        </w:rPr>
      </w:pPr>
    </w:p>
    <w:p w14:paraId="4EB0A86A" w14:textId="572BF4A3" w:rsidR="009E0BF0" w:rsidRDefault="009E0BF0" w:rsidP="00BE5FF2">
      <w:pPr>
        <w:jc w:val="both"/>
        <w:rPr>
          <w:rFonts w:ascii="Arial" w:hAnsi="Arial" w:cs="Arial"/>
        </w:rPr>
      </w:pPr>
      <w:r w:rsidRPr="00074027">
        <w:rPr>
          <w:rFonts w:ascii="Arial" w:hAnsi="Arial" w:cs="Arial"/>
        </w:rPr>
        <w:t>Where applicants for initial teacher training are salaried by the school</w:t>
      </w:r>
      <w:r w:rsidR="002335D9">
        <w:rPr>
          <w:rFonts w:ascii="Arial" w:hAnsi="Arial" w:cs="Arial"/>
        </w:rPr>
        <w:t>,</w:t>
      </w:r>
      <w:r w:rsidRPr="00074027">
        <w:rPr>
          <w:rFonts w:ascii="Arial" w:hAnsi="Arial" w:cs="Arial"/>
        </w:rPr>
        <w:t xml:space="preserve"> the school will ensure that all necessary</w:t>
      </w:r>
      <w:r w:rsidR="000C1DA4">
        <w:rPr>
          <w:rFonts w:ascii="Arial" w:hAnsi="Arial" w:cs="Arial"/>
        </w:rPr>
        <w:t xml:space="preserve"> pre-employment</w:t>
      </w:r>
      <w:r w:rsidRPr="00074027">
        <w:rPr>
          <w:rFonts w:ascii="Arial" w:hAnsi="Arial" w:cs="Arial"/>
        </w:rPr>
        <w:t xml:space="preserve"> checks are carried out.</w:t>
      </w:r>
    </w:p>
    <w:p w14:paraId="4A648964" w14:textId="77777777" w:rsidR="002335D9" w:rsidRPr="00074027" w:rsidRDefault="002335D9" w:rsidP="00BE5FF2">
      <w:pPr>
        <w:jc w:val="both"/>
        <w:rPr>
          <w:rFonts w:ascii="Arial" w:hAnsi="Arial" w:cs="Arial"/>
        </w:rPr>
      </w:pPr>
    </w:p>
    <w:p w14:paraId="71EB510E" w14:textId="37D833D6" w:rsidR="002335D9" w:rsidRDefault="009E0BF0" w:rsidP="00BE5FF2">
      <w:pPr>
        <w:jc w:val="both"/>
      </w:pPr>
      <w:r w:rsidRPr="00074027">
        <w:rPr>
          <w:rFonts w:ascii="Arial" w:hAnsi="Arial" w:cs="Arial"/>
        </w:rPr>
        <w:t xml:space="preserve">Where trainee teachers are fee-funded, </w:t>
      </w:r>
      <w:r>
        <w:rPr>
          <w:rFonts w:ascii="Arial" w:hAnsi="Arial" w:cs="Arial"/>
        </w:rPr>
        <w:t xml:space="preserve">the school </w:t>
      </w:r>
      <w:r w:rsidRPr="00074027">
        <w:rPr>
          <w:rFonts w:ascii="Arial" w:hAnsi="Arial" w:cs="Arial"/>
        </w:rPr>
        <w:t>will obtain written confirmation from the training provider that necessary checks have been carried out and that the trainee has been judged by the provider to be suitable to work with children</w:t>
      </w:r>
      <w:r>
        <w:t>.</w:t>
      </w:r>
    </w:p>
    <w:p w14:paraId="6A39BA74" w14:textId="0DF7AE6D" w:rsidR="009E0BF0" w:rsidRDefault="009E0BF0" w:rsidP="00BE5FF2">
      <w:pPr>
        <w:jc w:val="both"/>
      </w:pPr>
      <w:r>
        <w:t xml:space="preserve"> </w:t>
      </w:r>
    </w:p>
    <w:p w14:paraId="16847DFD" w14:textId="7EE0BAAF" w:rsidR="00D6556B" w:rsidRDefault="009E0BF0" w:rsidP="00BE5FF2">
      <w:pPr>
        <w:jc w:val="both"/>
      </w:pPr>
      <w:r w:rsidRPr="00074027">
        <w:rPr>
          <w:rFonts w:ascii="Arial" w:hAnsi="Arial" w:cs="Arial"/>
        </w:rPr>
        <w:t>If the role involves working with pupils</w:t>
      </w:r>
      <w:r w:rsidR="002335D9">
        <w:rPr>
          <w:rFonts w:ascii="Arial" w:hAnsi="Arial" w:cs="Arial"/>
        </w:rPr>
        <w:t>,</w:t>
      </w:r>
      <w:r w:rsidRPr="00074027">
        <w:rPr>
          <w:rFonts w:ascii="Arial" w:hAnsi="Arial" w:cs="Arial"/>
        </w:rPr>
        <w:t xml:space="preserve"> as described in paragraph</w:t>
      </w:r>
      <w:r>
        <w:rPr>
          <w:rFonts w:ascii="Arial" w:hAnsi="Arial" w:cs="Arial"/>
        </w:rPr>
        <w:t xml:space="preserve"> 8.6,</w:t>
      </w:r>
      <w:r w:rsidRPr="00074027">
        <w:rPr>
          <w:rStyle w:val="1bodycopy10ptChar"/>
          <w:rFonts w:ascii="Arial" w:hAnsi="Arial"/>
        </w:rPr>
        <w:t xml:space="preserve"> </w:t>
      </w:r>
      <w:r>
        <w:rPr>
          <w:rStyle w:val="1bodycopy10ptChar"/>
          <w:rFonts w:ascii="Arial" w:hAnsi="Arial"/>
        </w:rPr>
        <w:t>whether the trainee is salaried by the school or fee-funded</w:t>
      </w:r>
      <w:r w:rsidR="002335D9">
        <w:rPr>
          <w:rStyle w:val="1bodycopy10ptChar"/>
          <w:rFonts w:ascii="Arial" w:hAnsi="Arial"/>
        </w:rPr>
        <w:t>,</w:t>
      </w:r>
      <w:r>
        <w:rPr>
          <w:rStyle w:val="1bodycopy10ptChar"/>
          <w:rFonts w:ascii="Arial" w:hAnsi="Arial"/>
        </w:rPr>
        <w:t xml:space="preserve"> checks </w:t>
      </w:r>
      <w:r w:rsidRPr="005F2113">
        <w:rPr>
          <w:rFonts w:ascii="Arial" w:hAnsi="Arial" w:cs="Arial"/>
        </w:rPr>
        <w:t>will include ensur</w:t>
      </w:r>
      <w:r>
        <w:rPr>
          <w:rFonts w:ascii="Arial" w:hAnsi="Arial" w:cs="Arial"/>
        </w:rPr>
        <w:t>ing</w:t>
      </w:r>
      <w:r w:rsidRPr="005F2113">
        <w:rPr>
          <w:rFonts w:ascii="Arial" w:hAnsi="Arial" w:cs="Arial"/>
        </w:rPr>
        <w:t xml:space="preserve"> that the </w:t>
      </w:r>
      <w:r w:rsidR="002335D9">
        <w:rPr>
          <w:rFonts w:ascii="Arial" w:hAnsi="Arial" w:cs="Arial"/>
        </w:rPr>
        <w:tab/>
      </w:r>
      <w:r w:rsidRPr="005F2113">
        <w:rPr>
          <w:rFonts w:ascii="Arial" w:hAnsi="Arial" w:cs="Arial"/>
        </w:rPr>
        <w:t>individual</w:t>
      </w:r>
      <w:r w:rsidRPr="00074027">
        <w:rPr>
          <w:rFonts w:ascii="Arial" w:hAnsi="Arial" w:cs="Arial"/>
        </w:rPr>
        <w:t xml:space="preserve"> is not disqualified under the </w:t>
      </w:r>
      <w:r w:rsidR="00221A04" w:rsidRPr="002335D9">
        <w:rPr>
          <w:rFonts w:ascii="Arial" w:hAnsi="Arial" w:cs="Arial"/>
        </w:rPr>
        <w:t xml:space="preserve">Childcare </w:t>
      </w:r>
      <w:r w:rsidR="00221A04">
        <w:rPr>
          <w:rFonts w:ascii="Arial" w:hAnsi="Arial" w:cs="Arial"/>
        </w:rPr>
        <w:t>(</w:t>
      </w:r>
      <w:r w:rsidR="00221A04" w:rsidRPr="002335D9">
        <w:rPr>
          <w:rFonts w:ascii="Arial" w:hAnsi="Arial" w:cs="Arial"/>
        </w:rPr>
        <w:t>Disqualification</w:t>
      </w:r>
      <w:r w:rsidR="00221A04">
        <w:rPr>
          <w:rFonts w:ascii="Arial" w:hAnsi="Arial" w:cs="Arial"/>
        </w:rPr>
        <w:t>) and Childcare (Early Years Provision Free of Charge) (Extended Entitlement) (</w:t>
      </w:r>
      <w:r w:rsidR="00BB5893">
        <w:rPr>
          <w:rFonts w:ascii="Arial" w:hAnsi="Arial" w:cs="Arial"/>
        </w:rPr>
        <w:t>Amendment)</w:t>
      </w:r>
      <w:r w:rsidR="00BB5893" w:rsidRPr="002335D9">
        <w:rPr>
          <w:rFonts w:ascii="Arial" w:hAnsi="Arial" w:cs="Arial"/>
        </w:rPr>
        <w:t xml:space="preserve"> </w:t>
      </w:r>
      <w:r w:rsidR="00BB5893" w:rsidRPr="00074027">
        <w:rPr>
          <w:rFonts w:ascii="Arial" w:hAnsi="Arial" w:cs="Arial"/>
        </w:rPr>
        <w:t>Regulations</w:t>
      </w:r>
      <w:r w:rsidRPr="00074027">
        <w:rPr>
          <w:rFonts w:ascii="Arial" w:hAnsi="Arial" w:cs="Arial"/>
        </w:rPr>
        <w:t xml:space="preserve"> </w:t>
      </w:r>
      <w:r w:rsidR="00221A04">
        <w:rPr>
          <w:rFonts w:ascii="Arial" w:hAnsi="Arial" w:cs="Arial"/>
        </w:rPr>
        <w:t>2018</w:t>
      </w:r>
      <w:r w:rsidR="002335D9">
        <w:rPr>
          <w:rFonts w:ascii="Arial" w:hAnsi="Arial" w:cs="Arial"/>
        </w:rPr>
        <w:tab/>
      </w:r>
      <w:r w:rsidRPr="00074027">
        <w:rPr>
          <w:rFonts w:ascii="Arial" w:hAnsi="Arial" w:cs="Arial"/>
        </w:rPr>
        <w:t>and Childcare Act 2006</w:t>
      </w:r>
      <w:r>
        <w:t>.</w:t>
      </w:r>
    </w:p>
    <w:p w14:paraId="1C9BF7EC" w14:textId="77777777" w:rsidR="00D6556B" w:rsidRPr="00D6556B" w:rsidRDefault="00D6556B" w:rsidP="00BE5FF2">
      <w:pPr>
        <w:jc w:val="both"/>
      </w:pPr>
    </w:p>
    <w:p w14:paraId="423DD22F" w14:textId="51463F73" w:rsidR="009E0BF0" w:rsidRPr="002335D9" w:rsidRDefault="009E0BF0" w:rsidP="00BE5FF2">
      <w:pPr>
        <w:pStyle w:val="1bodycopy10pt"/>
        <w:ind w:hanging="567"/>
        <w:jc w:val="both"/>
        <w:rPr>
          <w:rFonts w:ascii="Arial" w:eastAsiaTheme="minorHAnsi" w:hAnsi="Arial" w:cs="Arial"/>
          <w:b/>
          <w:sz w:val="24"/>
        </w:rPr>
      </w:pPr>
      <w:r w:rsidRPr="002335D9">
        <w:rPr>
          <w:rFonts w:ascii="Arial" w:eastAsiaTheme="minorHAnsi" w:hAnsi="Arial" w:cs="Arial"/>
          <w:b/>
          <w:sz w:val="24"/>
        </w:rPr>
        <w:t xml:space="preserve">10.4 </w:t>
      </w:r>
      <w:bookmarkStart w:id="4" w:name="_Hlk83135802"/>
      <w:r w:rsidR="002335D9">
        <w:rPr>
          <w:rFonts w:ascii="Arial" w:eastAsiaTheme="minorHAnsi" w:hAnsi="Arial" w:cs="Arial"/>
          <w:b/>
          <w:sz w:val="24"/>
        </w:rPr>
        <w:tab/>
      </w:r>
      <w:r w:rsidRPr="002335D9">
        <w:rPr>
          <w:rFonts w:ascii="Arial" w:eastAsiaTheme="minorHAnsi" w:hAnsi="Arial" w:cs="Arial"/>
          <w:b/>
          <w:sz w:val="24"/>
        </w:rPr>
        <w:t>Volunteers</w:t>
      </w:r>
    </w:p>
    <w:p w14:paraId="58B53E92" w14:textId="742856F7" w:rsidR="009E0BF0" w:rsidRDefault="009E0BF0" w:rsidP="00BE5FF2">
      <w:pPr>
        <w:jc w:val="both"/>
        <w:rPr>
          <w:rStyle w:val="1bodycopy10ptChar"/>
          <w:rFonts w:ascii="Arial" w:hAnsi="Arial"/>
        </w:rPr>
      </w:pPr>
      <w:r w:rsidRPr="002335D9">
        <w:rPr>
          <w:rStyle w:val="1bodycopy10ptChar"/>
          <w:rFonts w:ascii="Arial" w:hAnsi="Arial"/>
        </w:rPr>
        <w:t>The school will:</w:t>
      </w:r>
    </w:p>
    <w:p w14:paraId="491667DA" w14:textId="77777777" w:rsidR="002335D9" w:rsidRPr="002335D9" w:rsidRDefault="002335D9" w:rsidP="00BE5FF2">
      <w:pPr>
        <w:jc w:val="both"/>
        <w:rPr>
          <w:rStyle w:val="1bodycopy10ptChar"/>
          <w:rFonts w:ascii="Arial" w:hAnsi="Arial"/>
        </w:rPr>
      </w:pPr>
    </w:p>
    <w:p w14:paraId="3C2E5DA7" w14:textId="77777777" w:rsidR="009E0BF0" w:rsidRPr="003E784A" w:rsidRDefault="009E0BF0" w:rsidP="00BE5FF2">
      <w:pPr>
        <w:pStyle w:val="4Bulletedcopyblue"/>
        <w:numPr>
          <w:ilvl w:val="0"/>
          <w:numId w:val="25"/>
        </w:numPr>
        <w:ind w:left="567" w:hanging="283"/>
        <w:jc w:val="both"/>
        <w:rPr>
          <w:rFonts w:eastAsia="Times New Roman"/>
          <w:sz w:val="24"/>
          <w:lang w:eastAsia="en-GB"/>
        </w:rPr>
      </w:pPr>
      <w:r w:rsidRPr="003E784A">
        <w:rPr>
          <w:rFonts w:eastAsia="Times New Roman"/>
          <w:sz w:val="24"/>
          <w:lang w:eastAsia="en-GB"/>
        </w:rPr>
        <w:t>Never leave an unchecked volunteer unsupervised or allow them to work in regulated activity</w:t>
      </w:r>
    </w:p>
    <w:p w14:paraId="59CB97BF" w14:textId="72E93E77" w:rsidR="009E0BF0" w:rsidRPr="003E784A" w:rsidRDefault="009E0BF0" w:rsidP="00BE5FF2">
      <w:pPr>
        <w:pStyle w:val="4Bulletedcopyblue"/>
        <w:numPr>
          <w:ilvl w:val="0"/>
          <w:numId w:val="25"/>
        </w:numPr>
        <w:ind w:left="567" w:hanging="283"/>
        <w:jc w:val="both"/>
        <w:rPr>
          <w:rFonts w:eastAsia="Times New Roman"/>
          <w:sz w:val="24"/>
          <w:lang w:eastAsia="en-GB"/>
        </w:rPr>
      </w:pPr>
      <w:r w:rsidRPr="003E784A">
        <w:rPr>
          <w:rFonts w:eastAsia="Times New Roman"/>
          <w:sz w:val="24"/>
          <w:lang w:eastAsia="en-GB"/>
        </w:rPr>
        <w:t>Carry out a risk assessment when deciding whether to seek an enhanced DBS check without barred list information for any volunteers not engaging in regulated activity.</w:t>
      </w:r>
      <w:r w:rsidR="00C91797">
        <w:rPr>
          <w:rFonts w:eastAsia="Times New Roman"/>
          <w:sz w:val="24"/>
          <w:lang w:eastAsia="en-GB"/>
        </w:rPr>
        <w:t xml:space="preserve"> </w:t>
      </w:r>
      <w:r w:rsidRPr="003E784A">
        <w:rPr>
          <w:rFonts w:eastAsia="Times New Roman"/>
          <w:sz w:val="24"/>
          <w:lang w:eastAsia="en-GB"/>
        </w:rPr>
        <w:t>This risk assessment will consider</w:t>
      </w:r>
      <w:r w:rsidR="00C91797">
        <w:rPr>
          <w:rFonts w:eastAsia="Times New Roman"/>
          <w:sz w:val="24"/>
          <w:lang w:eastAsia="en-GB"/>
        </w:rPr>
        <w:t>:</w:t>
      </w:r>
    </w:p>
    <w:p w14:paraId="7289708C" w14:textId="77777777" w:rsidR="009E0BF0" w:rsidRPr="003E784A" w:rsidRDefault="009E0BF0" w:rsidP="00BE5FF2">
      <w:pPr>
        <w:pStyle w:val="4Bulletedcopyblue"/>
        <w:numPr>
          <w:ilvl w:val="1"/>
          <w:numId w:val="34"/>
        </w:numPr>
        <w:spacing w:after="0"/>
        <w:jc w:val="both"/>
        <w:rPr>
          <w:rFonts w:eastAsia="Times New Roman"/>
          <w:sz w:val="24"/>
          <w:lang w:eastAsia="en-GB"/>
        </w:rPr>
      </w:pPr>
      <w:r w:rsidRPr="003E784A">
        <w:rPr>
          <w:rFonts w:eastAsia="Times New Roman"/>
          <w:sz w:val="24"/>
          <w:lang w:eastAsia="en-GB"/>
        </w:rPr>
        <w:t xml:space="preserve">the nature of the work with children </w:t>
      </w:r>
    </w:p>
    <w:p w14:paraId="1DAF95DC" w14:textId="77777777" w:rsidR="009E0BF0" w:rsidRPr="003E784A" w:rsidRDefault="009E0BF0" w:rsidP="00BE5FF2">
      <w:pPr>
        <w:pStyle w:val="4Bulletedcopyblue"/>
        <w:numPr>
          <w:ilvl w:val="1"/>
          <w:numId w:val="34"/>
        </w:numPr>
        <w:spacing w:after="0"/>
        <w:jc w:val="both"/>
        <w:rPr>
          <w:rFonts w:eastAsia="Times New Roman"/>
          <w:sz w:val="24"/>
          <w:lang w:eastAsia="en-GB"/>
        </w:rPr>
      </w:pPr>
      <w:r w:rsidRPr="003E784A">
        <w:rPr>
          <w:rFonts w:eastAsia="Times New Roman"/>
          <w:sz w:val="24"/>
          <w:lang w:eastAsia="en-GB"/>
        </w:rPr>
        <w:lastRenderedPageBreak/>
        <w:t xml:space="preserve">what the establishment knows about the volunteer, including formal or informal information offered by staff, parents and other volunteers, </w:t>
      </w:r>
    </w:p>
    <w:p w14:paraId="7414DB15" w14:textId="77777777" w:rsidR="009E0BF0" w:rsidRPr="003E784A" w:rsidRDefault="009E0BF0" w:rsidP="00BE5FF2">
      <w:pPr>
        <w:pStyle w:val="4Bulletedcopyblue"/>
        <w:numPr>
          <w:ilvl w:val="1"/>
          <w:numId w:val="34"/>
        </w:numPr>
        <w:spacing w:after="0"/>
        <w:jc w:val="both"/>
        <w:rPr>
          <w:rFonts w:eastAsia="Times New Roman"/>
          <w:sz w:val="24"/>
          <w:lang w:eastAsia="en-GB"/>
        </w:rPr>
      </w:pPr>
      <w:r w:rsidRPr="003E784A">
        <w:rPr>
          <w:rFonts w:eastAsia="Times New Roman"/>
          <w:sz w:val="24"/>
          <w:lang w:eastAsia="en-GB"/>
        </w:rPr>
        <w:t xml:space="preserve">whether the volunteer has other employment or undertaken voluntary activities where referees can advise on their suitability and </w:t>
      </w:r>
    </w:p>
    <w:p w14:paraId="5F259D61" w14:textId="35091759" w:rsidR="009E0BF0" w:rsidRDefault="009E0BF0" w:rsidP="00BE5FF2">
      <w:pPr>
        <w:pStyle w:val="4Bulletedcopyblue"/>
        <w:numPr>
          <w:ilvl w:val="1"/>
          <w:numId w:val="34"/>
        </w:numPr>
        <w:spacing w:after="0"/>
        <w:jc w:val="both"/>
        <w:rPr>
          <w:rFonts w:eastAsia="Times New Roman"/>
          <w:sz w:val="24"/>
          <w:lang w:eastAsia="en-GB"/>
        </w:rPr>
      </w:pPr>
      <w:r w:rsidRPr="003E784A">
        <w:rPr>
          <w:rFonts w:eastAsia="Times New Roman"/>
          <w:sz w:val="24"/>
          <w:lang w:eastAsia="en-GB"/>
        </w:rPr>
        <w:t>whether the role is eligible for a DBS check and if so</w:t>
      </w:r>
      <w:r w:rsidR="00C91797">
        <w:rPr>
          <w:rFonts w:eastAsia="Times New Roman"/>
          <w:sz w:val="24"/>
          <w:lang w:eastAsia="en-GB"/>
        </w:rPr>
        <w:t>,</w:t>
      </w:r>
      <w:r w:rsidRPr="003E784A">
        <w:rPr>
          <w:rFonts w:eastAsia="Times New Roman"/>
          <w:sz w:val="24"/>
          <w:lang w:eastAsia="en-GB"/>
        </w:rPr>
        <w:t xml:space="preserve"> at what level.  </w:t>
      </w:r>
    </w:p>
    <w:p w14:paraId="371B7FF8" w14:textId="77777777" w:rsidR="00C91797" w:rsidRPr="003E784A" w:rsidRDefault="00C91797" w:rsidP="00BE5FF2">
      <w:pPr>
        <w:pStyle w:val="4Bulletedcopyblue"/>
        <w:numPr>
          <w:ilvl w:val="0"/>
          <w:numId w:val="0"/>
        </w:numPr>
        <w:spacing w:after="0"/>
        <w:jc w:val="both"/>
        <w:rPr>
          <w:rFonts w:eastAsia="Times New Roman"/>
          <w:sz w:val="24"/>
          <w:lang w:eastAsia="en-GB"/>
        </w:rPr>
      </w:pPr>
    </w:p>
    <w:p w14:paraId="411369AE" w14:textId="77777777" w:rsidR="009E0BF0" w:rsidRPr="003E784A" w:rsidRDefault="009E0BF0" w:rsidP="00BE5FF2">
      <w:pPr>
        <w:pStyle w:val="4Bulletedcopyblue"/>
        <w:numPr>
          <w:ilvl w:val="0"/>
          <w:numId w:val="25"/>
        </w:numPr>
        <w:spacing w:after="0"/>
        <w:ind w:left="567" w:hanging="283"/>
        <w:jc w:val="both"/>
        <w:rPr>
          <w:rFonts w:eastAsia="Times New Roman"/>
          <w:sz w:val="24"/>
          <w:lang w:eastAsia="en-GB"/>
        </w:rPr>
      </w:pPr>
      <w:r w:rsidRPr="003E784A">
        <w:rPr>
          <w:rFonts w:eastAsia="Times New Roman"/>
          <w:sz w:val="24"/>
          <w:lang w:eastAsia="en-GB"/>
        </w:rPr>
        <w:t>Retain a record of this risk assessment on file</w:t>
      </w:r>
    </w:p>
    <w:p w14:paraId="20CA1114" w14:textId="77777777" w:rsidR="009E0BF0" w:rsidRPr="003E784A" w:rsidRDefault="009E0BF0" w:rsidP="00BE5FF2">
      <w:pPr>
        <w:pStyle w:val="ListParagraph"/>
        <w:numPr>
          <w:ilvl w:val="0"/>
          <w:numId w:val="25"/>
        </w:numPr>
        <w:spacing w:after="160" w:line="259" w:lineRule="auto"/>
        <w:ind w:left="567" w:hanging="283"/>
        <w:jc w:val="both"/>
        <w:rPr>
          <w:rFonts w:ascii="Arial" w:hAnsi="Arial" w:cs="Arial"/>
        </w:rPr>
      </w:pPr>
      <w:r w:rsidRPr="003E784A">
        <w:rPr>
          <w:rFonts w:ascii="Arial" w:hAnsi="Arial" w:cs="Arial"/>
        </w:rPr>
        <w:t xml:space="preserve">Determine whether to ask the volunteer to complete an application form, attend an interview (which will include exploring their motives for volunteering to work with children and their ability to safeguard and protect the welfare of children and young people) and whether to take up references.  </w:t>
      </w:r>
    </w:p>
    <w:p w14:paraId="02FDF014" w14:textId="77777777" w:rsidR="009E0BF0" w:rsidRPr="003E784A" w:rsidRDefault="009E0BF0" w:rsidP="00BE5FF2">
      <w:pPr>
        <w:pStyle w:val="4Bulletedcopyblue"/>
        <w:numPr>
          <w:ilvl w:val="0"/>
          <w:numId w:val="25"/>
        </w:numPr>
        <w:ind w:left="567" w:hanging="283"/>
        <w:jc w:val="both"/>
        <w:rPr>
          <w:rFonts w:eastAsia="Times New Roman"/>
          <w:sz w:val="24"/>
          <w:lang w:eastAsia="en-GB"/>
        </w:rPr>
      </w:pPr>
      <w:r w:rsidRPr="003E784A">
        <w:rPr>
          <w:rFonts w:eastAsia="Times New Roman"/>
          <w:sz w:val="24"/>
          <w:lang w:eastAsia="en-GB"/>
        </w:rPr>
        <w:t xml:space="preserve">Obtain an enhanced DBS check with barred list information for all volunteers who are new to working in regulated activity </w:t>
      </w:r>
    </w:p>
    <w:p w14:paraId="40645BFD" w14:textId="11788751" w:rsidR="00C91797" w:rsidRDefault="009E0BF0" w:rsidP="00BB5893">
      <w:pPr>
        <w:pStyle w:val="4Bulletedcopyblue"/>
        <w:numPr>
          <w:ilvl w:val="0"/>
          <w:numId w:val="25"/>
        </w:numPr>
        <w:ind w:left="567" w:hanging="283"/>
        <w:jc w:val="both"/>
        <w:rPr>
          <w:rFonts w:eastAsia="Times New Roman"/>
          <w:sz w:val="24"/>
          <w:lang w:eastAsia="en-GB"/>
        </w:rPr>
      </w:pPr>
      <w:r w:rsidRPr="003E784A">
        <w:rPr>
          <w:rFonts w:eastAsia="Times New Roman"/>
          <w:sz w:val="24"/>
          <w:lang w:eastAsia="en-GB"/>
        </w:rPr>
        <w:t xml:space="preserve">Ensure that appropriate checks are carried out to ensure that individuals are not disqualified under the </w:t>
      </w:r>
      <w:r w:rsidR="0063503F" w:rsidRPr="001C45CC">
        <w:rPr>
          <w:sz w:val="24"/>
          <w:szCs w:val="24"/>
        </w:rPr>
        <w:t>Childcare (Disqualification) and Childcare (Early Years Provision Free of Charge) (Extended Entitlement) (</w:t>
      </w:r>
      <w:r w:rsidR="00BB5893" w:rsidRPr="001C45CC">
        <w:rPr>
          <w:sz w:val="24"/>
          <w:szCs w:val="24"/>
        </w:rPr>
        <w:t xml:space="preserve">Amendment) </w:t>
      </w:r>
      <w:r w:rsidR="00BB5893" w:rsidRPr="001C45CC">
        <w:rPr>
          <w:rFonts w:eastAsia="Times New Roman"/>
          <w:sz w:val="24"/>
          <w:szCs w:val="24"/>
          <w:lang w:eastAsia="en-GB"/>
        </w:rPr>
        <w:t>Regulations</w:t>
      </w:r>
      <w:r w:rsidRPr="001C45CC">
        <w:rPr>
          <w:rFonts w:eastAsia="Times New Roman"/>
          <w:sz w:val="24"/>
          <w:szCs w:val="24"/>
          <w:lang w:eastAsia="en-GB"/>
        </w:rPr>
        <w:t xml:space="preserve"> </w:t>
      </w:r>
      <w:r w:rsidR="0063503F" w:rsidRPr="001C45CC">
        <w:rPr>
          <w:sz w:val="24"/>
          <w:szCs w:val="24"/>
        </w:rPr>
        <w:t>2018</w:t>
      </w:r>
      <w:r w:rsidR="0063503F" w:rsidRPr="001C45CC">
        <w:t xml:space="preserve"> </w:t>
      </w:r>
      <w:r w:rsidRPr="003E784A">
        <w:rPr>
          <w:rFonts w:eastAsia="Times New Roman"/>
          <w:sz w:val="24"/>
          <w:lang w:eastAsia="en-GB"/>
        </w:rPr>
        <w:t>and Childcare Act 2006</w:t>
      </w:r>
      <w:r w:rsidR="00C91797">
        <w:rPr>
          <w:rFonts w:eastAsia="Times New Roman"/>
          <w:sz w:val="24"/>
          <w:lang w:eastAsia="en-GB"/>
        </w:rPr>
        <w:t>, i</w:t>
      </w:r>
      <w:r w:rsidRPr="003E784A">
        <w:rPr>
          <w:rFonts w:eastAsia="Times New Roman"/>
          <w:sz w:val="24"/>
          <w:lang w:eastAsia="en-GB"/>
        </w:rPr>
        <w:t xml:space="preserve">f undertaking work as outlined in paragraph 8.6. Where the school decides that an individual falls outside of the scope of these regulations and they do not carry out such checks, they </w:t>
      </w:r>
      <w:r w:rsidR="00BB5893" w:rsidRPr="003E784A">
        <w:rPr>
          <w:rFonts w:eastAsia="Times New Roman"/>
          <w:sz w:val="24"/>
          <w:lang w:eastAsia="en-GB"/>
        </w:rPr>
        <w:t>will undertake</w:t>
      </w:r>
      <w:r w:rsidR="008D36AD">
        <w:rPr>
          <w:rFonts w:eastAsia="Times New Roman"/>
          <w:sz w:val="24"/>
          <w:lang w:eastAsia="en-GB"/>
        </w:rPr>
        <w:t xml:space="preserve"> and retain  </w:t>
      </w:r>
      <w:r w:rsidRPr="003E784A">
        <w:rPr>
          <w:rFonts w:eastAsia="Times New Roman"/>
          <w:sz w:val="24"/>
          <w:lang w:eastAsia="en-GB"/>
        </w:rPr>
        <w:t xml:space="preserve"> </w:t>
      </w:r>
      <w:r w:rsidR="00BB5893">
        <w:rPr>
          <w:rFonts w:eastAsia="Times New Roman"/>
          <w:sz w:val="24"/>
          <w:lang w:eastAsia="en-GB"/>
        </w:rPr>
        <w:t xml:space="preserve">a </w:t>
      </w:r>
      <w:r w:rsidR="00BB5893" w:rsidRPr="003E784A">
        <w:rPr>
          <w:rFonts w:eastAsia="Times New Roman"/>
          <w:sz w:val="24"/>
          <w:lang w:eastAsia="en-GB"/>
        </w:rPr>
        <w:t>risk</w:t>
      </w:r>
      <w:r w:rsidRPr="003E784A">
        <w:rPr>
          <w:rFonts w:eastAsia="Times New Roman"/>
          <w:sz w:val="24"/>
          <w:lang w:eastAsia="en-GB"/>
        </w:rPr>
        <w:t xml:space="preserve"> assessment. The risk assessment will include the evaluation of any risks and control measures put in place, and any advice sought</w:t>
      </w:r>
      <w:r w:rsidR="00C91797">
        <w:rPr>
          <w:rFonts w:eastAsia="Times New Roman"/>
          <w:sz w:val="24"/>
          <w:lang w:eastAsia="en-GB"/>
        </w:rPr>
        <w:t>.</w:t>
      </w:r>
    </w:p>
    <w:p w14:paraId="0FFA5701" w14:textId="77777777" w:rsidR="00BB5893" w:rsidRPr="00BB5893" w:rsidRDefault="00BB5893" w:rsidP="00BB5893">
      <w:pPr>
        <w:pStyle w:val="4Bulletedcopyblue"/>
        <w:numPr>
          <w:ilvl w:val="0"/>
          <w:numId w:val="0"/>
        </w:numPr>
        <w:ind w:left="567"/>
        <w:jc w:val="both"/>
        <w:rPr>
          <w:rFonts w:eastAsia="Times New Roman"/>
          <w:sz w:val="24"/>
          <w:lang w:eastAsia="en-GB"/>
        </w:rPr>
      </w:pPr>
    </w:p>
    <w:bookmarkEnd w:id="4"/>
    <w:p w14:paraId="2A10AB39" w14:textId="7B4CC435" w:rsidR="009E0BF0" w:rsidRDefault="009E0BF0" w:rsidP="00BE5FF2">
      <w:pPr>
        <w:pStyle w:val="1bodycopy10pt"/>
        <w:ind w:hanging="567"/>
        <w:jc w:val="both"/>
        <w:rPr>
          <w:rFonts w:ascii="Arial" w:hAnsi="Arial" w:cs="Arial"/>
          <w:b/>
          <w:sz w:val="24"/>
        </w:rPr>
      </w:pPr>
      <w:r w:rsidRPr="00C91797">
        <w:rPr>
          <w:rFonts w:ascii="Arial" w:hAnsi="Arial" w:cs="Arial"/>
          <w:b/>
          <w:sz w:val="24"/>
        </w:rPr>
        <w:t xml:space="preserve">10.5 </w:t>
      </w:r>
      <w:bookmarkStart w:id="5" w:name="_Hlk83135855"/>
      <w:r w:rsidR="00C91797">
        <w:rPr>
          <w:rFonts w:ascii="Arial" w:hAnsi="Arial" w:cs="Arial"/>
          <w:b/>
          <w:sz w:val="24"/>
        </w:rPr>
        <w:tab/>
      </w:r>
      <w:r w:rsidRPr="00C91797">
        <w:rPr>
          <w:rFonts w:ascii="Arial" w:hAnsi="Arial" w:cs="Arial"/>
          <w:b/>
          <w:sz w:val="24"/>
        </w:rPr>
        <w:t xml:space="preserve">Additional check for governors </w:t>
      </w:r>
    </w:p>
    <w:p w14:paraId="708338F2" w14:textId="5C198893" w:rsidR="00C91797" w:rsidRDefault="009E0BF0" w:rsidP="00BE5FF2">
      <w:pPr>
        <w:jc w:val="both"/>
        <w:rPr>
          <w:rStyle w:val="1bodycopy10ptChar"/>
          <w:rFonts w:ascii="Arial" w:hAnsi="Arial"/>
        </w:rPr>
      </w:pPr>
      <w:r>
        <w:rPr>
          <w:rStyle w:val="1bodycopy10ptChar"/>
          <w:rFonts w:ascii="Arial" w:hAnsi="Arial"/>
        </w:rPr>
        <w:t>In addition to the checks above outlined for volunteers</w:t>
      </w:r>
      <w:r w:rsidR="00C91797">
        <w:rPr>
          <w:rStyle w:val="1bodycopy10ptChar"/>
          <w:rFonts w:ascii="Arial" w:hAnsi="Arial"/>
        </w:rPr>
        <w:t>,</w:t>
      </w:r>
      <w:r>
        <w:rPr>
          <w:rStyle w:val="1bodycopy10ptChar"/>
          <w:rFonts w:ascii="Arial" w:hAnsi="Arial"/>
        </w:rPr>
        <w:t xml:space="preserve"> a</w:t>
      </w:r>
      <w:r w:rsidRPr="00FF61A8">
        <w:rPr>
          <w:rStyle w:val="1bodycopy10ptChar"/>
          <w:rFonts w:ascii="Arial" w:hAnsi="Arial"/>
        </w:rPr>
        <w:t>ll governors will also have a section 128 check (as a section 128 direction disqualifies an individual from being a maintained school governor).</w:t>
      </w:r>
      <w:r>
        <w:rPr>
          <w:rStyle w:val="1bodycopy10ptChar"/>
          <w:rFonts w:ascii="Arial" w:hAnsi="Arial"/>
        </w:rPr>
        <w:t xml:space="preserve">  </w:t>
      </w:r>
      <w:r w:rsidR="00C91797">
        <w:rPr>
          <w:rStyle w:val="1bodycopy10ptChar"/>
          <w:rFonts w:ascii="Arial" w:hAnsi="Arial"/>
        </w:rPr>
        <w:tab/>
      </w:r>
    </w:p>
    <w:p w14:paraId="34CAEBB4" w14:textId="7B960D7D" w:rsidR="00C91797" w:rsidRDefault="009E0BF0" w:rsidP="00BE5FF2">
      <w:pPr>
        <w:jc w:val="both"/>
        <w:rPr>
          <w:rStyle w:val="1bodycopy10ptChar"/>
          <w:rFonts w:ascii="Arial" w:hAnsi="Arial"/>
        </w:rPr>
      </w:pPr>
      <w:r>
        <w:rPr>
          <w:rStyle w:val="1bodycopy10ptChar"/>
          <w:rFonts w:ascii="Arial" w:hAnsi="Arial"/>
        </w:rPr>
        <w:t>The Local Authority will supply to the school confirmation that suitable checks includ</w:t>
      </w:r>
      <w:r w:rsidR="00C91797">
        <w:rPr>
          <w:rStyle w:val="1bodycopy10ptChar"/>
          <w:rFonts w:ascii="Arial" w:hAnsi="Arial"/>
        </w:rPr>
        <w:t>ing</w:t>
      </w:r>
      <w:r>
        <w:rPr>
          <w:rStyle w:val="1bodycopy10ptChar"/>
          <w:rFonts w:ascii="Arial" w:hAnsi="Arial"/>
        </w:rPr>
        <w:t xml:space="preserve"> the completion of an application form and that </w:t>
      </w:r>
      <w:r w:rsidRPr="00365102">
        <w:rPr>
          <w:rStyle w:val="1bodycopy10ptChar"/>
          <w:rFonts w:ascii="Arial" w:hAnsi="Arial"/>
        </w:rPr>
        <w:t>references have been obtained for anyone appointed as a community governor at the school.</w:t>
      </w:r>
      <w:r>
        <w:rPr>
          <w:rStyle w:val="1bodycopy10ptChar"/>
          <w:rFonts w:ascii="Arial" w:hAnsi="Arial"/>
        </w:rPr>
        <w:t xml:space="preserve">  </w:t>
      </w:r>
    </w:p>
    <w:p w14:paraId="1E066D0C" w14:textId="77777777" w:rsidR="00BB5893" w:rsidRDefault="00BB5893" w:rsidP="00BE5FF2">
      <w:pPr>
        <w:jc w:val="both"/>
        <w:rPr>
          <w:rStyle w:val="1bodycopy10ptChar"/>
          <w:rFonts w:ascii="Arial" w:hAnsi="Arial"/>
        </w:rPr>
      </w:pPr>
    </w:p>
    <w:bookmarkEnd w:id="5"/>
    <w:p w14:paraId="495D95F1" w14:textId="68E52A90" w:rsidR="009E0BF0" w:rsidRDefault="009E0BF0" w:rsidP="00BE5FF2">
      <w:pPr>
        <w:pStyle w:val="1bodycopy10pt"/>
        <w:ind w:hanging="567"/>
        <w:jc w:val="both"/>
        <w:rPr>
          <w:rFonts w:ascii="Arial" w:hAnsi="Arial" w:cs="Arial"/>
          <w:b/>
          <w:sz w:val="24"/>
        </w:rPr>
      </w:pPr>
      <w:r w:rsidRPr="00C91797">
        <w:rPr>
          <w:rFonts w:ascii="Arial" w:hAnsi="Arial" w:cs="Arial"/>
          <w:b/>
          <w:sz w:val="24"/>
        </w:rPr>
        <w:t xml:space="preserve">10.6 </w:t>
      </w:r>
      <w:r w:rsidR="00C91797">
        <w:rPr>
          <w:rFonts w:ascii="Arial" w:hAnsi="Arial" w:cs="Arial"/>
          <w:b/>
          <w:sz w:val="24"/>
        </w:rPr>
        <w:tab/>
      </w:r>
      <w:r w:rsidR="00917A4E">
        <w:rPr>
          <w:rFonts w:ascii="Arial" w:hAnsi="Arial" w:cs="Arial"/>
          <w:b/>
          <w:sz w:val="24"/>
        </w:rPr>
        <w:t>Pupils placed in</w:t>
      </w:r>
      <w:r w:rsidRPr="00C91797">
        <w:rPr>
          <w:rFonts w:ascii="Arial" w:hAnsi="Arial" w:cs="Arial"/>
          <w:b/>
          <w:sz w:val="24"/>
        </w:rPr>
        <w:t xml:space="preserve"> alternative provision settings</w:t>
      </w:r>
    </w:p>
    <w:p w14:paraId="264E11B9" w14:textId="5E2D9C72" w:rsidR="009E0BF0" w:rsidRDefault="009E0BF0" w:rsidP="00BE5FF2">
      <w:pPr>
        <w:jc w:val="both"/>
        <w:rPr>
          <w:rStyle w:val="1bodycopy10ptChar"/>
          <w:rFonts w:ascii="Arial" w:hAnsi="Arial"/>
        </w:rPr>
      </w:pPr>
      <w:r w:rsidRPr="00E8557F">
        <w:rPr>
          <w:rStyle w:val="1bodycopy10ptChar"/>
          <w:rFonts w:ascii="Arial" w:hAnsi="Arial"/>
        </w:rPr>
        <w:t>Where the school places a pupil with an alternative provision provider, the school will obtain a letter of assurance from the provider they have carried out the appropriate safeguarding checks on individuals working there</w:t>
      </w:r>
      <w:r w:rsidR="00917A4E">
        <w:rPr>
          <w:rStyle w:val="1bodycopy10ptChar"/>
          <w:rFonts w:ascii="Arial" w:hAnsi="Arial"/>
        </w:rPr>
        <w:t>.</w:t>
      </w:r>
    </w:p>
    <w:p w14:paraId="6DB849FB" w14:textId="77777777" w:rsidR="00C91797" w:rsidRPr="00E8557F" w:rsidRDefault="00C91797" w:rsidP="00BE5FF2">
      <w:pPr>
        <w:jc w:val="both"/>
        <w:rPr>
          <w:rStyle w:val="1bodycopy10ptChar"/>
          <w:rFonts w:ascii="Arial" w:hAnsi="Arial"/>
        </w:rPr>
      </w:pPr>
    </w:p>
    <w:p w14:paraId="1C0AB183" w14:textId="5297100A" w:rsidR="009E0BF0" w:rsidRPr="00C91797" w:rsidRDefault="009E0BF0" w:rsidP="00BE5FF2">
      <w:pPr>
        <w:pStyle w:val="1bodycopy10pt"/>
        <w:ind w:hanging="567"/>
        <w:jc w:val="both"/>
        <w:rPr>
          <w:rFonts w:ascii="Arial" w:hAnsi="Arial" w:cs="Arial"/>
          <w:b/>
          <w:sz w:val="24"/>
        </w:rPr>
      </w:pPr>
      <w:r w:rsidRPr="00C91797">
        <w:rPr>
          <w:rFonts w:ascii="Arial" w:hAnsi="Arial" w:cs="Arial"/>
          <w:b/>
          <w:sz w:val="24"/>
        </w:rPr>
        <w:t xml:space="preserve">10.7 </w:t>
      </w:r>
      <w:r w:rsidR="00C91797" w:rsidRPr="00C91797">
        <w:rPr>
          <w:rFonts w:ascii="Arial" w:hAnsi="Arial" w:cs="Arial"/>
          <w:b/>
          <w:sz w:val="24"/>
        </w:rPr>
        <w:tab/>
      </w:r>
      <w:r w:rsidRPr="00C91797">
        <w:rPr>
          <w:rFonts w:ascii="Arial" w:hAnsi="Arial" w:cs="Arial"/>
          <w:b/>
          <w:sz w:val="24"/>
        </w:rPr>
        <w:t>Adults who supervise pupils on work experience (KS3- KS5 schools only)</w:t>
      </w:r>
    </w:p>
    <w:p w14:paraId="6148B71E" w14:textId="26F0999D" w:rsidR="009E0BF0" w:rsidRPr="00E8557F" w:rsidRDefault="009E0BF0" w:rsidP="00BE5FF2">
      <w:pPr>
        <w:jc w:val="both"/>
        <w:rPr>
          <w:rFonts w:ascii="Arial" w:hAnsi="Arial" w:cs="Arial"/>
        </w:rPr>
      </w:pPr>
      <w:r w:rsidRPr="00E8557F">
        <w:rPr>
          <w:rFonts w:ascii="Arial" w:hAnsi="Arial" w:cs="Arial"/>
        </w:rPr>
        <w:t xml:space="preserve">When organising work experience, </w:t>
      </w:r>
      <w:r>
        <w:rPr>
          <w:rFonts w:ascii="Arial" w:hAnsi="Arial" w:cs="Arial"/>
        </w:rPr>
        <w:t xml:space="preserve">the school </w:t>
      </w:r>
      <w:r w:rsidRPr="00E8557F">
        <w:rPr>
          <w:rFonts w:ascii="Arial" w:hAnsi="Arial" w:cs="Arial"/>
        </w:rPr>
        <w:t xml:space="preserve">will ensure that policies and </w:t>
      </w:r>
      <w:r w:rsidR="00C91797">
        <w:rPr>
          <w:rFonts w:ascii="Arial" w:hAnsi="Arial" w:cs="Arial"/>
        </w:rPr>
        <w:tab/>
      </w:r>
      <w:r w:rsidRPr="00E8557F">
        <w:rPr>
          <w:rFonts w:ascii="Arial" w:hAnsi="Arial" w:cs="Arial"/>
        </w:rPr>
        <w:t>procedures are in place to protect children from harm.</w:t>
      </w:r>
    </w:p>
    <w:p w14:paraId="222374F7" w14:textId="77777777" w:rsidR="00C91797" w:rsidRDefault="00C91797" w:rsidP="00BE5FF2">
      <w:pPr>
        <w:jc w:val="both"/>
        <w:rPr>
          <w:rFonts w:ascii="Arial" w:hAnsi="Arial" w:cs="Arial"/>
        </w:rPr>
      </w:pPr>
      <w:r>
        <w:rPr>
          <w:rFonts w:ascii="Arial" w:hAnsi="Arial" w:cs="Arial"/>
        </w:rPr>
        <w:tab/>
      </w:r>
    </w:p>
    <w:p w14:paraId="7BFE28C9" w14:textId="77C3D6B0" w:rsidR="00BB5893" w:rsidRDefault="009E0BF0" w:rsidP="003E4406">
      <w:pPr>
        <w:rPr>
          <w:rFonts w:ascii="Arial" w:hAnsi="Arial" w:cs="Arial"/>
        </w:rPr>
      </w:pPr>
      <w:r>
        <w:rPr>
          <w:rFonts w:ascii="Arial" w:hAnsi="Arial" w:cs="Arial"/>
        </w:rPr>
        <w:t xml:space="preserve">The school </w:t>
      </w:r>
      <w:r w:rsidRPr="00E8557F">
        <w:rPr>
          <w:rFonts w:ascii="Arial" w:hAnsi="Arial" w:cs="Arial"/>
        </w:rPr>
        <w:t>will also consider whether it is necessary for barred list checks to be carried out on the individuals who supervise a pupil under 16 on work experience. This will depend on the specific circumstances of the work experience, including the nature</w:t>
      </w:r>
      <w:r w:rsidR="00C92046">
        <w:rPr>
          <w:rFonts w:ascii="Arial" w:hAnsi="Arial" w:cs="Arial"/>
        </w:rPr>
        <w:t xml:space="preserve"> </w:t>
      </w:r>
      <w:r w:rsidRPr="00E8557F">
        <w:rPr>
          <w:rFonts w:ascii="Arial" w:hAnsi="Arial" w:cs="Arial"/>
        </w:rPr>
        <w:t>of</w:t>
      </w:r>
      <w:r w:rsidR="00C92046">
        <w:rPr>
          <w:rFonts w:ascii="Arial" w:hAnsi="Arial" w:cs="Arial"/>
        </w:rPr>
        <w:t xml:space="preserve"> </w:t>
      </w:r>
      <w:r w:rsidRPr="00E8557F">
        <w:rPr>
          <w:rFonts w:ascii="Arial" w:hAnsi="Arial" w:cs="Arial"/>
        </w:rPr>
        <w:t xml:space="preserve">the </w:t>
      </w:r>
      <w:r w:rsidR="00917A4E">
        <w:rPr>
          <w:rFonts w:ascii="Arial" w:hAnsi="Arial" w:cs="Arial"/>
        </w:rPr>
        <w:t>s</w:t>
      </w:r>
      <w:r w:rsidRPr="00E8557F">
        <w:rPr>
          <w:rFonts w:ascii="Arial" w:hAnsi="Arial" w:cs="Arial"/>
        </w:rPr>
        <w:t xml:space="preserve">upervision, the frequency of the activity being supervised, and whether the work is regulated activity. </w:t>
      </w:r>
    </w:p>
    <w:p w14:paraId="14EEA475" w14:textId="77777777" w:rsidR="003E4406" w:rsidRDefault="003E4406" w:rsidP="003E4406">
      <w:pPr>
        <w:rPr>
          <w:rFonts w:ascii="Arial" w:hAnsi="Arial" w:cs="Arial"/>
        </w:rPr>
      </w:pPr>
    </w:p>
    <w:p w14:paraId="6C31C40D" w14:textId="77777777" w:rsidR="003E4406" w:rsidRDefault="003E4406" w:rsidP="003E4406">
      <w:pPr>
        <w:rPr>
          <w:rFonts w:ascii="Arial" w:hAnsi="Arial" w:cs="Arial"/>
        </w:rPr>
      </w:pPr>
    </w:p>
    <w:p w14:paraId="1340100F" w14:textId="77777777" w:rsidR="003E4406" w:rsidRDefault="003E4406" w:rsidP="003E4406">
      <w:pPr>
        <w:rPr>
          <w:rFonts w:ascii="Arial" w:hAnsi="Arial" w:cs="Arial"/>
        </w:rPr>
      </w:pPr>
    </w:p>
    <w:p w14:paraId="01C362F8" w14:textId="77777777" w:rsidR="003E4406" w:rsidRPr="00E8557F" w:rsidRDefault="003E4406" w:rsidP="003E4406">
      <w:pPr>
        <w:rPr>
          <w:rFonts w:ascii="Arial" w:hAnsi="Arial" w:cs="Arial"/>
        </w:rPr>
      </w:pPr>
    </w:p>
    <w:p w14:paraId="227B9480" w14:textId="684EBDCE" w:rsidR="009E0BF0" w:rsidRPr="00C91797" w:rsidRDefault="009E0BF0" w:rsidP="00BE5FF2">
      <w:pPr>
        <w:pStyle w:val="1bodycopy10pt"/>
        <w:ind w:hanging="567"/>
        <w:jc w:val="both"/>
        <w:rPr>
          <w:rFonts w:ascii="Arial" w:hAnsi="Arial" w:cs="Arial"/>
          <w:b/>
          <w:sz w:val="24"/>
        </w:rPr>
      </w:pPr>
      <w:r w:rsidRPr="00C91797">
        <w:rPr>
          <w:rFonts w:ascii="Arial" w:hAnsi="Arial" w:cs="Arial"/>
          <w:b/>
          <w:sz w:val="24"/>
        </w:rPr>
        <w:lastRenderedPageBreak/>
        <w:t xml:space="preserve">10.8 </w:t>
      </w:r>
      <w:r w:rsidR="00C91797">
        <w:rPr>
          <w:rFonts w:ascii="Arial" w:hAnsi="Arial" w:cs="Arial"/>
          <w:b/>
          <w:sz w:val="24"/>
        </w:rPr>
        <w:tab/>
      </w:r>
      <w:r w:rsidRPr="00C91797">
        <w:rPr>
          <w:rFonts w:ascii="Arial" w:hAnsi="Arial" w:cs="Arial"/>
          <w:b/>
          <w:sz w:val="24"/>
        </w:rPr>
        <w:t>Pupils staying with host families</w:t>
      </w:r>
    </w:p>
    <w:p w14:paraId="79FCB6E8" w14:textId="65427996" w:rsidR="009E0BF0" w:rsidRDefault="009E0BF0" w:rsidP="00BE5FF2">
      <w:pPr>
        <w:jc w:val="both"/>
        <w:rPr>
          <w:rFonts w:ascii="Arial" w:hAnsi="Arial" w:cs="Arial"/>
        </w:rPr>
      </w:pPr>
      <w:r w:rsidRPr="00E8557F">
        <w:rPr>
          <w:rFonts w:ascii="Arial" w:hAnsi="Arial" w:cs="Arial"/>
        </w:rPr>
        <w:t xml:space="preserve">Where the school makes arrangements for pupils to be provided with care and accommodation by a host family to which they are not related (for example, during a foreign exchange visit), </w:t>
      </w:r>
      <w:r>
        <w:rPr>
          <w:rFonts w:ascii="Arial" w:hAnsi="Arial" w:cs="Arial"/>
        </w:rPr>
        <w:t>the school wi</w:t>
      </w:r>
      <w:r w:rsidRPr="00E8557F">
        <w:rPr>
          <w:rFonts w:ascii="Arial" w:hAnsi="Arial" w:cs="Arial"/>
        </w:rPr>
        <w:t xml:space="preserve">ll request enhanced DBS checks with barred </w:t>
      </w:r>
      <w:r w:rsidR="00C91797">
        <w:rPr>
          <w:rFonts w:ascii="Arial" w:hAnsi="Arial" w:cs="Arial"/>
        </w:rPr>
        <w:tab/>
      </w:r>
      <w:r w:rsidRPr="00E8557F">
        <w:rPr>
          <w:rFonts w:ascii="Arial" w:hAnsi="Arial" w:cs="Arial"/>
        </w:rPr>
        <w:t>list</w:t>
      </w:r>
      <w:r w:rsidR="00C92046">
        <w:rPr>
          <w:rFonts w:ascii="Arial" w:hAnsi="Arial" w:cs="Arial"/>
        </w:rPr>
        <w:t xml:space="preserve"> </w:t>
      </w:r>
      <w:r w:rsidRPr="00E8557F">
        <w:rPr>
          <w:rFonts w:ascii="Arial" w:hAnsi="Arial" w:cs="Arial"/>
        </w:rPr>
        <w:t>information on those people.</w:t>
      </w:r>
    </w:p>
    <w:p w14:paraId="2654C975" w14:textId="77777777" w:rsidR="00C91797" w:rsidRPr="00E8557F" w:rsidRDefault="00C91797" w:rsidP="00BE5FF2">
      <w:pPr>
        <w:jc w:val="both"/>
        <w:rPr>
          <w:rFonts w:ascii="Arial" w:hAnsi="Arial" w:cs="Arial"/>
        </w:rPr>
      </w:pPr>
    </w:p>
    <w:p w14:paraId="6F01DC43" w14:textId="7A778EB5" w:rsidR="009E0BF0" w:rsidRDefault="009E0BF0" w:rsidP="00BE5FF2">
      <w:pPr>
        <w:jc w:val="both"/>
      </w:pPr>
      <w:r w:rsidRPr="00E8557F">
        <w:rPr>
          <w:rFonts w:ascii="Arial" w:hAnsi="Arial" w:cs="Arial"/>
        </w:rPr>
        <w:t>Where the school is organising such hosting arrangements overseas and host families cannot be checked in the same way,</w:t>
      </w:r>
      <w:r>
        <w:rPr>
          <w:rFonts w:ascii="Arial" w:hAnsi="Arial" w:cs="Arial"/>
        </w:rPr>
        <w:t xml:space="preserve"> the school </w:t>
      </w:r>
      <w:r w:rsidRPr="00E8557F">
        <w:rPr>
          <w:rFonts w:ascii="Arial" w:hAnsi="Arial" w:cs="Arial"/>
        </w:rPr>
        <w:t xml:space="preserve">will work with </w:t>
      </w:r>
      <w:r>
        <w:rPr>
          <w:rFonts w:ascii="Arial" w:hAnsi="Arial" w:cs="Arial"/>
        </w:rPr>
        <w:t>its</w:t>
      </w:r>
      <w:r w:rsidRPr="00E8557F">
        <w:rPr>
          <w:rFonts w:ascii="Arial" w:hAnsi="Arial" w:cs="Arial"/>
        </w:rPr>
        <w:t xml:space="preserve"> partner schools abroad to ensure that similar assurances are undertaken prior to the visit</w:t>
      </w:r>
      <w:r>
        <w:t>.</w:t>
      </w:r>
    </w:p>
    <w:p w14:paraId="356BEB74" w14:textId="29A6A861" w:rsidR="009E0BF0" w:rsidRDefault="009E0BF0" w:rsidP="00BE5FF2">
      <w:pPr>
        <w:jc w:val="both"/>
      </w:pPr>
    </w:p>
    <w:p w14:paraId="08349763" w14:textId="25389A91" w:rsidR="009E0BF0" w:rsidRDefault="009E0BF0" w:rsidP="00BE5FF2">
      <w:pPr>
        <w:ind w:hanging="567"/>
        <w:jc w:val="both"/>
        <w:rPr>
          <w:rFonts w:ascii="Arial" w:hAnsi="Arial" w:cs="Arial"/>
          <w:b/>
          <w:u w:val="single"/>
        </w:rPr>
      </w:pPr>
      <w:r w:rsidRPr="00C91797">
        <w:rPr>
          <w:rFonts w:ascii="Arial" w:hAnsi="Arial" w:cs="Arial"/>
          <w:b/>
        </w:rPr>
        <w:t xml:space="preserve">11. </w:t>
      </w:r>
      <w:r w:rsidR="00C91797" w:rsidRPr="00C91797">
        <w:rPr>
          <w:rFonts w:ascii="Arial" w:hAnsi="Arial" w:cs="Arial"/>
          <w:b/>
        </w:rPr>
        <w:tab/>
      </w:r>
      <w:r w:rsidRPr="008539AB">
        <w:rPr>
          <w:rFonts w:ascii="Arial" w:hAnsi="Arial" w:cs="Arial"/>
          <w:b/>
          <w:u w:val="single"/>
        </w:rPr>
        <w:t xml:space="preserve">Single </w:t>
      </w:r>
      <w:r w:rsidR="00257AE4">
        <w:rPr>
          <w:rFonts w:ascii="Arial" w:hAnsi="Arial" w:cs="Arial"/>
          <w:b/>
          <w:u w:val="single"/>
        </w:rPr>
        <w:t>C</w:t>
      </w:r>
      <w:r w:rsidRPr="008539AB">
        <w:rPr>
          <w:rFonts w:ascii="Arial" w:hAnsi="Arial" w:cs="Arial"/>
          <w:b/>
          <w:u w:val="single"/>
        </w:rPr>
        <w:t xml:space="preserve">entral </w:t>
      </w:r>
      <w:r w:rsidR="00257AE4">
        <w:rPr>
          <w:rFonts w:ascii="Arial" w:hAnsi="Arial" w:cs="Arial"/>
          <w:b/>
          <w:u w:val="single"/>
        </w:rPr>
        <w:t>R</w:t>
      </w:r>
      <w:r w:rsidRPr="008539AB">
        <w:rPr>
          <w:rFonts w:ascii="Arial" w:hAnsi="Arial" w:cs="Arial"/>
          <w:b/>
          <w:u w:val="single"/>
        </w:rPr>
        <w:t>ecord</w:t>
      </w:r>
    </w:p>
    <w:p w14:paraId="50A8AA23" w14:textId="77777777" w:rsidR="00C91797" w:rsidRPr="008539AB" w:rsidRDefault="00C91797" w:rsidP="00BE5FF2">
      <w:pPr>
        <w:jc w:val="both"/>
        <w:rPr>
          <w:rFonts w:ascii="Arial" w:hAnsi="Arial" w:cs="Arial"/>
          <w:b/>
          <w:u w:val="single"/>
        </w:rPr>
      </w:pPr>
    </w:p>
    <w:p w14:paraId="64A06710" w14:textId="7708492F" w:rsidR="009E0BF0" w:rsidRPr="00E8557F" w:rsidRDefault="009E0BF0" w:rsidP="00BE5FF2">
      <w:pPr>
        <w:jc w:val="both"/>
        <w:rPr>
          <w:rFonts w:ascii="Arial" w:hAnsi="Arial" w:cs="Arial"/>
        </w:rPr>
      </w:pPr>
      <w:r w:rsidRPr="00E8557F">
        <w:rPr>
          <w:rFonts w:ascii="Arial" w:hAnsi="Arial" w:cs="Arial"/>
        </w:rPr>
        <w:t>All schools must maintain a record of pre-employment checks referred to in the School Staffing Regulations as the register and more commonly knowns as the single central record or SCR.</w:t>
      </w:r>
    </w:p>
    <w:p w14:paraId="19780CA3" w14:textId="77777777" w:rsidR="00C91797" w:rsidRDefault="00C91797" w:rsidP="00BE5FF2">
      <w:pPr>
        <w:jc w:val="both"/>
        <w:rPr>
          <w:rFonts w:ascii="Arial" w:hAnsi="Arial" w:cs="Arial"/>
        </w:rPr>
      </w:pPr>
    </w:p>
    <w:p w14:paraId="789EB031" w14:textId="712CA2E8" w:rsidR="009E0BF0" w:rsidRDefault="009E0BF0" w:rsidP="00BE5FF2">
      <w:pPr>
        <w:jc w:val="both"/>
        <w:rPr>
          <w:rFonts w:ascii="Arial" w:hAnsi="Arial" w:cs="Arial"/>
        </w:rPr>
      </w:pPr>
      <w:r>
        <w:rPr>
          <w:rFonts w:ascii="Arial" w:hAnsi="Arial" w:cs="Arial"/>
        </w:rPr>
        <w:t>As a minimum a</w:t>
      </w:r>
      <w:r w:rsidRPr="008539AB">
        <w:rPr>
          <w:rFonts w:ascii="Arial" w:hAnsi="Arial" w:cs="Arial"/>
        </w:rPr>
        <w:t xml:space="preserve">ll staff including trainees, agency and third-party staff </w:t>
      </w:r>
      <w:r>
        <w:rPr>
          <w:rFonts w:ascii="Arial" w:hAnsi="Arial" w:cs="Arial"/>
        </w:rPr>
        <w:t>must be included on the single central record</w:t>
      </w:r>
      <w:r w:rsidRPr="008539AB">
        <w:rPr>
          <w:rFonts w:ascii="Arial" w:hAnsi="Arial" w:cs="Arial"/>
        </w:rPr>
        <w:t xml:space="preserve">– even </w:t>
      </w:r>
      <w:r>
        <w:rPr>
          <w:rFonts w:ascii="Arial" w:hAnsi="Arial" w:cs="Arial"/>
        </w:rPr>
        <w:t>i</w:t>
      </w:r>
      <w:r w:rsidRPr="008539AB">
        <w:rPr>
          <w:rFonts w:ascii="Arial" w:hAnsi="Arial" w:cs="Arial"/>
        </w:rPr>
        <w:t>f they work for one day</w:t>
      </w:r>
    </w:p>
    <w:p w14:paraId="3E97B31E" w14:textId="77777777" w:rsidR="00714F03" w:rsidRPr="008539AB" w:rsidRDefault="00714F03" w:rsidP="00BE5FF2">
      <w:pPr>
        <w:jc w:val="both"/>
        <w:rPr>
          <w:rFonts w:ascii="Arial" w:hAnsi="Arial" w:cs="Arial"/>
        </w:rPr>
      </w:pPr>
    </w:p>
    <w:p w14:paraId="7ADA50C4" w14:textId="00101F3E" w:rsidR="009E0BF0" w:rsidRDefault="009E0BF0" w:rsidP="00BE5FF2">
      <w:pPr>
        <w:jc w:val="both"/>
        <w:rPr>
          <w:rFonts w:ascii="Arial" w:hAnsi="Arial" w:cs="Arial"/>
        </w:rPr>
      </w:pPr>
      <w:r>
        <w:rPr>
          <w:rFonts w:ascii="Arial" w:hAnsi="Arial" w:cs="Arial"/>
        </w:rPr>
        <w:t>The single central record must show whether the following checks have been undertaken</w:t>
      </w:r>
      <w:r w:rsidR="00714F03">
        <w:rPr>
          <w:rFonts w:ascii="Arial" w:hAnsi="Arial" w:cs="Arial"/>
        </w:rPr>
        <w:t>:</w:t>
      </w:r>
    </w:p>
    <w:p w14:paraId="0520AEAD" w14:textId="77777777" w:rsidR="00714F03" w:rsidRDefault="00714F03" w:rsidP="00BE5FF2">
      <w:pPr>
        <w:jc w:val="both"/>
        <w:rPr>
          <w:rFonts w:ascii="Arial" w:hAnsi="Arial" w:cs="Arial"/>
        </w:rPr>
      </w:pPr>
    </w:p>
    <w:p w14:paraId="245970E8" w14:textId="2C2E2944" w:rsidR="009E0BF0" w:rsidRPr="00714F03"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A</w:t>
      </w:r>
      <w:r w:rsidR="009E0BF0" w:rsidRPr="008539AB">
        <w:rPr>
          <w:rFonts w:ascii="Arial" w:hAnsi="Arial" w:cs="Arial"/>
        </w:rPr>
        <w:t>n identity ch</w:t>
      </w:r>
      <w:r w:rsidR="009E0BF0" w:rsidRPr="00714F03">
        <w:rPr>
          <w:rFonts w:ascii="Arial" w:hAnsi="Arial" w:cs="Arial"/>
        </w:rPr>
        <w:t xml:space="preserve">eck, (identification checking guidelines can be found on the </w:t>
      </w:r>
      <w:r w:rsidR="009E0BF0" w:rsidRPr="009A5171">
        <w:rPr>
          <w:rFonts w:ascii="Arial" w:hAnsi="Arial" w:cs="Arial"/>
        </w:rPr>
        <w:t>GOV.UK website</w:t>
      </w:r>
      <w:r w:rsidR="009E0BF0" w:rsidRPr="00714F03">
        <w:rPr>
          <w:rFonts w:ascii="Arial" w:hAnsi="Arial" w:cs="Arial"/>
        </w:rPr>
        <w:t xml:space="preserve">); </w:t>
      </w:r>
    </w:p>
    <w:p w14:paraId="164D37F2" w14:textId="17E3C59B" w:rsidR="009E0BF0" w:rsidRPr="008539AB"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A</w:t>
      </w:r>
      <w:r w:rsidR="009E0BF0" w:rsidRPr="008539AB">
        <w:rPr>
          <w:rFonts w:ascii="Arial" w:hAnsi="Arial" w:cs="Arial"/>
        </w:rPr>
        <w:t xml:space="preserve"> barred list check;</w:t>
      </w:r>
    </w:p>
    <w:p w14:paraId="2B67F337" w14:textId="36080484" w:rsidR="009E0BF0" w:rsidRPr="008539AB"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A</w:t>
      </w:r>
      <w:r w:rsidR="009E0BF0" w:rsidRPr="008539AB">
        <w:rPr>
          <w:rFonts w:ascii="Arial" w:hAnsi="Arial" w:cs="Arial"/>
        </w:rPr>
        <w:t>n enhanced DBS check requested/certificate provided; a prohibition from teaching check;</w:t>
      </w:r>
    </w:p>
    <w:p w14:paraId="4DEA5694" w14:textId="07451AF8" w:rsidR="009E0BF0" w:rsidRPr="008539AB"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F</w:t>
      </w:r>
      <w:r w:rsidR="009E0BF0" w:rsidRPr="008539AB">
        <w:rPr>
          <w:rFonts w:ascii="Arial" w:hAnsi="Arial" w:cs="Arial"/>
        </w:rPr>
        <w:t>urther checks on people who have lived or worked outside the UK</w:t>
      </w:r>
      <w:r>
        <w:rPr>
          <w:rFonts w:ascii="Arial" w:hAnsi="Arial" w:cs="Arial"/>
        </w:rPr>
        <w:t>;</w:t>
      </w:r>
      <w:r w:rsidR="009E0BF0" w:rsidRPr="008539AB">
        <w:rPr>
          <w:rFonts w:ascii="Arial" w:hAnsi="Arial" w:cs="Arial"/>
        </w:rPr>
        <w:t xml:space="preserve"> </w:t>
      </w:r>
    </w:p>
    <w:p w14:paraId="32083E30" w14:textId="03E2F5CF" w:rsidR="009E0BF0" w:rsidRPr="008539AB"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A</w:t>
      </w:r>
      <w:r w:rsidR="009E0BF0" w:rsidRPr="008539AB">
        <w:rPr>
          <w:rFonts w:ascii="Arial" w:hAnsi="Arial" w:cs="Arial"/>
        </w:rPr>
        <w:t xml:space="preserve"> check of professional qualifications, where required; and </w:t>
      </w:r>
    </w:p>
    <w:p w14:paraId="014689CA" w14:textId="5D216DE3" w:rsidR="009E0BF0" w:rsidRPr="008539AB" w:rsidRDefault="00714F03" w:rsidP="00BE5FF2">
      <w:pPr>
        <w:pStyle w:val="ListParagraph"/>
        <w:numPr>
          <w:ilvl w:val="0"/>
          <w:numId w:val="27"/>
        </w:numPr>
        <w:spacing w:after="160" w:line="259" w:lineRule="auto"/>
        <w:ind w:left="567" w:hanging="283"/>
        <w:jc w:val="both"/>
        <w:rPr>
          <w:rFonts w:ascii="Arial" w:hAnsi="Arial" w:cs="Arial"/>
        </w:rPr>
      </w:pPr>
      <w:r>
        <w:rPr>
          <w:rFonts w:ascii="Arial" w:hAnsi="Arial" w:cs="Arial"/>
        </w:rPr>
        <w:t>A</w:t>
      </w:r>
      <w:r w:rsidR="009E0BF0" w:rsidRPr="008539AB">
        <w:rPr>
          <w:rFonts w:ascii="Arial" w:hAnsi="Arial" w:cs="Arial"/>
        </w:rPr>
        <w:t xml:space="preserve"> check to establish the person’s right to work in the United Kingdom</w:t>
      </w:r>
    </w:p>
    <w:p w14:paraId="0A20AF67" w14:textId="2918665D" w:rsidR="009E0BF0" w:rsidRDefault="009E0BF0" w:rsidP="00BE5FF2">
      <w:pPr>
        <w:jc w:val="both"/>
        <w:rPr>
          <w:rFonts w:ascii="Arial" w:hAnsi="Arial" w:cs="Arial"/>
        </w:rPr>
      </w:pPr>
      <w:r>
        <w:rPr>
          <w:rFonts w:ascii="Arial" w:hAnsi="Arial" w:cs="Arial"/>
        </w:rPr>
        <w:t xml:space="preserve">It is usual that checks undertaken on volunteers, governors and regular visitors are also recorded on the single central record.  </w:t>
      </w:r>
    </w:p>
    <w:p w14:paraId="12CE8A40" w14:textId="77777777" w:rsidR="00714F03" w:rsidRPr="008539AB" w:rsidRDefault="00714F03" w:rsidP="00BE5FF2">
      <w:pPr>
        <w:jc w:val="both"/>
        <w:rPr>
          <w:rFonts w:ascii="Arial" w:hAnsi="Arial" w:cs="Arial"/>
        </w:rPr>
      </w:pPr>
    </w:p>
    <w:p w14:paraId="22F5AB8F" w14:textId="16D3E3E6" w:rsidR="009E0BF0" w:rsidRDefault="009E0BF0" w:rsidP="00BE5FF2">
      <w:pPr>
        <w:ind w:hanging="426"/>
        <w:jc w:val="both"/>
        <w:rPr>
          <w:rFonts w:ascii="Arial" w:hAnsi="Arial" w:cs="Arial"/>
          <w:b/>
          <w:u w:val="single"/>
        </w:rPr>
      </w:pPr>
      <w:r w:rsidRPr="005C51D8">
        <w:rPr>
          <w:rFonts w:ascii="Arial" w:hAnsi="Arial" w:cs="Arial"/>
          <w:b/>
        </w:rPr>
        <w:t>12</w:t>
      </w:r>
      <w:r w:rsidR="005C51D8" w:rsidRPr="005C51D8">
        <w:rPr>
          <w:rFonts w:ascii="Arial" w:hAnsi="Arial" w:cs="Arial"/>
          <w:b/>
        </w:rPr>
        <w:t>.</w:t>
      </w:r>
      <w:r w:rsidR="005C51D8" w:rsidRPr="005C51D8">
        <w:rPr>
          <w:rFonts w:ascii="Arial" w:hAnsi="Arial" w:cs="Arial"/>
          <w:b/>
        </w:rPr>
        <w:tab/>
      </w:r>
      <w:r>
        <w:rPr>
          <w:rFonts w:ascii="Arial" w:hAnsi="Arial" w:cs="Arial"/>
          <w:b/>
          <w:u w:val="single"/>
        </w:rPr>
        <w:t>Induction</w:t>
      </w:r>
      <w:r w:rsidR="00917A4E">
        <w:rPr>
          <w:rFonts w:ascii="Arial" w:hAnsi="Arial" w:cs="Arial"/>
          <w:b/>
          <w:u w:val="single"/>
        </w:rPr>
        <w:t xml:space="preserve"> and p</w:t>
      </w:r>
      <w:r>
        <w:rPr>
          <w:rFonts w:ascii="Arial" w:hAnsi="Arial" w:cs="Arial"/>
          <w:b/>
          <w:u w:val="single"/>
        </w:rPr>
        <w:t xml:space="preserve">robation </w:t>
      </w:r>
    </w:p>
    <w:p w14:paraId="6D8AE176" w14:textId="77777777" w:rsidR="005C51D8" w:rsidRPr="00141FC9" w:rsidRDefault="005C51D8" w:rsidP="00BE5FF2">
      <w:pPr>
        <w:ind w:hanging="426"/>
        <w:jc w:val="both"/>
        <w:rPr>
          <w:rFonts w:ascii="Arial" w:hAnsi="Arial" w:cs="Arial"/>
          <w:b/>
          <w:u w:val="single"/>
        </w:rPr>
      </w:pPr>
    </w:p>
    <w:p w14:paraId="45C34136" w14:textId="44F3C1EF" w:rsidR="009E0BF0" w:rsidRDefault="003E784A" w:rsidP="00BE5FF2">
      <w:pPr>
        <w:ind w:hanging="567"/>
        <w:jc w:val="both"/>
        <w:rPr>
          <w:rFonts w:ascii="Arial" w:hAnsi="Arial" w:cs="Arial"/>
          <w:b/>
        </w:rPr>
      </w:pPr>
      <w:r>
        <w:rPr>
          <w:rFonts w:ascii="Arial" w:hAnsi="Arial" w:cs="Arial"/>
          <w:b/>
        </w:rPr>
        <w:t>12</w:t>
      </w:r>
      <w:r w:rsidR="009E0BF0" w:rsidRPr="00682876">
        <w:rPr>
          <w:rFonts w:ascii="Arial" w:hAnsi="Arial" w:cs="Arial"/>
          <w:b/>
        </w:rPr>
        <w:t xml:space="preserve">.1 </w:t>
      </w:r>
      <w:r w:rsidR="005C51D8">
        <w:rPr>
          <w:rFonts w:ascii="Arial" w:hAnsi="Arial" w:cs="Arial"/>
          <w:b/>
        </w:rPr>
        <w:tab/>
      </w:r>
      <w:r w:rsidR="009E0BF0" w:rsidRPr="00682876">
        <w:rPr>
          <w:rFonts w:ascii="Arial" w:hAnsi="Arial" w:cs="Arial"/>
          <w:b/>
        </w:rPr>
        <w:t xml:space="preserve">New </w:t>
      </w:r>
      <w:r>
        <w:rPr>
          <w:rFonts w:ascii="Arial" w:hAnsi="Arial" w:cs="Arial"/>
          <w:b/>
        </w:rPr>
        <w:t>support staff e</w:t>
      </w:r>
      <w:r w:rsidR="009E0BF0" w:rsidRPr="00682876">
        <w:rPr>
          <w:rFonts w:ascii="Arial" w:hAnsi="Arial" w:cs="Arial"/>
          <w:b/>
        </w:rPr>
        <w:t>mployees</w:t>
      </w:r>
    </w:p>
    <w:p w14:paraId="5663CEEE" w14:textId="77777777" w:rsidR="005C51D8" w:rsidRPr="00682876" w:rsidRDefault="005C51D8" w:rsidP="00BE5FF2">
      <w:pPr>
        <w:jc w:val="both"/>
        <w:rPr>
          <w:rFonts w:ascii="Arial" w:hAnsi="Arial" w:cs="Arial"/>
          <w:b/>
        </w:rPr>
      </w:pPr>
    </w:p>
    <w:p w14:paraId="277CE35C" w14:textId="3BEA9A9E" w:rsidR="00917A4E" w:rsidRDefault="009E0BF0" w:rsidP="00BE5FF2">
      <w:pPr>
        <w:jc w:val="both"/>
        <w:rPr>
          <w:rFonts w:ascii="Arial" w:hAnsi="Arial" w:cs="Arial"/>
        </w:rPr>
      </w:pPr>
      <w:r w:rsidRPr="008539AB">
        <w:rPr>
          <w:rFonts w:ascii="Arial" w:hAnsi="Arial" w:cs="Arial"/>
        </w:rPr>
        <w:t xml:space="preserve">New employees without any continuous service will be subject to a probationary </w:t>
      </w:r>
      <w:r w:rsidR="005C51D8">
        <w:rPr>
          <w:rFonts w:ascii="Arial" w:hAnsi="Arial" w:cs="Arial"/>
        </w:rPr>
        <w:tab/>
      </w:r>
      <w:r w:rsidRPr="008539AB">
        <w:rPr>
          <w:rFonts w:ascii="Arial" w:hAnsi="Arial" w:cs="Arial"/>
        </w:rPr>
        <w:t>period as outlined in the school’s probationary procedure.</w:t>
      </w:r>
      <w:r>
        <w:rPr>
          <w:rFonts w:ascii="Arial" w:hAnsi="Arial" w:cs="Arial"/>
        </w:rPr>
        <w:t xml:space="preserve"> There will also be an effective local induction which includes ensuring that the </w:t>
      </w:r>
      <w:r w:rsidR="00917A4E">
        <w:rPr>
          <w:rFonts w:ascii="Arial" w:hAnsi="Arial" w:cs="Arial"/>
        </w:rPr>
        <w:t xml:space="preserve">employee </w:t>
      </w:r>
      <w:r>
        <w:rPr>
          <w:rFonts w:ascii="Arial" w:hAnsi="Arial" w:cs="Arial"/>
        </w:rPr>
        <w:t>is full</w:t>
      </w:r>
      <w:r w:rsidR="005C51D8">
        <w:rPr>
          <w:rFonts w:ascii="Arial" w:hAnsi="Arial" w:cs="Arial"/>
        </w:rPr>
        <w:t>y</w:t>
      </w:r>
      <w:r>
        <w:rPr>
          <w:rFonts w:ascii="Arial" w:hAnsi="Arial" w:cs="Arial"/>
        </w:rPr>
        <w:t xml:space="preserve"> aware of the school’s safeguarding policies and </w:t>
      </w:r>
      <w:r w:rsidR="00BB5893">
        <w:rPr>
          <w:rFonts w:ascii="Arial" w:hAnsi="Arial" w:cs="Arial"/>
        </w:rPr>
        <w:t>procedures,</w:t>
      </w:r>
      <w:r>
        <w:rPr>
          <w:rFonts w:ascii="Arial" w:hAnsi="Arial" w:cs="Arial"/>
        </w:rPr>
        <w:t xml:space="preserve"> and they are able to apply</w:t>
      </w:r>
      <w:r w:rsidR="00917A4E">
        <w:rPr>
          <w:rFonts w:ascii="Arial" w:hAnsi="Arial" w:cs="Arial"/>
        </w:rPr>
        <w:t xml:space="preserve"> </w:t>
      </w:r>
      <w:r>
        <w:rPr>
          <w:rFonts w:ascii="Arial" w:hAnsi="Arial" w:cs="Arial"/>
        </w:rPr>
        <w:t>these.</w:t>
      </w:r>
      <w:r w:rsidR="00C92046">
        <w:rPr>
          <w:rFonts w:ascii="Arial" w:hAnsi="Arial" w:cs="Arial"/>
        </w:rPr>
        <w:t xml:space="preserve"> </w:t>
      </w:r>
    </w:p>
    <w:p w14:paraId="7263CDCF" w14:textId="77777777" w:rsidR="00917A4E" w:rsidRDefault="00917A4E" w:rsidP="00BE5FF2">
      <w:pPr>
        <w:jc w:val="both"/>
        <w:rPr>
          <w:rFonts w:ascii="Arial" w:hAnsi="Arial" w:cs="Arial"/>
        </w:rPr>
      </w:pPr>
    </w:p>
    <w:p w14:paraId="0130B747" w14:textId="166BE646" w:rsidR="005C51D8" w:rsidRDefault="009E0BF0" w:rsidP="00BE5FF2">
      <w:pPr>
        <w:jc w:val="both"/>
        <w:rPr>
          <w:rFonts w:ascii="Arial" w:hAnsi="Arial" w:cs="Arial"/>
        </w:rPr>
      </w:pPr>
      <w:r>
        <w:rPr>
          <w:rFonts w:ascii="Arial" w:hAnsi="Arial" w:cs="Arial"/>
        </w:rPr>
        <w:t>The</w:t>
      </w:r>
      <w:r w:rsidR="00C92046">
        <w:rPr>
          <w:rFonts w:ascii="Arial" w:hAnsi="Arial" w:cs="Arial"/>
        </w:rPr>
        <w:t xml:space="preserve"> </w:t>
      </w:r>
      <w:r>
        <w:rPr>
          <w:rFonts w:ascii="Arial" w:hAnsi="Arial" w:cs="Arial"/>
        </w:rPr>
        <w:t xml:space="preserve">induction and the probation procedure should </w:t>
      </w:r>
      <w:r w:rsidR="00BB5893">
        <w:rPr>
          <w:rFonts w:ascii="Arial" w:hAnsi="Arial" w:cs="Arial"/>
        </w:rPr>
        <w:t xml:space="preserve">assess </w:t>
      </w:r>
      <w:r w:rsidR="00BB5893" w:rsidRPr="008539AB">
        <w:rPr>
          <w:rFonts w:ascii="Arial" w:hAnsi="Arial" w:cs="Arial"/>
        </w:rPr>
        <w:t>the</w:t>
      </w:r>
      <w:r>
        <w:rPr>
          <w:rFonts w:ascii="Arial" w:hAnsi="Arial" w:cs="Arial"/>
        </w:rPr>
        <w:t xml:space="preserve"> new employee is demonstrating safe behaviour,</w:t>
      </w:r>
      <w:r w:rsidR="00917A4E">
        <w:rPr>
          <w:rFonts w:ascii="Arial" w:hAnsi="Arial" w:cs="Arial"/>
        </w:rPr>
        <w:t xml:space="preserve"> that</w:t>
      </w:r>
      <w:r>
        <w:rPr>
          <w:rFonts w:ascii="Arial" w:hAnsi="Arial" w:cs="Arial"/>
        </w:rPr>
        <w:t xml:space="preserve"> </w:t>
      </w:r>
      <w:r w:rsidRPr="008539AB">
        <w:rPr>
          <w:rFonts w:ascii="Arial" w:hAnsi="Arial" w:cs="Arial"/>
        </w:rPr>
        <w:t>appropriate boundaries</w:t>
      </w:r>
      <w:r>
        <w:rPr>
          <w:rFonts w:ascii="Arial" w:hAnsi="Arial" w:cs="Arial"/>
        </w:rPr>
        <w:t xml:space="preserve"> are being maintained</w:t>
      </w:r>
      <w:r w:rsidR="00917A4E">
        <w:rPr>
          <w:rFonts w:ascii="Arial" w:hAnsi="Arial" w:cs="Arial"/>
        </w:rPr>
        <w:t>,</w:t>
      </w:r>
      <w:r>
        <w:rPr>
          <w:rFonts w:ascii="Arial" w:hAnsi="Arial" w:cs="Arial"/>
        </w:rPr>
        <w:t xml:space="preserve"> and the</w:t>
      </w:r>
      <w:r w:rsidR="00917A4E">
        <w:rPr>
          <w:rFonts w:ascii="Arial" w:hAnsi="Arial" w:cs="Arial"/>
        </w:rPr>
        <w:t xml:space="preserve"> employee </w:t>
      </w:r>
      <w:r>
        <w:rPr>
          <w:rFonts w:ascii="Arial" w:hAnsi="Arial" w:cs="Arial"/>
        </w:rPr>
        <w:t xml:space="preserve">can </w:t>
      </w:r>
      <w:r w:rsidR="00917A4E">
        <w:rPr>
          <w:rFonts w:ascii="Arial" w:hAnsi="Arial" w:cs="Arial"/>
        </w:rPr>
        <w:t xml:space="preserve">identify </w:t>
      </w:r>
      <w:r>
        <w:rPr>
          <w:rFonts w:ascii="Arial" w:hAnsi="Arial" w:cs="Arial"/>
        </w:rPr>
        <w:t>causes of concern</w:t>
      </w:r>
      <w:r w:rsidR="00917A4E">
        <w:rPr>
          <w:rFonts w:ascii="Arial" w:hAnsi="Arial" w:cs="Arial"/>
        </w:rPr>
        <w:t xml:space="preserve"> and</w:t>
      </w:r>
      <w:r>
        <w:rPr>
          <w:rFonts w:ascii="Arial" w:hAnsi="Arial" w:cs="Arial"/>
        </w:rPr>
        <w:t xml:space="preserve">, know </w:t>
      </w:r>
      <w:r w:rsidRPr="008539AB">
        <w:rPr>
          <w:rFonts w:ascii="Arial" w:hAnsi="Arial" w:cs="Arial"/>
        </w:rPr>
        <w:t>when to report</w:t>
      </w:r>
      <w:r>
        <w:rPr>
          <w:rFonts w:ascii="Arial" w:hAnsi="Arial" w:cs="Arial"/>
        </w:rPr>
        <w:t xml:space="preserve"> the</w:t>
      </w:r>
      <w:r w:rsidR="00917A4E">
        <w:rPr>
          <w:rFonts w:ascii="Arial" w:hAnsi="Arial" w:cs="Arial"/>
        </w:rPr>
        <w:t xml:space="preserve">m </w:t>
      </w:r>
      <w:r>
        <w:rPr>
          <w:rFonts w:ascii="Arial" w:hAnsi="Arial" w:cs="Arial"/>
        </w:rPr>
        <w:t>and to whom</w:t>
      </w:r>
      <w:r w:rsidR="005C51D8">
        <w:rPr>
          <w:rFonts w:ascii="Arial" w:hAnsi="Arial" w:cs="Arial"/>
        </w:rPr>
        <w:t>.</w:t>
      </w:r>
      <w:r>
        <w:rPr>
          <w:rFonts w:ascii="Arial" w:hAnsi="Arial" w:cs="Arial"/>
        </w:rPr>
        <w:t xml:space="preserve"> If there are any concerns about their ability to follow safeguarding policies and procedures</w:t>
      </w:r>
      <w:r w:rsidR="001D3DF0">
        <w:rPr>
          <w:rFonts w:ascii="Arial" w:hAnsi="Arial" w:cs="Arial"/>
        </w:rPr>
        <w:t>,</w:t>
      </w:r>
      <w:r>
        <w:rPr>
          <w:rFonts w:ascii="Arial" w:hAnsi="Arial" w:cs="Arial"/>
        </w:rPr>
        <w:t xml:space="preserve"> the school must ensure the probationary policy is correctly applied and/or contact the Local Authority Designated Officer (LADO) if necessary. </w:t>
      </w:r>
    </w:p>
    <w:p w14:paraId="6EA995E9" w14:textId="592F287A" w:rsidR="009E0BF0" w:rsidRDefault="009E0BF0" w:rsidP="00BE5FF2">
      <w:pPr>
        <w:jc w:val="both"/>
        <w:rPr>
          <w:rFonts w:ascii="Arial" w:hAnsi="Arial" w:cs="Arial"/>
        </w:rPr>
      </w:pPr>
      <w:r>
        <w:rPr>
          <w:rFonts w:ascii="Arial" w:hAnsi="Arial" w:cs="Arial"/>
        </w:rPr>
        <w:t xml:space="preserve">   </w:t>
      </w:r>
    </w:p>
    <w:p w14:paraId="7AE8F358" w14:textId="2972D482" w:rsidR="009E0BF0" w:rsidRDefault="009E0BF0" w:rsidP="00BE5FF2">
      <w:pPr>
        <w:ind w:hanging="567"/>
        <w:jc w:val="both"/>
        <w:rPr>
          <w:rFonts w:ascii="Arial" w:hAnsi="Arial" w:cs="Arial"/>
          <w:b/>
        </w:rPr>
      </w:pPr>
      <w:r w:rsidRPr="00682876">
        <w:rPr>
          <w:rFonts w:ascii="Arial" w:hAnsi="Arial" w:cs="Arial"/>
          <w:b/>
        </w:rPr>
        <w:lastRenderedPageBreak/>
        <w:t>1</w:t>
      </w:r>
      <w:r w:rsidR="003E784A">
        <w:rPr>
          <w:rFonts w:ascii="Arial" w:hAnsi="Arial" w:cs="Arial"/>
          <w:b/>
        </w:rPr>
        <w:t>2</w:t>
      </w:r>
      <w:r w:rsidRPr="00682876">
        <w:rPr>
          <w:rFonts w:ascii="Arial" w:hAnsi="Arial" w:cs="Arial"/>
          <w:b/>
        </w:rPr>
        <w:t xml:space="preserve">.2 </w:t>
      </w:r>
      <w:r w:rsidR="005C51D8">
        <w:rPr>
          <w:rFonts w:ascii="Arial" w:hAnsi="Arial" w:cs="Arial"/>
          <w:b/>
        </w:rPr>
        <w:tab/>
      </w:r>
      <w:r w:rsidRPr="00682876">
        <w:rPr>
          <w:rFonts w:ascii="Arial" w:hAnsi="Arial" w:cs="Arial"/>
          <w:b/>
        </w:rPr>
        <w:t>Staff with continuous service</w:t>
      </w:r>
    </w:p>
    <w:p w14:paraId="354F44E9" w14:textId="77777777" w:rsidR="005C51D8" w:rsidRPr="00682876" w:rsidRDefault="005C51D8" w:rsidP="00BE5FF2">
      <w:pPr>
        <w:jc w:val="both"/>
        <w:rPr>
          <w:rFonts w:ascii="Arial" w:hAnsi="Arial" w:cs="Arial"/>
          <w:b/>
        </w:rPr>
      </w:pPr>
    </w:p>
    <w:p w14:paraId="2E94C3A2" w14:textId="3DEB3ECE" w:rsidR="005C51D8" w:rsidRDefault="009E0BF0" w:rsidP="00BE5FF2">
      <w:pPr>
        <w:jc w:val="both"/>
        <w:rPr>
          <w:rFonts w:ascii="Arial" w:hAnsi="Arial" w:cs="Arial"/>
        </w:rPr>
      </w:pPr>
      <w:r>
        <w:rPr>
          <w:rFonts w:ascii="Arial" w:hAnsi="Arial" w:cs="Arial"/>
        </w:rPr>
        <w:t>For staff with continuous service</w:t>
      </w:r>
      <w:r w:rsidR="005C51D8">
        <w:rPr>
          <w:rFonts w:ascii="Arial" w:hAnsi="Arial" w:cs="Arial"/>
        </w:rPr>
        <w:t>,</w:t>
      </w:r>
      <w:r>
        <w:rPr>
          <w:rFonts w:ascii="Arial" w:hAnsi="Arial" w:cs="Arial"/>
        </w:rPr>
        <w:t xml:space="preserve"> the school will ensure there is an effective local </w:t>
      </w:r>
      <w:r w:rsidR="005C51D8">
        <w:rPr>
          <w:rFonts w:ascii="Arial" w:hAnsi="Arial" w:cs="Arial"/>
        </w:rPr>
        <w:tab/>
      </w:r>
      <w:r>
        <w:rPr>
          <w:rFonts w:ascii="Arial" w:hAnsi="Arial" w:cs="Arial"/>
        </w:rPr>
        <w:t>induction which includes ensuring the</w:t>
      </w:r>
      <w:r w:rsidR="001D3DF0">
        <w:rPr>
          <w:rFonts w:ascii="Arial" w:hAnsi="Arial" w:cs="Arial"/>
        </w:rPr>
        <w:t xml:space="preserve"> </w:t>
      </w:r>
      <w:r w:rsidR="00BB5893">
        <w:rPr>
          <w:rFonts w:ascii="Arial" w:hAnsi="Arial" w:cs="Arial"/>
        </w:rPr>
        <w:t>employee is</w:t>
      </w:r>
      <w:r>
        <w:rPr>
          <w:rFonts w:ascii="Arial" w:hAnsi="Arial" w:cs="Arial"/>
        </w:rPr>
        <w:t xml:space="preserve"> full</w:t>
      </w:r>
      <w:r w:rsidR="005C51D8">
        <w:rPr>
          <w:rFonts w:ascii="Arial" w:hAnsi="Arial" w:cs="Arial"/>
        </w:rPr>
        <w:t>y</w:t>
      </w:r>
      <w:r>
        <w:rPr>
          <w:rFonts w:ascii="Arial" w:hAnsi="Arial" w:cs="Arial"/>
        </w:rPr>
        <w:t xml:space="preserve"> aware of the school’s safeguarding policies and procedures and they are able to apply these. </w:t>
      </w:r>
    </w:p>
    <w:p w14:paraId="55CC5FCB" w14:textId="3D1375A3" w:rsidR="009E0BF0" w:rsidRDefault="009E0BF0" w:rsidP="00BE5FF2">
      <w:pPr>
        <w:jc w:val="both"/>
        <w:rPr>
          <w:rFonts w:ascii="Arial" w:hAnsi="Arial" w:cs="Arial"/>
        </w:rPr>
      </w:pPr>
      <w:r>
        <w:rPr>
          <w:rFonts w:ascii="Arial" w:hAnsi="Arial" w:cs="Arial"/>
        </w:rPr>
        <w:t xml:space="preserve"> </w:t>
      </w:r>
    </w:p>
    <w:p w14:paraId="1C83CD15" w14:textId="55F7A15B" w:rsidR="009E0BF0" w:rsidRDefault="009E0BF0" w:rsidP="00BE5FF2">
      <w:pPr>
        <w:ind w:hanging="567"/>
        <w:jc w:val="both"/>
        <w:rPr>
          <w:rFonts w:ascii="Arial" w:hAnsi="Arial" w:cs="Arial"/>
          <w:b/>
        </w:rPr>
      </w:pPr>
      <w:r w:rsidRPr="00682876">
        <w:rPr>
          <w:rFonts w:ascii="Arial" w:hAnsi="Arial" w:cs="Arial"/>
          <w:b/>
        </w:rPr>
        <w:t>1</w:t>
      </w:r>
      <w:r w:rsidR="003E784A">
        <w:rPr>
          <w:rFonts w:ascii="Arial" w:hAnsi="Arial" w:cs="Arial"/>
          <w:b/>
        </w:rPr>
        <w:t>2</w:t>
      </w:r>
      <w:r w:rsidRPr="00682876">
        <w:rPr>
          <w:rFonts w:ascii="Arial" w:hAnsi="Arial" w:cs="Arial"/>
          <w:b/>
        </w:rPr>
        <w:t xml:space="preserve">.3 </w:t>
      </w:r>
      <w:r w:rsidR="005C51D8">
        <w:rPr>
          <w:rFonts w:ascii="Arial" w:hAnsi="Arial" w:cs="Arial"/>
          <w:b/>
        </w:rPr>
        <w:tab/>
      </w:r>
      <w:r w:rsidRPr="00682876">
        <w:rPr>
          <w:rFonts w:ascii="Arial" w:hAnsi="Arial" w:cs="Arial"/>
          <w:b/>
        </w:rPr>
        <w:t>Volunteers</w:t>
      </w:r>
    </w:p>
    <w:p w14:paraId="17F6067D" w14:textId="77777777" w:rsidR="005C51D8" w:rsidRPr="00682876" w:rsidRDefault="005C51D8" w:rsidP="00BE5FF2">
      <w:pPr>
        <w:jc w:val="both"/>
        <w:rPr>
          <w:rFonts w:ascii="Arial" w:hAnsi="Arial" w:cs="Arial"/>
          <w:b/>
        </w:rPr>
      </w:pPr>
    </w:p>
    <w:p w14:paraId="7B1DED8F" w14:textId="25640C58" w:rsidR="005C51D8" w:rsidRDefault="009E0BF0" w:rsidP="00BE5FF2">
      <w:pPr>
        <w:jc w:val="both"/>
        <w:rPr>
          <w:rFonts w:ascii="Arial" w:hAnsi="Arial" w:cs="Arial"/>
        </w:rPr>
      </w:pPr>
      <w:r>
        <w:rPr>
          <w:rFonts w:ascii="Arial" w:hAnsi="Arial" w:cs="Arial"/>
        </w:rPr>
        <w:t>There will also be a settling in period for volunteers, this again will include a local safeguarding induction. I</w:t>
      </w:r>
      <w:r w:rsidRPr="00141FC9">
        <w:rPr>
          <w:rFonts w:ascii="Arial" w:hAnsi="Arial" w:cs="Arial"/>
        </w:rPr>
        <w:t>f the settling-in period reveals that the volunteer is not suited to a particular role, or there are any emerging safeguarding concerns, the volunteer can be asked to leave and stand down at any point</w:t>
      </w:r>
      <w:r>
        <w:rPr>
          <w:rFonts w:ascii="Arial" w:hAnsi="Arial" w:cs="Arial"/>
        </w:rPr>
        <w:t xml:space="preserve">. </w:t>
      </w:r>
    </w:p>
    <w:p w14:paraId="075F6C69" w14:textId="671A683E" w:rsidR="009E0BF0" w:rsidRDefault="009E0BF0" w:rsidP="00BE5FF2">
      <w:pPr>
        <w:jc w:val="both"/>
        <w:rPr>
          <w:rFonts w:ascii="Arial" w:hAnsi="Arial" w:cs="Arial"/>
        </w:rPr>
      </w:pPr>
      <w:r>
        <w:rPr>
          <w:rFonts w:ascii="Arial" w:hAnsi="Arial" w:cs="Arial"/>
        </w:rPr>
        <w:t xml:space="preserve">  </w:t>
      </w:r>
    </w:p>
    <w:p w14:paraId="72CE9A16" w14:textId="22D6E217" w:rsidR="009E0BF0" w:rsidRDefault="009E0BF0" w:rsidP="00BE5FF2">
      <w:pPr>
        <w:ind w:hanging="567"/>
        <w:jc w:val="both"/>
        <w:rPr>
          <w:rFonts w:ascii="Arial" w:hAnsi="Arial" w:cs="Arial"/>
          <w:b/>
        </w:rPr>
      </w:pPr>
      <w:r w:rsidRPr="005F2113">
        <w:rPr>
          <w:rFonts w:ascii="Arial" w:hAnsi="Arial" w:cs="Arial"/>
          <w:b/>
        </w:rPr>
        <w:t>1</w:t>
      </w:r>
      <w:r w:rsidR="003E784A">
        <w:rPr>
          <w:rFonts w:ascii="Arial" w:hAnsi="Arial" w:cs="Arial"/>
          <w:b/>
        </w:rPr>
        <w:t>2</w:t>
      </w:r>
      <w:r w:rsidRPr="005F2113">
        <w:rPr>
          <w:rFonts w:ascii="Arial" w:hAnsi="Arial" w:cs="Arial"/>
          <w:b/>
        </w:rPr>
        <w:t xml:space="preserve">.4 </w:t>
      </w:r>
      <w:r w:rsidR="005C51D8">
        <w:rPr>
          <w:rFonts w:ascii="Arial" w:hAnsi="Arial" w:cs="Arial"/>
          <w:b/>
        </w:rPr>
        <w:tab/>
      </w:r>
      <w:r w:rsidRPr="005F2113">
        <w:rPr>
          <w:rFonts w:ascii="Arial" w:hAnsi="Arial" w:cs="Arial"/>
          <w:b/>
        </w:rPr>
        <w:t>Governors</w:t>
      </w:r>
    </w:p>
    <w:p w14:paraId="54F7E9F2" w14:textId="77777777" w:rsidR="009006AA" w:rsidRDefault="009006AA" w:rsidP="00BE5FF2">
      <w:pPr>
        <w:jc w:val="both"/>
        <w:rPr>
          <w:rFonts w:ascii="Arial" w:hAnsi="Arial" w:cs="Arial"/>
          <w:b/>
        </w:rPr>
      </w:pPr>
    </w:p>
    <w:p w14:paraId="7AFA22B1" w14:textId="4ABE6B7A" w:rsidR="009E0BF0" w:rsidRDefault="009E0BF0" w:rsidP="00BE5FF2">
      <w:pPr>
        <w:jc w:val="both"/>
        <w:rPr>
          <w:rFonts w:ascii="Arial" w:hAnsi="Arial" w:cs="Arial"/>
        </w:rPr>
      </w:pPr>
      <w:r>
        <w:rPr>
          <w:rFonts w:ascii="Arial" w:hAnsi="Arial" w:cs="Arial"/>
        </w:rPr>
        <w:t xml:space="preserve">If the volunteer is a </w:t>
      </w:r>
      <w:r w:rsidR="00BB5893">
        <w:rPr>
          <w:rFonts w:ascii="Arial" w:hAnsi="Arial" w:cs="Arial"/>
        </w:rPr>
        <w:t>governor,</w:t>
      </w:r>
      <w:r>
        <w:rPr>
          <w:rFonts w:ascii="Arial" w:hAnsi="Arial" w:cs="Arial"/>
        </w:rPr>
        <w:t xml:space="preserve"> then advice must be sought </w:t>
      </w:r>
      <w:r w:rsidR="005C51D8">
        <w:rPr>
          <w:rFonts w:ascii="Arial" w:hAnsi="Arial" w:cs="Arial"/>
        </w:rPr>
        <w:t xml:space="preserve">from </w:t>
      </w:r>
      <w:r>
        <w:rPr>
          <w:rFonts w:ascii="Arial" w:hAnsi="Arial" w:cs="Arial"/>
        </w:rPr>
        <w:t xml:space="preserve">an appropriate officer from the </w:t>
      </w:r>
      <w:r w:rsidR="005C51D8">
        <w:rPr>
          <w:rFonts w:ascii="Arial" w:hAnsi="Arial" w:cs="Arial"/>
        </w:rPr>
        <w:t>L</w:t>
      </w:r>
      <w:r>
        <w:rPr>
          <w:rFonts w:ascii="Arial" w:hAnsi="Arial" w:cs="Arial"/>
        </w:rPr>
        <w:t xml:space="preserve">ocal </w:t>
      </w:r>
      <w:r w:rsidR="005C51D8">
        <w:rPr>
          <w:rFonts w:ascii="Arial" w:hAnsi="Arial" w:cs="Arial"/>
        </w:rPr>
        <w:t>A</w:t>
      </w:r>
      <w:r>
        <w:rPr>
          <w:rFonts w:ascii="Arial" w:hAnsi="Arial" w:cs="Arial"/>
        </w:rPr>
        <w:t xml:space="preserve">uthority if there are any emerging safeguarding concerns.   </w:t>
      </w:r>
    </w:p>
    <w:p w14:paraId="6911E54C" w14:textId="77777777" w:rsidR="009E0BF0" w:rsidRDefault="009E0BF0" w:rsidP="00BE5FF2">
      <w:pPr>
        <w:jc w:val="both"/>
        <w:rPr>
          <w:rFonts w:ascii="Arial" w:hAnsi="Arial" w:cs="Arial"/>
        </w:rPr>
      </w:pPr>
    </w:p>
    <w:p w14:paraId="6E967E55" w14:textId="2A0B016E" w:rsidR="009E0BF0" w:rsidRDefault="009E0BF0" w:rsidP="00BE5FF2">
      <w:pPr>
        <w:ind w:hanging="426"/>
        <w:jc w:val="both"/>
        <w:rPr>
          <w:rFonts w:ascii="Arial" w:hAnsi="Arial" w:cs="Arial"/>
          <w:b/>
          <w:u w:val="single"/>
        </w:rPr>
      </w:pPr>
      <w:r w:rsidRPr="005C51D8">
        <w:rPr>
          <w:rFonts w:ascii="Arial" w:hAnsi="Arial" w:cs="Arial"/>
          <w:b/>
        </w:rPr>
        <w:t>1</w:t>
      </w:r>
      <w:r w:rsidR="003E784A" w:rsidRPr="005C51D8">
        <w:rPr>
          <w:rFonts w:ascii="Arial" w:hAnsi="Arial" w:cs="Arial"/>
          <w:b/>
        </w:rPr>
        <w:t>3</w:t>
      </w:r>
      <w:r w:rsidRPr="005C51D8">
        <w:rPr>
          <w:rFonts w:ascii="Arial" w:hAnsi="Arial" w:cs="Arial"/>
          <w:b/>
        </w:rPr>
        <w:t xml:space="preserve">. </w:t>
      </w:r>
      <w:r w:rsidR="005C51D8" w:rsidRPr="005C51D8">
        <w:rPr>
          <w:rFonts w:ascii="Arial" w:hAnsi="Arial" w:cs="Arial"/>
          <w:b/>
        </w:rPr>
        <w:tab/>
      </w:r>
      <w:r w:rsidRPr="009E79CE">
        <w:rPr>
          <w:rFonts w:ascii="Arial" w:hAnsi="Arial" w:cs="Arial"/>
          <w:b/>
          <w:u w:val="single"/>
        </w:rPr>
        <w:t xml:space="preserve">External Referrals </w:t>
      </w:r>
    </w:p>
    <w:p w14:paraId="2DC9994E" w14:textId="77777777" w:rsidR="005C51D8" w:rsidRPr="009E79CE" w:rsidRDefault="005C51D8" w:rsidP="00BE5FF2">
      <w:pPr>
        <w:ind w:hanging="426"/>
        <w:jc w:val="both"/>
        <w:rPr>
          <w:rFonts w:ascii="Arial" w:hAnsi="Arial" w:cs="Arial"/>
          <w:b/>
          <w:u w:val="single"/>
        </w:rPr>
      </w:pPr>
    </w:p>
    <w:p w14:paraId="1E796809" w14:textId="2EF5099D" w:rsidR="009E0BF0" w:rsidRDefault="003E784A" w:rsidP="00BE5FF2">
      <w:pPr>
        <w:ind w:hanging="567"/>
        <w:jc w:val="both"/>
        <w:rPr>
          <w:rFonts w:ascii="Arial" w:hAnsi="Arial" w:cs="Arial"/>
          <w:b/>
        </w:rPr>
      </w:pPr>
      <w:r>
        <w:rPr>
          <w:rFonts w:ascii="Arial" w:hAnsi="Arial" w:cs="Arial"/>
          <w:b/>
        </w:rPr>
        <w:t>13</w:t>
      </w:r>
      <w:r w:rsidR="009E0BF0">
        <w:rPr>
          <w:rFonts w:ascii="Arial" w:hAnsi="Arial" w:cs="Arial"/>
          <w:b/>
        </w:rPr>
        <w:t xml:space="preserve">.1 </w:t>
      </w:r>
      <w:r w:rsidR="005C51D8">
        <w:rPr>
          <w:rFonts w:ascii="Arial" w:hAnsi="Arial" w:cs="Arial"/>
          <w:b/>
        </w:rPr>
        <w:tab/>
      </w:r>
      <w:r w:rsidR="009E0BF0" w:rsidRPr="009E79CE">
        <w:rPr>
          <w:rFonts w:ascii="Arial" w:hAnsi="Arial" w:cs="Arial"/>
          <w:b/>
        </w:rPr>
        <w:t>Referral to the DBS</w:t>
      </w:r>
    </w:p>
    <w:p w14:paraId="097E9EFD" w14:textId="77777777" w:rsidR="005C51D8" w:rsidRPr="009E79CE" w:rsidRDefault="005C51D8" w:rsidP="00BE5FF2">
      <w:pPr>
        <w:jc w:val="both"/>
        <w:rPr>
          <w:rFonts w:ascii="Arial" w:hAnsi="Arial" w:cs="Arial"/>
          <w:b/>
        </w:rPr>
      </w:pPr>
    </w:p>
    <w:p w14:paraId="58B60E26" w14:textId="5E210224" w:rsidR="005C51D8" w:rsidRDefault="009E0BF0" w:rsidP="00BE5FF2">
      <w:pPr>
        <w:jc w:val="both"/>
        <w:rPr>
          <w:rFonts w:ascii="Arial" w:hAnsi="Arial" w:cs="Arial"/>
        </w:rPr>
      </w:pPr>
      <w:r w:rsidRPr="00141FC9">
        <w:rPr>
          <w:rFonts w:ascii="Arial" w:hAnsi="Arial" w:cs="Arial"/>
        </w:rPr>
        <w:t xml:space="preserve">The school is legally obliged to make a referral to the DBS where they remove an individual from regulated activity (or would have removed an individual had they not </w:t>
      </w:r>
      <w:r w:rsidR="005C51D8">
        <w:rPr>
          <w:rFonts w:ascii="Arial" w:hAnsi="Arial" w:cs="Arial"/>
        </w:rPr>
        <w:tab/>
      </w:r>
      <w:r w:rsidRPr="00141FC9">
        <w:rPr>
          <w:rFonts w:ascii="Arial" w:hAnsi="Arial" w:cs="Arial"/>
        </w:rPr>
        <w:t xml:space="preserve">left), and they believe the individual has: </w:t>
      </w:r>
    </w:p>
    <w:p w14:paraId="5CB739C4" w14:textId="77777777" w:rsidR="005C51D8" w:rsidRDefault="005C51D8" w:rsidP="00BE5FF2">
      <w:pPr>
        <w:jc w:val="both"/>
        <w:rPr>
          <w:rFonts w:ascii="Arial" w:hAnsi="Arial" w:cs="Arial"/>
        </w:rPr>
      </w:pPr>
    </w:p>
    <w:p w14:paraId="003237BE" w14:textId="77777777" w:rsidR="005C51D8" w:rsidRPr="005C51D8" w:rsidRDefault="009E0BF0" w:rsidP="00BE5FF2">
      <w:pPr>
        <w:pStyle w:val="ListParagraph"/>
        <w:numPr>
          <w:ilvl w:val="0"/>
          <w:numId w:val="33"/>
        </w:numPr>
        <w:ind w:left="567" w:hanging="283"/>
        <w:jc w:val="both"/>
        <w:rPr>
          <w:rFonts w:ascii="Arial" w:hAnsi="Arial" w:cs="Arial"/>
        </w:rPr>
      </w:pPr>
      <w:r w:rsidRPr="005C51D8">
        <w:rPr>
          <w:rFonts w:ascii="Arial" w:hAnsi="Arial" w:cs="Arial"/>
        </w:rPr>
        <w:t xml:space="preserve">engaged in relevant conduct in relation to children and/or adults, </w:t>
      </w:r>
    </w:p>
    <w:p w14:paraId="54B6FEE7" w14:textId="77777777" w:rsidR="005C51D8" w:rsidRPr="005C51D8" w:rsidRDefault="005C51D8" w:rsidP="00BE5FF2">
      <w:pPr>
        <w:pStyle w:val="ListParagraph"/>
        <w:numPr>
          <w:ilvl w:val="0"/>
          <w:numId w:val="33"/>
        </w:numPr>
        <w:ind w:left="567" w:hanging="283"/>
        <w:jc w:val="both"/>
        <w:rPr>
          <w:rFonts w:ascii="Arial" w:hAnsi="Arial" w:cs="Arial"/>
        </w:rPr>
      </w:pPr>
      <w:r w:rsidRPr="005C51D8">
        <w:rPr>
          <w:rFonts w:ascii="Arial" w:hAnsi="Arial" w:cs="Arial"/>
        </w:rPr>
        <w:t>s</w:t>
      </w:r>
      <w:r w:rsidR="009E0BF0" w:rsidRPr="005C51D8">
        <w:rPr>
          <w:rFonts w:ascii="Arial" w:hAnsi="Arial" w:cs="Arial"/>
        </w:rPr>
        <w:t>atisfied the harm test in relation to children and/or vulnerable adults; or</w:t>
      </w:r>
      <w:r w:rsidRPr="005C51D8">
        <w:rPr>
          <w:rFonts w:ascii="Arial" w:hAnsi="Arial" w:cs="Arial"/>
        </w:rPr>
        <w:t xml:space="preserve"> </w:t>
      </w:r>
    </w:p>
    <w:p w14:paraId="782EB20A" w14:textId="7C2FED11" w:rsidR="009E0BF0" w:rsidRPr="005C51D8" w:rsidRDefault="009E0BF0" w:rsidP="00BE5FF2">
      <w:pPr>
        <w:pStyle w:val="ListParagraph"/>
        <w:numPr>
          <w:ilvl w:val="0"/>
          <w:numId w:val="33"/>
        </w:numPr>
        <w:ind w:left="567" w:hanging="283"/>
        <w:jc w:val="both"/>
        <w:rPr>
          <w:rFonts w:ascii="Arial" w:hAnsi="Arial" w:cs="Arial"/>
        </w:rPr>
      </w:pPr>
      <w:r w:rsidRPr="005C51D8">
        <w:rPr>
          <w:rFonts w:ascii="Arial" w:hAnsi="Arial" w:cs="Arial"/>
        </w:rPr>
        <w:t>been cautioned or convicted of a relevant (automatic barring either with or without the right to make representations) offence</w:t>
      </w:r>
      <w:r>
        <w:t>.</w:t>
      </w:r>
    </w:p>
    <w:p w14:paraId="55A68F59" w14:textId="77777777" w:rsidR="005C51D8" w:rsidRPr="005C51D8" w:rsidRDefault="005C51D8" w:rsidP="00BE5FF2">
      <w:pPr>
        <w:pStyle w:val="ListParagraph"/>
        <w:ind w:left="0"/>
        <w:jc w:val="both"/>
        <w:rPr>
          <w:rFonts w:ascii="Arial" w:hAnsi="Arial" w:cs="Arial"/>
        </w:rPr>
      </w:pPr>
    </w:p>
    <w:p w14:paraId="327110F6" w14:textId="71D63201" w:rsidR="009E0BF0" w:rsidRPr="009E79CE" w:rsidRDefault="009E0BF0" w:rsidP="00BE5FF2">
      <w:pPr>
        <w:ind w:hanging="567"/>
        <w:jc w:val="both"/>
        <w:rPr>
          <w:rFonts w:ascii="Arial" w:hAnsi="Arial" w:cs="Arial"/>
          <w:b/>
        </w:rPr>
      </w:pPr>
      <w:r>
        <w:rPr>
          <w:rFonts w:ascii="Arial" w:hAnsi="Arial" w:cs="Arial"/>
          <w:b/>
        </w:rPr>
        <w:t>1</w:t>
      </w:r>
      <w:r w:rsidR="003E784A">
        <w:rPr>
          <w:rFonts w:ascii="Arial" w:hAnsi="Arial" w:cs="Arial"/>
          <w:b/>
        </w:rPr>
        <w:t>3</w:t>
      </w:r>
      <w:r>
        <w:rPr>
          <w:rFonts w:ascii="Arial" w:hAnsi="Arial" w:cs="Arial"/>
          <w:b/>
        </w:rPr>
        <w:t xml:space="preserve">.2 </w:t>
      </w:r>
      <w:r w:rsidR="005C51D8">
        <w:rPr>
          <w:rFonts w:ascii="Arial" w:hAnsi="Arial" w:cs="Arial"/>
          <w:b/>
        </w:rPr>
        <w:tab/>
      </w:r>
      <w:r>
        <w:rPr>
          <w:rFonts w:ascii="Arial" w:hAnsi="Arial" w:cs="Arial"/>
          <w:b/>
        </w:rPr>
        <w:t>R</w:t>
      </w:r>
      <w:r w:rsidRPr="009E79CE">
        <w:rPr>
          <w:rFonts w:ascii="Arial" w:hAnsi="Arial" w:cs="Arial"/>
          <w:b/>
        </w:rPr>
        <w:t>efer</w:t>
      </w:r>
      <w:r>
        <w:rPr>
          <w:rFonts w:ascii="Arial" w:hAnsi="Arial" w:cs="Arial"/>
          <w:b/>
        </w:rPr>
        <w:t>ral</w:t>
      </w:r>
      <w:r w:rsidRPr="009E79CE">
        <w:rPr>
          <w:rFonts w:ascii="Arial" w:hAnsi="Arial" w:cs="Arial"/>
          <w:b/>
        </w:rPr>
        <w:t xml:space="preserve"> to the Teaching Regulation Agency</w:t>
      </w:r>
      <w:r>
        <w:rPr>
          <w:rFonts w:ascii="Arial" w:hAnsi="Arial" w:cs="Arial"/>
          <w:b/>
        </w:rPr>
        <w:t xml:space="preserve"> (TRA)</w:t>
      </w:r>
    </w:p>
    <w:p w14:paraId="33378CC6" w14:textId="77777777" w:rsidR="005C51D8" w:rsidRDefault="005C51D8" w:rsidP="00BE5FF2">
      <w:pPr>
        <w:jc w:val="both"/>
        <w:rPr>
          <w:rFonts w:ascii="Arial" w:hAnsi="Arial" w:cs="Arial"/>
        </w:rPr>
      </w:pPr>
    </w:p>
    <w:p w14:paraId="36A4736D" w14:textId="23A57125" w:rsidR="009E0BF0" w:rsidRDefault="009E0BF0" w:rsidP="00BE5FF2">
      <w:pPr>
        <w:jc w:val="both"/>
        <w:rPr>
          <w:rFonts w:ascii="Arial" w:hAnsi="Arial" w:cs="Arial"/>
        </w:rPr>
      </w:pPr>
      <w:r w:rsidRPr="009E79CE">
        <w:rPr>
          <w:rFonts w:ascii="Arial" w:hAnsi="Arial" w:cs="Arial"/>
        </w:rPr>
        <w:t>If there is a substantiated safeguarding allegation against someone undertaking teaching work or a volunteer who is a qualified teacher, the school must refer the</w:t>
      </w:r>
      <w:r w:rsidR="001D3DF0">
        <w:rPr>
          <w:rFonts w:ascii="Arial" w:hAnsi="Arial" w:cs="Arial"/>
        </w:rPr>
        <w:t xml:space="preserve"> </w:t>
      </w:r>
      <w:r w:rsidR="00BB5893">
        <w:rPr>
          <w:rFonts w:ascii="Arial" w:hAnsi="Arial" w:cs="Arial"/>
        </w:rPr>
        <w:t xml:space="preserve">employee </w:t>
      </w:r>
      <w:r w:rsidR="00BB5893" w:rsidRPr="009E79CE">
        <w:rPr>
          <w:rFonts w:ascii="Arial" w:hAnsi="Arial" w:cs="Arial"/>
        </w:rPr>
        <w:t>to</w:t>
      </w:r>
      <w:r w:rsidRPr="009E79CE">
        <w:rPr>
          <w:rFonts w:ascii="Arial" w:hAnsi="Arial" w:cs="Arial"/>
        </w:rPr>
        <w:t xml:space="preserve"> the TRA in accordance with statutory guidance.  </w:t>
      </w:r>
    </w:p>
    <w:p w14:paraId="2DEA4B0A" w14:textId="104D89A4" w:rsidR="00C27241" w:rsidRDefault="00C27241" w:rsidP="00BE5FF2">
      <w:pPr>
        <w:jc w:val="both"/>
        <w:rPr>
          <w:rFonts w:ascii="Arial" w:hAnsi="Arial" w:cs="Arial"/>
        </w:rPr>
      </w:pPr>
    </w:p>
    <w:p w14:paraId="09A6053D" w14:textId="16A5D035" w:rsidR="00C27241" w:rsidRDefault="00C27241" w:rsidP="00BE5FF2">
      <w:pPr>
        <w:jc w:val="both"/>
        <w:rPr>
          <w:rFonts w:ascii="Arial" w:hAnsi="Arial" w:cs="Arial"/>
          <w:b/>
          <w:bCs/>
        </w:rPr>
      </w:pPr>
    </w:p>
    <w:p w14:paraId="0EB4D409" w14:textId="2EC6FD3B" w:rsidR="00AF4644" w:rsidRDefault="00AF4644" w:rsidP="00DB1F32">
      <w:pPr>
        <w:spacing w:after="200" w:line="276" w:lineRule="auto"/>
        <w:jc w:val="both"/>
        <w:rPr>
          <w:rFonts w:ascii="Arial" w:hAnsi="Arial" w:cs="Arial"/>
          <w:b/>
          <w:bCs/>
        </w:rPr>
      </w:pPr>
      <w:r>
        <w:rPr>
          <w:rFonts w:ascii="Arial" w:hAnsi="Arial" w:cs="Arial"/>
          <w:b/>
          <w:bCs/>
        </w:rPr>
        <w:br w:type="page"/>
      </w:r>
    </w:p>
    <w:p w14:paraId="1209781D" w14:textId="27A7CAD5" w:rsidR="00C27241" w:rsidRPr="00C27241" w:rsidRDefault="00C27241" w:rsidP="00BE5FF2">
      <w:pPr>
        <w:jc w:val="both"/>
        <w:rPr>
          <w:rFonts w:ascii="Arial" w:hAnsi="Arial" w:cs="Arial"/>
          <w:b/>
          <w:bCs/>
          <w:i/>
          <w:iCs/>
        </w:rPr>
      </w:pPr>
      <w:r w:rsidRPr="00C27241">
        <w:rPr>
          <w:rFonts w:ascii="Arial" w:hAnsi="Arial" w:cs="Arial"/>
          <w:b/>
          <w:bCs/>
          <w:i/>
          <w:iCs/>
        </w:rPr>
        <w:lastRenderedPageBreak/>
        <w:t>Appendix 1</w:t>
      </w:r>
    </w:p>
    <w:p w14:paraId="4F176BEB" w14:textId="5093E605" w:rsidR="00C27241" w:rsidRDefault="00C27241" w:rsidP="00BE5FF2">
      <w:pPr>
        <w:jc w:val="both"/>
        <w:rPr>
          <w:rFonts w:ascii="Arial" w:hAnsi="Arial" w:cs="Arial"/>
          <w:b/>
          <w:bCs/>
        </w:rPr>
      </w:pPr>
    </w:p>
    <w:p w14:paraId="29C95032" w14:textId="1E01944D" w:rsidR="00C27241" w:rsidRDefault="00C27241" w:rsidP="00DB1F32">
      <w:pPr>
        <w:jc w:val="both"/>
        <w:rPr>
          <w:rFonts w:ascii="Arial" w:hAnsi="Arial" w:cs="Arial"/>
          <w:b/>
          <w:bCs/>
        </w:rPr>
      </w:pPr>
      <w:r w:rsidRPr="00673FC8">
        <w:rPr>
          <w:rFonts w:ascii="Arial" w:hAnsi="Arial" w:cs="Arial"/>
          <w:b/>
          <w:bCs/>
        </w:rPr>
        <w:t>LA Guidance on Online Searches of Shortlisted Candidates</w:t>
      </w:r>
    </w:p>
    <w:p w14:paraId="3DA316F4" w14:textId="77777777" w:rsidR="00C27241" w:rsidRPr="004E33C7" w:rsidRDefault="00C27241" w:rsidP="00DB1F32">
      <w:pPr>
        <w:jc w:val="both"/>
        <w:rPr>
          <w:rFonts w:ascii="Arial" w:hAnsi="Arial" w:cs="Arial"/>
        </w:rPr>
      </w:pPr>
    </w:p>
    <w:p w14:paraId="136799A5" w14:textId="6A9848A9" w:rsidR="00C27241" w:rsidRDefault="00C27241" w:rsidP="00BE5FF2">
      <w:pPr>
        <w:jc w:val="both"/>
        <w:rPr>
          <w:rFonts w:ascii="Arial" w:hAnsi="Arial" w:cs="Arial"/>
          <w:i/>
          <w:iCs/>
        </w:rPr>
      </w:pPr>
      <w:r w:rsidRPr="004E33C7">
        <w:rPr>
          <w:rFonts w:ascii="Arial" w:hAnsi="Arial" w:cs="Arial"/>
        </w:rPr>
        <w:t>Keeping Children Safe in Education 202</w:t>
      </w:r>
      <w:r w:rsidR="00267811">
        <w:rPr>
          <w:rFonts w:ascii="Arial" w:hAnsi="Arial" w:cs="Arial"/>
        </w:rPr>
        <w:t>4</w:t>
      </w:r>
      <w:r w:rsidRPr="004E33C7">
        <w:rPr>
          <w:rFonts w:ascii="Arial" w:hAnsi="Arial" w:cs="Arial"/>
        </w:rPr>
        <w:t xml:space="preserve"> says at paragraph 22</w:t>
      </w:r>
      <w:r w:rsidR="00267811">
        <w:rPr>
          <w:rFonts w:ascii="Arial" w:hAnsi="Arial" w:cs="Arial"/>
        </w:rPr>
        <w:t>6</w:t>
      </w:r>
      <w:r w:rsidRPr="004E33C7">
        <w:rPr>
          <w:rFonts w:ascii="Arial" w:hAnsi="Arial" w:cs="Arial"/>
        </w:rPr>
        <w:t xml:space="preserve"> </w:t>
      </w:r>
      <w:r>
        <w:rPr>
          <w:rFonts w:ascii="Arial" w:hAnsi="Arial" w:cs="Arial"/>
        </w:rPr>
        <w:t>‘</w:t>
      </w:r>
      <w:r w:rsidRPr="004E33C7">
        <w:rPr>
          <w:rFonts w:ascii="Arial" w:hAnsi="Arial" w:cs="Arial"/>
          <w:i/>
          <w:iCs/>
        </w:rPr>
        <w:t>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r w:rsidR="00E84E6A">
        <w:rPr>
          <w:rFonts w:ascii="Arial" w:hAnsi="Arial" w:cs="Arial"/>
          <w:i/>
          <w:iCs/>
        </w:rPr>
        <w:t xml:space="preserve">. </w:t>
      </w:r>
      <w:r w:rsidR="00E84E6A" w:rsidRPr="00E84E6A">
        <w:rPr>
          <w:rFonts w:ascii="Arial" w:hAnsi="Arial" w:cs="Arial"/>
          <w:i/>
          <w:iCs/>
        </w:rPr>
        <w:t>Schools and colleges should inform shortlisted candidates that online searches may be done as part of due diligence checks</w:t>
      </w:r>
      <w:r w:rsidR="00E84E6A">
        <w:rPr>
          <w:rFonts w:ascii="Arial" w:hAnsi="Arial" w:cs="Arial"/>
          <w:i/>
          <w:iCs/>
        </w:rPr>
        <w:t>.’</w:t>
      </w:r>
    </w:p>
    <w:p w14:paraId="1C8EBB9D" w14:textId="77777777" w:rsidR="00AF4644" w:rsidRDefault="00AF4644" w:rsidP="00BE5FF2">
      <w:pPr>
        <w:jc w:val="both"/>
        <w:rPr>
          <w:rFonts w:ascii="Arial" w:hAnsi="Arial" w:cs="Arial"/>
        </w:rPr>
      </w:pPr>
    </w:p>
    <w:p w14:paraId="087E0C50" w14:textId="043B3647" w:rsidR="00C27241" w:rsidRDefault="00C27241" w:rsidP="00BE5FF2">
      <w:pPr>
        <w:jc w:val="both"/>
        <w:rPr>
          <w:rFonts w:ascii="Arial" w:hAnsi="Arial" w:cs="Arial"/>
        </w:rPr>
      </w:pPr>
      <w:r>
        <w:rPr>
          <w:rFonts w:ascii="Arial" w:hAnsi="Arial" w:cs="Arial"/>
        </w:rPr>
        <w:t xml:space="preserve">Schools should consider their </w:t>
      </w:r>
      <w:r w:rsidR="00BB5893">
        <w:rPr>
          <w:rFonts w:ascii="Arial" w:hAnsi="Arial" w:cs="Arial"/>
        </w:rPr>
        <w:t>obligations carefully</w:t>
      </w:r>
      <w:r w:rsidR="005604FA">
        <w:rPr>
          <w:rFonts w:ascii="Arial" w:hAnsi="Arial" w:cs="Arial"/>
        </w:rPr>
        <w:t xml:space="preserve"> </w:t>
      </w:r>
      <w:r>
        <w:rPr>
          <w:rFonts w:ascii="Arial" w:hAnsi="Arial" w:cs="Arial"/>
        </w:rPr>
        <w:t xml:space="preserve">under this paragraph. As this is statutory guidance, the advice is the checks should be undertaken unless there is a very </w:t>
      </w:r>
      <w:r w:rsidRPr="00B17E2A">
        <w:rPr>
          <w:rFonts w:ascii="Arial" w:hAnsi="Arial" w:cs="Arial"/>
        </w:rPr>
        <w:t>good reason not to</w:t>
      </w:r>
      <w:r>
        <w:rPr>
          <w:rFonts w:ascii="Arial" w:hAnsi="Arial" w:cs="Arial"/>
        </w:rPr>
        <w:t xml:space="preserve">.   </w:t>
      </w:r>
    </w:p>
    <w:p w14:paraId="07A04DCA" w14:textId="77777777" w:rsidR="00C27241" w:rsidRDefault="00C27241" w:rsidP="00BE5FF2">
      <w:pPr>
        <w:jc w:val="both"/>
        <w:rPr>
          <w:rFonts w:ascii="Arial" w:hAnsi="Arial" w:cs="Arial"/>
        </w:rPr>
      </w:pPr>
    </w:p>
    <w:p w14:paraId="66AB0378" w14:textId="5A89EB43" w:rsidR="00C27241" w:rsidRDefault="00C27241" w:rsidP="00BE5FF2">
      <w:pPr>
        <w:jc w:val="both"/>
        <w:rPr>
          <w:rFonts w:ascii="Arial" w:hAnsi="Arial" w:cs="Arial"/>
        </w:rPr>
      </w:pPr>
      <w:r>
        <w:rPr>
          <w:rFonts w:ascii="Arial" w:hAnsi="Arial" w:cs="Arial"/>
        </w:rPr>
        <w:t>The requirement is only to undertake searches for</w:t>
      </w:r>
      <w:r w:rsidR="005604FA">
        <w:rPr>
          <w:rFonts w:ascii="Arial" w:hAnsi="Arial" w:cs="Arial"/>
        </w:rPr>
        <w:t xml:space="preserve"> shortlisted </w:t>
      </w:r>
      <w:r>
        <w:rPr>
          <w:rFonts w:ascii="Arial" w:hAnsi="Arial" w:cs="Arial"/>
        </w:rPr>
        <w:t xml:space="preserve">candidates - it is not necessary to do it for all applicants. </w:t>
      </w:r>
    </w:p>
    <w:p w14:paraId="520E62F4" w14:textId="77777777" w:rsidR="0079790C" w:rsidRDefault="0079790C" w:rsidP="00BE5FF2">
      <w:pPr>
        <w:jc w:val="both"/>
        <w:rPr>
          <w:rFonts w:ascii="Arial" w:hAnsi="Arial" w:cs="Arial"/>
        </w:rPr>
      </w:pPr>
    </w:p>
    <w:p w14:paraId="49B10B74" w14:textId="77777777" w:rsidR="00C27241" w:rsidRDefault="00C27241" w:rsidP="00BE5FF2">
      <w:pPr>
        <w:jc w:val="both"/>
        <w:rPr>
          <w:rFonts w:ascii="Arial" w:hAnsi="Arial" w:cs="Arial"/>
        </w:rPr>
      </w:pPr>
      <w:r>
        <w:rPr>
          <w:rFonts w:ascii="Arial" w:hAnsi="Arial" w:cs="Arial"/>
        </w:rPr>
        <w:t>There is no statutory guidance as to what format the checks should take, many settings are choosing to simply put the shortlisted candidate’s name in the search bar when doing a general internet search</w:t>
      </w:r>
      <w:r w:rsidRPr="000226AA">
        <w:rPr>
          <w:rFonts w:ascii="Arial" w:hAnsi="Arial" w:cs="Arial"/>
        </w:rPr>
        <w:t xml:space="preserve">.  </w:t>
      </w:r>
      <w:r w:rsidRPr="00673FC8">
        <w:rPr>
          <w:rFonts w:ascii="Arial" w:hAnsi="Arial" w:cs="Arial"/>
        </w:rPr>
        <w:t xml:space="preserve">Adding </w:t>
      </w:r>
      <w:r>
        <w:rPr>
          <w:rFonts w:ascii="Arial" w:hAnsi="Arial" w:cs="Arial"/>
        </w:rPr>
        <w:t xml:space="preserve">“media” </w:t>
      </w:r>
      <w:r w:rsidRPr="00673FC8">
        <w:rPr>
          <w:rFonts w:ascii="Arial" w:hAnsi="Arial" w:cs="Arial"/>
        </w:rPr>
        <w:t>“crown court” “magistrates court” “convicted” after a candidate’s name may provide relevant information</w:t>
      </w:r>
      <w:r w:rsidRPr="000226AA">
        <w:rPr>
          <w:rFonts w:ascii="Arial" w:hAnsi="Arial" w:cs="Arial"/>
        </w:rPr>
        <w:t>.  The</w:t>
      </w:r>
      <w:r>
        <w:rPr>
          <w:rFonts w:ascii="Arial" w:hAnsi="Arial" w:cs="Arial"/>
        </w:rPr>
        <w:t xml:space="preserve"> purpose is to help identify any issues or incidents which would either harm the </w:t>
      </w:r>
      <w:r w:rsidRPr="00722CF6">
        <w:rPr>
          <w:rFonts w:ascii="Arial" w:hAnsi="Arial" w:cs="Arial"/>
        </w:rPr>
        <w:t xml:space="preserve">reputation of </w:t>
      </w:r>
      <w:r>
        <w:rPr>
          <w:rFonts w:ascii="Arial" w:hAnsi="Arial" w:cs="Arial"/>
        </w:rPr>
        <w:t>the</w:t>
      </w:r>
      <w:r w:rsidRPr="00722CF6">
        <w:rPr>
          <w:rFonts w:ascii="Arial" w:hAnsi="Arial" w:cs="Arial"/>
        </w:rPr>
        <w:t xml:space="preserve"> school or make the candidate unsuitable to work with children.</w:t>
      </w:r>
    </w:p>
    <w:p w14:paraId="262F357D" w14:textId="77777777" w:rsidR="00C27241" w:rsidRDefault="00C27241" w:rsidP="00BE5FF2">
      <w:pPr>
        <w:jc w:val="both"/>
        <w:rPr>
          <w:rFonts w:ascii="Arial" w:hAnsi="Arial" w:cs="Arial"/>
        </w:rPr>
      </w:pPr>
    </w:p>
    <w:p w14:paraId="28113A75" w14:textId="2BD5050B" w:rsidR="00C27241" w:rsidRDefault="00C27241" w:rsidP="00BE5FF2">
      <w:pPr>
        <w:jc w:val="both"/>
        <w:rPr>
          <w:rFonts w:ascii="Arial" w:hAnsi="Arial" w:cs="Arial"/>
        </w:rPr>
      </w:pPr>
      <w:r>
        <w:rPr>
          <w:rFonts w:ascii="Arial" w:hAnsi="Arial" w:cs="Arial"/>
        </w:rPr>
        <w:t xml:space="preserve">Schools should also be mindful that there are some names which are more usual than others, and so must ensure they are looking at the correct person online.  </w:t>
      </w:r>
    </w:p>
    <w:p w14:paraId="33C18740" w14:textId="77777777" w:rsidR="00904A4B" w:rsidRDefault="00904A4B" w:rsidP="00BE5FF2">
      <w:pPr>
        <w:jc w:val="both"/>
        <w:rPr>
          <w:rFonts w:ascii="Arial" w:hAnsi="Arial" w:cs="Arial"/>
        </w:rPr>
      </w:pPr>
    </w:p>
    <w:p w14:paraId="37FC61C3" w14:textId="185FB522" w:rsidR="00C27241" w:rsidRDefault="00C27241" w:rsidP="00BE5FF2">
      <w:pPr>
        <w:jc w:val="both"/>
        <w:rPr>
          <w:rFonts w:ascii="Arial" w:hAnsi="Arial" w:cs="Arial"/>
        </w:rPr>
      </w:pPr>
      <w:r>
        <w:rPr>
          <w:rFonts w:ascii="Arial" w:hAnsi="Arial" w:cs="Arial"/>
        </w:rPr>
        <w:t>The guidance states “</w:t>
      </w:r>
      <w:r w:rsidRPr="00722CF6">
        <w:rPr>
          <w:rFonts w:ascii="Arial" w:hAnsi="Arial" w:cs="Arial"/>
          <w:i/>
          <w:iCs/>
        </w:rPr>
        <w:t>might want to explore with the applicant at interview</w:t>
      </w:r>
      <w:r w:rsidRPr="00673FC8">
        <w:rPr>
          <w:rFonts w:ascii="Arial" w:hAnsi="Arial" w:cs="Arial"/>
        </w:rPr>
        <w:t>”. It is possible to determine that the content is so serious that you opt to bring the recruitment process to an end. If you continue, you put the content to them at interview in the same way you would any issues in a reference or adverse information on a DBS check</w:t>
      </w:r>
      <w:r w:rsidR="00E84E6A">
        <w:rPr>
          <w:rFonts w:ascii="Arial" w:hAnsi="Arial" w:cs="Arial"/>
        </w:rPr>
        <w:t>.</w:t>
      </w:r>
    </w:p>
    <w:p w14:paraId="02EE08CF" w14:textId="77777777" w:rsidR="00C27241" w:rsidRDefault="00C27241" w:rsidP="00BE5FF2">
      <w:pPr>
        <w:jc w:val="both"/>
        <w:rPr>
          <w:rFonts w:ascii="Arial" w:hAnsi="Arial" w:cs="Arial"/>
        </w:rPr>
      </w:pPr>
    </w:p>
    <w:p w14:paraId="683F45B6" w14:textId="1000D013" w:rsidR="00C27241" w:rsidRPr="004E33C7" w:rsidRDefault="00C27241" w:rsidP="00BE5FF2">
      <w:pPr>
        <w:jc w:val="both"/>
        <w:rPr>
          <w:rFonts w:ascii="Arial" w:hAnsi="Arial" w:cs="Arial"/>
        </w:rPr>
      </w:pPr>
      <w:r>
        <w:rPr>
          <w:rFonts w:ascii="Arial" w:hAnsi="Arial" w:cs="Arial"/>
        </w:rPr>
        <w:t>When undertaking recruitment</w:t>
      </w:r>
      <w:r w:rsidR="00904A4B">
        <w:rPr>
          <w:rFonts w:ascii="Arial" w:hAnsi="Arial" w:cs="Arial"/>
        </w:rPr>
        <w:t xml:space="preserve">, it is important to ensure a fair and equitable process is followed </w:t>
      </w:r>
      <w:r w:rsidR="00BB5893">
        <w:rPr>
          <w:rFonts w:ascii="Arial" w:hAnsi="Arial" w:cs="Arial"/>
        </w:rPr>
        <w:t>for all</w:t>
      </w:r>
      <w:r>
        <w:rPr>
          <w:rFonts w:ascii="Arial" w:hAnsi="Arial" w:cs="Arial"/>
        </w:rPr>
        <w:t xml:space="preserve"> candidates.  If schools find information on one shortlisted candidate but not on the others, careful consideration should be given what to do with this, including whether it is relevant to the post they are applying for. </w:t>
      </w:r>
      <w:r w:rsidR="00904A4B">
        <w:rPr>
          <w:rFonts w:ascii="Arial" w:hAnsi="Arial" w:cs="Arial"/>
        </w:rPr>
        <w:t xml:space="preserve"> Advice from </w:t>
      </w:r>
      <w:r>
        <w:rPr>
          <w:rFonts w:ascii="Arial" w:hAnsi="Arial" w:cs="Arial"/>
        </w:rPr>
        <w:t xml:space="preserve">your HR provider should be sought.   </w:t>
      </w:r>
    </w:p>
    <w:p w14:paraId="54EC2AE0" w14:textId="77777777" w:rsidR="00C27241" w:rsidRPr="00C27241" w:rsidRDefault="00C27241" w:rsidP="00BE5FF2">
      <w:pPr>
        <w:jc w:val="both"/>
        <w:rPr>
          <w:rFonts w:ascii="Arial" w:hAnsi="Arial" w:cs="Arial"/>
          <w:b/>
          <w:bCs/>
        </w:rPr>
      </w:pPr>
    </w:p>
    <w:p w14:paraId="0123BA16" w14:textId="77777777" w:rsidR="00C27241" w:rsidRDefault="00C27241" w:rsidP="00BE5FF2">
      <w:pPr>
        <w:jc w:val="both"/>
        <w:rPr>
          <w:rFonts w:ascii="Arial" w:eastAsiaTheme="minorHAnsi" w:hAnsi="Arial" w:cs="Arial"/>
          <w:sz w:val="22"/>
          <w:szCs w:val="20"/>
          <w:lang w:eastAsia="en-US"/>
        </w:rPr>
      </w:pPr>
    </w:p>
    <w:p w14:paraId="580B3E17" w14:textId="77777777" w:rsidR="00C27241" w:rsidRDefault="00C27241" w:rsidP="00BE5FF2">
      <w:pPr>
        <w:jc w:val="both"/>
        <w:rPr>
          <w:rFonts w:ascii="Arial" w:eastAsiaTheme="minorHAnsi" w:hAnsi="Arial" w:cs="Arial"/>
          <w:sz w:val="22"/>
          <w:szCs w:val="20"/>
          <w:lang w:eastAsia="en-US"/>
        </w:rPr>
      </w:pPr>
    </w:p>
    <w:p w14:paraId="0B20D6FF" w14:textId="77777777" w:rsidR="00C27241" w:rsidRDefault="00C27241" w:rsidP="00BE5FF2">
      <w:pPr>
        <w:jc w:val="both"/>
        <w:rPr>
          <w:rFonts w:ascii="Arial" w:eastAsiaTheme="minorHAnsi" w:hAnsi="Arial" w:cs="Arial"/>
          <w:sz w:val="22"/>
          <w:szCs w:val="20"/>
          <w:lang w:eastAsia="en-US"/>
        </w:rPr>
      </w:pPr>
    </w:p>
    <w:p w14:paraId="0E18CC64" w14:textId="4259D3D8" w:rsidR="009719CF" w:rsidRPr="00CA40E4" w:rsidRDefault="009719CF" w:rsidP="00BE5FF2">
      <w:pPr>
        <w:jc w:val="both"/>
        <w:rPr>
          <w:rFonts w:ascii="Arial" w:eastAsia="Cambria" w:hAnsi="Arial" w:cs="Arial"/>
          <w:b/>
          <w:color w:val="000000"/>
          <w:szCs w:val="22"/>
          <w:u w:val="single"/>
          <w:lang w:val="en-US" w:eastAsia="en-US"/>
        </w:rPr>
      </w:pPr>
      <w:r>
        <w:rPr>
          <w:rFonts w:ascii="Arial" w:eastAsiaTheme="minorHAnsi" w:hAnsi="Arial" w:cs="Arial"/>
          <w:sz w:val="22"/>
          <w:szCs w:val="20"/>
          <w:lang w:eastAsia="en-US"/>
        </w:rPr>
        <w:br w:type="page"/>
      </w:r>
      <w:r>
        <w:rPr>
          <w:rFonts w:ascii="Arial" w:eastAsia="Cambria" w:hAnsi="Arial" w:cs="Arial"/>
          <w:b/>
          <w:color w:val="000000"/>
          <w:szCs w:val="22"/>
          <w:u w:val="single"/>
          <w:lang w:val="en-US" w:eastAsia="en-US"/>
        </w:rPr>
        <w:lastRenderedPageBreak/>
        <w:t>S</w:t>
      </w:r>
      <w:r w:rsidRPr="00CA40E4">
        <w:rPr>
          <w:rFonts w:ascii="Arial" w:eastAsia="Cambria" w:hAnsi="Arial" w:cs="Arial"/>
          <w:b/>
          <w:color w:val="000000"/>
          <w:szCs w:val="22"/>
          <w:u w:val="single"/>
          <w:lang w:val="en-US" w:eastAsia="en-US"/>
        </w:rPr>
        <w:t>ummary of changes to the policy</w:t>
      </w:r>
    </w:p>
    <w:p w14:paraId="6865D88A" w14:textId="77777777" w:rsidR="009719CF" w:rsidRPr="00CA40E4" w:rsidRDefault="009719CF" w:rsidP="00DB1F32">
      <w:pPr>
        <w:jc w:val="both"/>
        <w:rPr>
          <w:rFonts w:ascii="Arial" w:eastAsia="Cambria" w:hAnsi="Arial" w:cs="Arial"/>
          <w:b/>
          <w:color w:val="000000"/>
          <w:szCs w:val="22"/>
          <w:u w:val="single"/>
          <w:lang w:val="en-US" w:eastAsia="en-US"/>
        </w:rPr>
      </w:pPr>
    </w:p>
    <w:tbl>
      <w:tblPr>
        <w:tblStyle w:val="TableGrid2"/>
        <w:tblW w:w="0" w:type="auto"/>
        <w:tblLook w:val="04A0" w:firstRow="1" w:lastRow="0" w:firstColumn="1" w:lastColumn="0" w:noHBand="0" w:noVBand="1"/>
      </w:tblPr>
      <w:tblGrid>
        <w:gridCol w:w="1318"/>
        <w:gridCol w:w="2758"/>
        <w:gridCol w:w="3811"/>
        <w:gridCol w:w="1712"/>
      </w:tblGrid>
      <w:tr w:rsidR="009719CF" w:rsidRPr="00CA40E4" w14:paraId="44ACF907" w14:textId="77777777" w:rsidTr="004C3156">
        <w:tc>
          <w:tcPr>
            <w:tcW w:w="9599" w:type="dxa"/>
            <w:gridSpan w:val="4"/>
          </w:tcPr>
          <w:p w14:paraId="26311986" w14:textId="77777777" w:rsidR="009719CF" w:rsidRPr="00CA40E4" w:rsidRDefault="009719CF" w:rsidP="00BE5FF2">
            <w:pPr>
              <w:spacing w:before="120" w:after="120" w:line="480" w:lineRule="auto"/>
              <w:jc w:val="both"/>
              <w:rPr>
                <w:rFonts w:ascii="Arial" w:eastAsia="Cambria" w:hAnsi="Arial" w:cs="Arial"/>
                <w:b/>
                <w:sz w:val="20"/>
                <w:szCs w:val="22"/>
                <w:lang w:val="en-US"/>
              </w:rPr>
            </w:pPr>
            <w:r w:rsidRPr="00CA40E4">
              <w:rPr>
                <w:rFonts w:ascii="Arial" w:eastAsia="Cambria" w:hAnsi="Arial" w:cs="Arial"/>
                <w:b/>
                <w:sz w:val="20"/>
                <w:szCs w:val="22"/>
                <w:lang w:val="en-US"/>
              </w:rPr>
              <w:t>Document control</w:t>
            </w:r>
          </w:p>
        </w:tc>
      </w:tr>
      <w:tr w:rsidR="009719CF" w:rsidRPr="00CA40E4" w14:paraId="11974C3C" w14:textId="77777777" w:rsidTr="004C3156">
        <w:tc>
          <w:tcPr>
            <w:tcW w:w="1318" w:type="dxa"/>
          </w:tcPr>
          <w:p w14:paraId="3ADA6918" w14:textId="77777777" w:rsidR="009719CF" w:rsidRPr="00CA40E4" w:rsidRDefault="009719CF" w:rsidP="00BE5FF2">
            <w:pPr>
              <w:spacing w:before="120" w:after="120" w:line="480" w:lineRule="auto"/>
              <w:jc w:val="both"/>
              <w:rPr>
                <w:rFonts w:ascii="Arial" w:eastAsia="Cambria" w:hAnsi="Arial" w:cs="Arial"/>
                <w:b/>
                <w:sz w:val="20"/>
                <w:szCs w:val="22"/>
                <w:lang w:val="en-US"/>
              </w:rPr>
            </w:pPr>
            <w:r w:rsidRPr="00CA40E4">
              <w:rPr>
                <w:rFonts w:ascii="Arial" w:eastAsia="Cambria" w:hAnsi="Arial" w:cs="Arial"/>
                <w:b/>
                <w:sz w:val="20"/>
                <w:szCs w:val="22"/>
                <w:lang w:val="en-US"/>
              </w:rPr>
              <w:t>Date</w:t>
            </w:r>
          </w:p>
        </w:tc>
        <w:tc>
          <w:tcPr>
            <w:tcW w:w="2758" w:type="dxa"/>
          </w:tcPr>
          <w:p w14:paraId="67FE989B" w14:textId="77777777" w:rsidR="009719CF" w:rsidRPr="00CA40E4" w:rsidRDefault="009719CF" w:rsidP="00BE5FF2">
            <w:pPr>
              <w:spacing w:before="120" w:after="120" w:line="480" w:lineRule="auto"/>
              <w:jc w:val="both"/>
              <w:rPr>
                <w:rFonts w:ascii="Arial" w:eastAsia="Cambria" w:hAnsi="Arial" w:cs="Arial"/>
                <w:b/>
                <w:sz w:val="20"/>
                <w:szCs w:val="22"/>
                <w:lang w:val="en-US"/>
              </w:rPr>
            </w:pPr>
            <w:r w:rsidRPr="00CA40E4">
              <w:rPr>
                <w:rFonts w:ascii="Arial" w:eastAsia="Cambria" w:hAnsi="Arial" w:cs="Arial"/>
                <w:b/>
                <w:sz w:val="20"/>
                <w:szCs w:val="22"/>
                <w:lang w:val="en-US"/>
              </w:rPr>
              <w:t>Section(s)</w:t>
            </w:r>
          </w:p>
        </w:tc>
        <w:tc>
          <w:tcPr>
            <w:tcW w:w="3811" w:type="dxa"/>
          </w:tcPr>
          <w:p w14:paraId="2D3158D0" w14:textId="77777777" w:rsidR="009719CF" w:rsidRPr="00CA40E4" w:rsidRDefault="009719CF" w:rsidP="00BE5FF2">
            <w:pPr>
              <w:spacing w:before="120" w:after="120" w:line="480" w:lineRule="auto"/>
              <w:jc w:val="both"/>
              <w:rPr>
                <w:rFonts w:ascii="Arial" w:eastAsia="Cambria" w:hAnsi="Arial" w:cs="Arial"/>
                <w:b/>
                <w:sz w:val="20"/>
                <w:szCs w:val="22"/>
                <w:lang w:val="en-US"/>
              </w:rPr>
            </w:pPr>
            <w:r w:rsidRPr="00CA40E4">
              <w:rPr>
                <w:rFonts w:ascii="Arial" w:eastAsia="Cambria" w:hAnsi="Arial" w:cs="Arial"/>
                <w:b/>
                <w:sz w:val="20"/>
                <w:szCs w:val="22"/>
                <w:lang w:val="en-US"/>
              </w:rPr>
              <w:t>Update(s)</w:t>
            </w:r>
          </w:p>
        </w:tc>
        <w:tc>
          <w:tcPr>
            <w:tcW w:w="1712" w:type="dxa"/>
          </w:tcPr>
          <w:p w14:paraId="5928E99F" w14:textId="77777777" w:rsidR="009719CF" w:rsidRPr="00CA40E4" w:rsidRDefault="009719CF" w:rsidP="00BE5FF2">
            <w:pPr>
              <w:spacing w:before="120" w:after="120" w:line="480" w:lineRule="auto"/>
              <w:jc w:val="both"/>
              <w:rPr>
                <w:rFonts w:ascii="Arial" w:eastAsia="Cambria" w:hAnsi="Arial" w:cs="Arial"/>
                <w:b/>
                <w:sz w:val="20"/>
                <w:szCs w:val="22"/>
                <w:lang w:val="en-US"/>
              </w:rPr>
            </w:pPr>
            <w:r w:rsidRPr="00CA40E4">
              <w:rPr>
                <w:rFonts w:ascii="Arial" w:eastAsia="Cambria" w:hAnsi="Arial" w:cs="Arial"/>
                <w:b/>
                <w:sz w:val="20"/>
                <w:szCs w:val="22"/>
                <w:lang w:val="en-US"/>
              </w:rPr>
              <w:t>Notes</w:t>
            </w:r>
          </w:p>
        </w:tc>
      </w:tr>
      <w:tr w:rsidR="009719CF" w:rsidRPr="00CA40E4" w14:paraId="7BD44E86" w14:textId="77777777" w:rsidTr="004C3156">
        <w:tc>
          <w:tcPr>
            <w:tcW w:w="1318" w:type="dxa"/>
          </w:tcPr>
          <w:p w14:paraId="74545A9B" w14:textId="09A0D20D" w:rsidR="009719CF" w:rsidRPr="00CA40E4" w:rsidRDefault="009719CF" w:rsidP="00BE5FF2">
            <w:pPr>
              <w:spacing w:before="120" w:after="120"/>
              <w:jc w:val="both"/>
              <w:rPr>
                <w:rFonts w:ascii="Arial" w:eastAsia="Cambria" w:hAnsi="Arial" w:cs="Arial"/>
                <w:sz w:val="22"/>
                <w:szCs w:val="22"/>
                <w:lang w:val="en-US"/>
              </w:rPr>
            </w:pPr>
            <w:r>
              <w:rPr>
                <w:rFonts w:ascii="Arial" w:eastAsia="Cambria" w:hAnsi="Arial" w:cs="Arial"/>
                <w:sz w:val="22"/>
                <w:szCs w:val="22"/>
                <w:lang w:val="en-US"/>
              </w:rPr>
              <w:t>01/09/22</w:t>
            </w:r>
          </w:p>
        </w:tc>
        <w:tc>
          <w:tcPr>
            <w:tcW w:w="2758" w:type="dxa"/>
          </w:tcPr>
          <w:p w14:paraId="6324F114" w14:textId="0B4879A1" w:rsidR="009719CF" w:rsidRPr="00CA40E4" w:rsidRDefault="009719CF"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6 – Shortlisting</w:t>
            </w:r>
          </w:p>
        </w:tc>
        <w:tc>
          <w:tcPr>
            <w:tcW w:w="3811" w:type="dxa"/>
          </w:tcPr>
          <w:p w14:paraId="1B418760" w14:textId="0E18DF2C" w:rsidR="009719CF" w:rsidRPr="00CA40E4" w:rsidRDefault="009719CF" w:rsidP="00BE5FF2">
            <w:pPr>
              <w:spacing w:before="120" w:after="120"/>
              <w:jc w:val="both"/>
              <w:rPr>
                <w:rFonts w:ascii="Arial" w:eastAsia="Cambria" w:hAnsi="Arial" w:cs="Arial"/>
                <w:sz w:val="22"/>
                <w:szCs w:val="22"/>
                <w:lang w:val="en-US"/>
              </w:rPr>
            </w:pPr>
            <w:r>
              <w:rPr>
                <w:rFonts w:ascii="Arial" w:eastAsia="Cambria" w:hAnsi="Arial" w:cs="Arial"/>
                <w:sz w:val="22"/>
                <w:szCs w:val="22"/>
                <w:lang w:val="en-US"/>
              </w:rPr>
              <w:t xml:space="preserve">Amendment to reflect change at paragraph 221 in </w:t>
            </w:r>
            <w:hyperlink r:id="rId13" w:history="1">
              <w:r w:rsidRPr="009719CF">
                <w:rPr>
                  <w:rStyle w:val="Hyperlink"/>
                  <w:rFonts w:ascii="Arial" w:eastAsia="Cambria" w:hAnsi="Arial" w:cs="Arial"/>
                  <w:sz w:val="22"/>
                  <w:szCs w:val="22"/>
                  <w:lang w:val="en-US"/>
                </w:rPr>
                <w:t>KCSiE 2022</w:t>
              </w:r>
            </w:hyperlink>
            <w:r>
              <w:rPr>
                <w:rFonts w:ascii="Arial" w:eastAsia="Cambria" w:hAnsi="Arial" w:cs="Arial"/>
                <w:sz w:val="22"/>
                <w:szCs w:val="22"/>
                <w:lang w:val="en-US"/>
              </w:rPr>
              <w:t xml:space="preserve"> that as part of the shortlisting process schools should consider undertaking an online search on all shortlisted candidates.</w:t>
            </w:r>
          </w:p>
        </w:tc>
        <w:tc>
          <w:tcPr>
            <w:tcW w:w="1712" w:type="dxa"/>
          </w:tcPr>
          <w:p w14:paraId="3BF3320F" w14:textId="77777777" w:rsidR="009719CF" w:rsidRPr="00CA40E4" w:rsidRDefault="009719CF" w:rsidP="00BE5FF2">
            <w:pPr>
              <w:spacing w:before="120" w:after="120"/>
              <w:jc w:val="both"/>
              <w:rPr>
                <w:rFonts w:ascii="Arial" w:eastAsia="Cambria" w:hAnsi="Arial" w:cs="Arial"/>
                <w:sz w:val="22"/>
                <w:szCs w:val="22"/>
                <w:lang w:val="en-US"/>
              </w:rPr>
            </w:pPr>
          </w:p>
        </w:tc>
      </w:tr>
      <w:tr w:rsidR="009719CF" w:rsidRPr="00CA40E4" w14:paraId="1F201594" w14:textId="77777777" w:rsidTr="004C3156">
        <w:tc>
          <w:tcPr>
            <w:tcW w:w="1318" w:type="dxa"/>
          </w:tcPr>
          <w:p w14:paraId="5C513EDB" w14:textId="76F7658D" w:rsidR="009719CF" w:rsidRDefault="009719CF" w:rsidP="00BE5FF2">
            <w:pPr>
              <w:spacing w:before="120" w:after="120"/>
              <w:jc w:val="both"/>
              <w:rPr>
                <w:rFonts w:ascii="Arial" w:eastAsia="Cambria" w:hAnsi="Arial" w:cs="Arial"/>
                <w:sz w:val="22"/>
                <w:szCs w:val="22"/>
                <w:lang w:val="en-US"/>
              </w:rPr>
            </w:pPr>
            <w:r>
              <w:rPr>
                <w:rFonts w:ascii="Arial" w:eastAsia="Cambria" w:hAnsi="Arial" w:cs="Arial"/>
                <w:sz w:val="22"/>
                <w:szCs w:val="22"/>
                <w:lang w:val="en-US"/>
              </w:rPr>
              <w:t>01/09/22</w:t>
            </w:r>
          </w:p>
        </w:tc>
        <w:tc>
          <w:tcPr>
            <w:tcW w:w="2758" w:type="dxa"/>
          </w:tcPr>
          <w:p w14:paraId="3621F635" w14:textId="42ACE6DC" w:rsidR="009719CF" w:rsidRPr="006369D2" w:rsidRDefault="009719CF"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7 – Selection event</w:t>
            </w:r>
          </w:p>
        </w:tc>
        <w:tc>
          <w:tcPr>
            <w:tcW w:w="3811" w:type="dxa"/>
          </w:tcPr>
          <w:p w14:paraId="2D0FE524" w14:textId="71755D40" w:rsidR="009719CF" w:rsidRPr="007C430C" w:rsidRDefault="009719CF" w:rsidP="00DB1F32">
            <w:pPr>
              <w:spacing w:before="120" w:after="120"/>
              <w:jc w:val="both"/>
              <w:rPr>
                <w:rFonts w:ascii="Arial" w:hAnsi="Arial" w:cs="Arial"/>
                <w:bCs/>
                <w:sz w:val="22"/>
                <w:szCs w:val="22"/>
              </w:rPr>
            </w:pPr>
            <w:r w:rsidRPr="009719CF">
              <w:rPr>
                <w:rFonts w:ascii="Arial" w:eastAsia="Cambria" w:hAnsi="Arial" w:cs="Arial"/>
                <w:sz w:val="22"/>
                <w:szCs w:val="22"/>
                <w:lang w:val="en-US"/>
              </w:rPr>
              <w:t>Amended to include</w:t>
            </w:r>
            <w:r>
              <w:rPr>
                <w:rFonts w:ascii="Arial" w:eastAsia="Cambria" w:hAnsi="Arial" w:cs="Arial"/>
                <w:sz w:val="22"/>
                <w:szCs w:val="22"/>
                <w:lang w:val="en-US"/>
              </w:rPr>
              <w:t xml:space="preserve"> at interview the panel should probe about </w:t>
            </w:r>
            <w:r w:rsidRPr="009719CF">
              <w:rPr>
                <w:rFonts w:ascii="Arial" w:eastAsia="Cambria" w:hAnsi="Arial" w:cs="Arial"/>
                <w:sz w:val="22"/>
                <w:szCs w:val="22"/>
                <w:lang w:val="en-US"/>
              </w:rPr>
              <w:t xml:space="preserve">any </w:t>
            </w:r>
            <w:r>
              <w:rPr>
                <w:rFonts w:ascii="Arial" w:eastAsia="Cambria" w:hAnsi="Arial" w:cs="Arial"/>
                <w:sz w:val="22"/>
                <w:szCs w:val="22"/>
                <w:lang w:val="en-US"/>
              </w:rPr>
              <w:t xml:space="preserve">relevant </w:t>
            </w:r>
            <w:r w:rsidRPr="009719CF">
              <w:rPr>
                <w:rFonts w:ascii="Arial" w:eastAsia="Cambria" w:hAnsi="Arial" w:cs="Arial"/>
                <w:sz w:val="22"/>
                <w:szCs w:val="22"/>
                <w:lang w:val="en-US"/>
              </w:rPr>
              <w:t>information</w:t>
            </w:r>
            <w:r>
              <w:rPr>
                <w:rFonts w:ascii="Arial" w:eastAsia="Cambria" w:hAnsi="Arial" w:cs="Arial"/>
                <w:sz w:val="22"/>
                <w:szCs w:val="22"/>
                <w:lang w:val="en-US"/>
              </w:rPr>
              <w:t xml:space="preserve"> obtained during the online searches</w:t>
            </w:r>
            <w:r>
              <w:rPr>
                <w:rFonts w:ascii="Arial" w:hAnsi="Arial" w:cs="Arial"/>
                <w:bCs/>
                <w:sz w:val="22"/>
                <w:szCs w:val="22"/>
              </w:rPr>
              <w:t xml:space="preserve"> </w:t>
            </w:r>
          </w:p>
        </w:tc>
        <w:tc>
          <w:tcPr>
            <w:tcW w:w="1712" w:type="dxa"/>
          </w:tcPr>
          <w:p w14:paraId="55D673AA" w14:textId="77777777" w:rsidR="009719CF" w:rsidRPr="00CA40E4" w:rsidRDefault="009719CF" w:rsidP="00BE5FF2">
            <w:pPr>
              <w:spacing w:before="120" w:after="120"/>
              <w:jc w:val="both"/>
              <w:rPr>
                <w:rFonts w:ascii="Arial" w:eastAsia="Cambria" w:hAnsi="Arial" w:cs="Arial"/>
                <w:sz w:val="22"/>
                <w:szCs w:val="22"/>
                <w:lang w:val="en-US"/>
              </w:rPr>
            </w:pPr>
          </w:p>
        </w:tc>
      </w:tr>
      <w:tr w:rsidR="00C27241" w:rsidRPr="00CA40E4" w14:paraId="09547A75" w14:textId="77777777" w:rsidTr="004C3156">
        <w:tc>
          <w:tcPr>
            <w:tcW w:w="1318" w:type="dxa"/>
          </w:tcPr>
          <w:p w14:paraId="77416B86" w14:textId="23CEE706" w:rsidR="00C27241" w:rsidRDefault="00C27241" w:rsidP="00BE5FF2">
            <w:pPr>
              <w:spacing w:before="120" w:after="120"/>
              <w:jc w:val="both"/>
              <w:rPr>
                <w:rFonts w:ascii="Arial" w:eastAsia="Cambria" w:hAnsi="Arial" w:cs="Arial"/>
                <w:sz w:val="22"/>
                <w:szCs w:val="22"/>
                <w:lang w:val="en-US"/>
              </w:rPr>
            </w:pPr>
            <w:r>
              <w:rPr>
                <w:rFonts w:ascii="Arial" w:eastAsia="Cambria" w:hAnsi="Arial" w:cs="Arial"/>
                <w:sz w:val="22"/>
                <w:szCs w:val="22"/>
                <w:lang w:val="en-US"/>
              </w:rPr>
              <w:t>16/12/2022</w:t>
            </w:r>
          </w:p>
        </w:tc>
        <w:tc>
          <w:tcPr>
            <w:tcW w:w="2758" w:type="dxa"/>
          </w:tcPr>
          <w:p w14:paraId="23C6DCCE" w14:textId="0E13DB65" w:rsidR="00C27241" w:rsidRDefault="00C27241"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14- Appendix 1</w:t>
            </w:r>
          </w:p>
        </w:tc>
        <w:tc>
          <w:tcPr>
            <w:tcW w:w="3811" w:type="dxa"/>
          </w:tcPr>
          <w:p w14:paraId="1F119EAF" w14:textId="7CFE2C21" w:rsidR="00C27241" w:rsidRPr="009719CF" w:rsidRDefault="00C27241"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 xml:space="preserve">Appendix added </w:t>
            </w:r>
          </w:p>
        </w:tc>
        <w:tc>
          <w:tcPr>
            <w:tcW w:w="1712" w:type="dxa"/>
          </w:tcPr>
          <w:p w14:paraId="02015CDF" w14:textId="77777777" w:rsidR="00C27241" w:rsidRPr="00CA40E4" w:rsidRDefault="00C27241" w:rsidP="00BE5FF2">
            <w:pPr>
              <w:spacing w:before="120" w:after="120"/>
              <w:jc w:val="both"/>
              <w:rPr>
                <w:rFonts w:ascii="Arial" w:eastAsia="Cambria" w:hAnsi="Arial" w:cs="Arial"/>
                <w:sz w:val="22"/>
                <w:szCs w:val="22"/>
                <w:lang w:val="en-US"/>
              </w:rPr>
            </w:pPr>
          </w:p>
        </w:tc>
      </w:tr>
      <w:tr w:rsidR="00D974BF" w:rsidRPr="00CA40E4" w14:paraId="4F5830E7" w14:textId="77777777" w:rsidTr="004C3156">
        <w:tc>
          <w:tcPr>
            <w:tcW w:w="1318" w:type="dxa"/>
          </w:tcPr>
          <w:p w14:paraId="371F0938" w14:textId="502B7B20" w:rsidR="00D974BF" w:rsidRDefault="00BB5893" w:rsidP="00BE5FF2">
            <w:pPr>
              <w:spacing w:before="120" w:after="120"/>
              <w:jc w:val="both"/>
              <w:rPr>
                <w:rFonts w:ascii="Arial" w:eastAsia="Cambria" w:hAnsi="Arial" w:cs="Arial"/>
                <w:sz w:val="22"/>
                <w:szCs w:val="22"/>
                <w:lang w:val="en-US"/>
              </w:rPr>
            </w:pPr>
            <w:r>
              <w:rPr>
                <w:rFonts w:ascii="Arial" w:eastAsia="Cambria" w:hAnsi="Arial" w:cs="Arial"/>
                <w:sz w:val="22"/>
                <w:szCs w:val="22"/>
                <w:lang w:val="en-US"/>
              </w:rPr>
              <w:t xml:space="preserve">October </w:t>
            </w:r>
            <w:r w:rsidR="00267811">
              <w:rPr>
                <w:rFonts w:ascii="Arial" w:eastAsia="Cambria" w:hAnsi="Arial" w:cs="Arial"/>
                <w:sz w:val="22"/>
                <w:szCs w:val="22"/>
                <w:lang w:val="en-US"/>
              </w:rPr>
              <w:t>2024</w:t>
            </w:r>
          </w:p>
        </w:tc>
        <w:tc>
          <w:tcPr>
            <w:tcW w:w="2758" w:type="dxa"/>
          </w:tcPr>
          <w:p w14:paraId="3CB17074" w14:textId="15EDB6C2" w:rsidR="00D974BF" w:rsidRDefault="00D974BF"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Whole document</w:t>
            </w:r>
          </w:p>
        </w:tc>
        <w:tc>
          <w:tcPr>
            <w:tcW w:w="3811" w:type="dxa"/>
          </w:tcPr>
          <w:p w14:paraId="7E33D413" w14:textId="082DD32A" w:rsidR="00D974BF" w:rsidRDefault="00D974BF" w:rsidP="00DB1F32">
            <w:pPr>
              <w:spacing w:before="120" w:after="120"/>
              <w:jc w:val="both"/>
              <w:rPr>
                <w:rFonts w:ascii="Arial" w:eastAsia="Cambria" w:hAnsi="Arial" w:cs="Arial"/>
                <w:sz w:val="22"/>
                <w:szCs w:val="22"/>
                <w:lang w:val="en-US"/>
              </w:rPr>
            </w:pPr>
            <w:r>
              <w:rPr>
                <w:rFonts w:ascii="Arial" w:eastAsia="Cambria" w:hAnsi="Arial" w:cs="Arial"/>
                <w:sz w:val="22"/>
                <w:szCs w:val="22"/>
                <w:lang w:val="en-US"/>
              </w:rPr>
              <w:t>KCSIE updated to 202</w:t>
            </w:r>
            <w:r w:rsidR="00267811">
              <w:rPr>
                <w:rFonts w:ascii="Arial" w:eastAsia="Cambria" w:hAnsi="Arial" w:cs="Arial"/>
                <w:sz w:val="22"/>
                <w:szCs w:val="22"/>
                <w:lang w:val="en-US"/>
              </w:rPr>
              <w:t>4</w:t>
            </w:r>
            <w:r>
              <w:rPr>
                <w:rFonts w:ascii="Arial" w:eastAsia="Cambria" w:hAnsi="Arial" w:cs="Arial"/>
                <w:sz w:val="22"/>
                <w:szCs w:val="22"/>
                <w:lang w:val="en-US"/>
              </w:rPr>
              <w:t>, paragraph numbers and quotes checked and updated.</w:t>
            </w:r>
          </w:p>
        </w:tc>
        <w:tc>
          <w:tcPr>
            <w:tcW w:w="1712" w:type="dxa"/>
          </w:tcPr>
          <w:p w14:paraId="255BD71D" w14:textId="77777777" w:rsidR="00D974BF" w:rsidRPr="00CA40E4" w:rsidRDefault="00D974BF" w:rsidP="00BE5FF2">
            <w:pPr>
              <w:spacing w:before="120" w:after="120"/>
              <w:jc w:val="both"/>
              <w:rPr>
                <w:rFonts w:ascii="Arial" w:eastAsia="Cambria" w:hAnsi="Arial" w:cs="Arial"/>
                <w:sz w:val="22"/>
                <w:szCs w:val="22"/>
                <w:lang w:val="en-US"/>
              </w:rPr>
            </w:pPr>
          </w:p>
        </w:tc>
      </w:tr>
    </w:tbl>
    <w:p w14:paraId="7F2DC67A" w14:textId="5360AF46" w:rsidR="009719CF" w:rsidRDefault="009719CF" w:rsidP="00DB1F32">
      <w:pPr>
        <w:spacing w:after="200" w:line="276" w:lineRule="auto"/>
        <w:jc w:val="both"/>
        <w:rPr>
          <w:rFonts w:ascii="Arial" w:eastAsiaTheme="minorHAnsi" w:hAnsi="Arial" w:cs="Arial"/>
          <w:sz w:val="22"/>
          <w:szCs w:val="20"/>
          <w:lang w:eastAsia="en-US"/>
        </w:rPr>
      </w:pPr>
    </w:p>
    <w:p w14:paraId="3F31040B" w14:textId="5674FE40" w:rsidR="00257AE4" w:rsidRPr="00257AE4" w:rsidRDefault="00257AE4" w:rsidP="00DB1F32">
      <w:pPr>
        <w:jc w:val="both"/>
        <w:rPr>
          <w:rFonts w:ascii="Arial" w:eastAsiaTheme="minorHAnsi" w:hAnsi="Arial" w:cs="Arial"/>
          <w:sz w:val="22"/>
          <w:szCs w:val="20"/>
          <w:lang w:eastAsia="en-US"/>
        </w:rPr>
      </w:pPr>
    </w:p>
    <w:p w14:paraId="614AB870" w14:textId="0A927CB4" w:rsidR="00257AE4" w:rsidRPr="00257AE4" w:rsidRDefault="00257AE4" w:rsidP="00DB1F32">
      <w:pPr>
        <w:jc w:val="both"/>
        <w:rPr>
          <w:rFonts w:ascii="Arial" w:eastAsiaTheme="minorHAnsi" w:hAnsi="Arial" w:cs="Arial"/>
          <w:sz w:val="22"/>
          <w:szCs w:val="20"/>
          <w:lang w:eastAsia="en-US"/>
        </w:rPr>
      </w:pPr>
    </w:p>
    <w:p w14:paraId="30C6BAF7" w14:textId="52FF6AB3" w:rsidR="00257AE4" w:rsidRPr="00257AE4" w:rsidRDefault="00257AE4" w:rsidP="00DB1F32">
      <w:pPr>
        <w:jc w:val="both"/>
        <w:rPr>
          <w:rFonts w:ascii="Arial" w:eastAsiaTheme="minorHAnsi" w:hAnsi="Arial" w:cs="Arial"/>
          <w:sz w:val="22"/>
          <w:szCs w:val="20"/>
          <w:lang w:eastAsia="en-US"/>
        </w:rPr>
      </w:pPr>
    </w:p>
    <w:p w14:paraId="2BAD2E1E" w14:textId="2DCF0D9D" w:rsidR="00257AE4" w:rsidRPr="00257AE4" w:rsidRDefault="00257AE4" w:rsidP="00DB1F32">
      <w:pPr>
        <w:jc w:val="both"/>
        <w:rPr>
          <w:rFonts w:ascii="Arial" w:eastAsiaTheme="minorHAnsi" w:hAnsi="Arial" w:cs="Arial"/>
          <w:sz w:val="22"/>
          <w:szCs w:val="20"/>
          <w:lang w:eastAsia="en-US"/>
        </w:rPr>
      </w:pPr>
    </w:p>
    <w:p w14:paraId="7B4A1C45" w14:textId="652B73E8" w:rsidR="00257AE4" w:rsidRPr="00257AE4" w:rsidRDefault="00257AE4" w:rsidP="00DB1F32">
      <w:pPr>
        <w:jc w:val="both"/>
        <w:rPr>
          <w:rFonts w:ascii="Arial" w:eastAsiaTheme="minorHAnsi" w:hAnsi="Arial" w:cs="Arial"/>
          <w:sz w:val="22"/>
          <w:szCs w:val="20"/>
          <w:lang w:eastAsia="en-US"/>
        </w:rPr>
      </w:pPr>
    </w:p>
    <w:p w14:paraId="4F0A7A66" w14:textId="60068334" w:rsidR="00257AE4" w:rsidRPr="00257AE4" w:rsidRDefault="00257AE4" w:rsidP="00DB1F32">
      <w:pPr>
        <w:jc w:val="both"/>
        <w:rPr>
          <w:rFonts w:ascii="Arial" w:eastAsiaTheme="minorHAnsi" w:hAnsi="Arial" w:cs="Arial"/>
          <w:sz w:val="22"/>
          <w:szCs w:val="20"/>
          <w:lang w:eastAsia="en-US"/>
        </w:rPr>
      </w:pPr>
    </w:p>
    <w:p w14:paraId="74E44E29" w14:textId="759766CA" w:rsidR="00257AE4" w:rsidRPr="00257AE4" w:rsidRDefault="00257AE4" w:rsidP="00DB1F32">
      <w:pPr>
        <w:jc w:val="both"/>
        <w:rPr>
          <w:rFonts w:ascii="Arial" w:eastAsiaTheme="minorHAnsi" w:hAnsi="Arial" w:cs="Arial"/>
          <w:sz w:val="22"/>
          <w:szCs w:val="20"/>
          <w:lang w:eastAsia="en-US"/>
        </w:rPr>
      </w:pPr>
    </w:p>
    <w:p w14:paraId="4C4F42CD" w14:textId="17C29036" w:rsidR="00257AE4" w:rsidRPr="00257AE4" w:rsidRDefault="00257AE4" w:rsidP="00DB1F32">
      <w:pPr>
        <w:jc w:val="both"/>
        <w:rPr>
          <w:rFonts w:ascii="Arial" w:eastAsiaTheme="minorHAnsi" w:hAnsi="Arial" w:cs="Arial"/>
          <w:sz w:val="22"/>
          <w:szCs w:val="20"/>
          <w:lang w:eastAsia="en-US"/>
        </w:rPr>
      </w:pPr>
    </w:p>
    <w:p w14:paraId="1E232403" w14:textId="45294A00" w:rsidR="00257AE4" w:rsidRPr="00257AE4" w:rsidRDefault="00257AE4" w:rsidP="00DB1F32">
      <w:pPr>
        <w:jc w:val="both"/>
        <w:rPr>
          <w:rFonts w:ascii="Arial" w:eastAsiaTheme="minorHAnsi" w:hAnsi="Arial" w:cs="Arial"/>
          <w:sz w:val="22"/>
          <w:szCs w:val="20"/>
          <w:lang w:eastAsia="en-US"/>
        </w:rPr>
      </w:pPr>
    </w:p>
    <w:p w14:paraId="5C08C3B5" w14:textId="5748CB32" w:rsidR="00257AE4" w:rsidRPr="00257AE4" w:rsidRDefault="00257AE4" w:rsidP="00DB1F32">
      <w:pPr>
        <w:jc w:val="both"/>
        <w:rPr>
          <w:rFonts w:ascii="Arial" w:eastAsiaTheme="minorHAnsi" w:hAnsi="Arial" w:cs="Arial"/>
          <w:sz w:val="22"/>
          <w:szCs w:val="20"/>
          <w:lang w:eastAsia="en-US"/>
        </w:rPr>
      </w:pPr>
    </w:p>
    <w:p w14:paraId="1EA83234" w14:textId="359AC417" w:rsidR="00257AE4" w:rsidRPr="00257AE4" w:rsidRDefault="00257AE4" w:rsidP="00DB1F32">
      <w:pPr>
        <w:jc w:val="both"/>
        <w:rPr>
          <w:rFonts w:ascii="Arial" w:eastAsiaTheme="minorHAnsi" w:hAnsi="Arial" w:cs="Arial"/>
          <w:sz w:val="22"/>
          <w:szCs w:val="20"/>
          <w:lang w:eastAsia="en-US"/>
        </w:rPr>
      </w:pPr>
    </w:p>
    <w:p w14:paraId="0D617FF9" w14:textId="70773039" w:rsidR="00257AE4" w:rsidRPr="00257AE4" w:rsidRDefault="00257AE4" w:rsidP="00DB1F32">
      <w:pPr>
        <w:jc w:val="both"/>
        <w:rPr>
          <w:rFonts w:ascii="Arial" w:eastAsiaTheme="minorHAnsi" w:hAnsi="Arial" w:cs="Arial"/>
          <w:sz w:val="22"/>
          <w:szCs w:val="20"/>
          <w:lang w:eastAsia="en-US"/>
        </w:rPr>
      </w:pPr>
    </w:p>
    <w:p w14:paraId="2781E076" w14:textId="3C8CDC1E" w:rsidR="00257AE4" w:rsidRPr="00257AE4" w:rsidRDefault="00257AE4" w:rsidP="00DB1F32">
      <w:pPr>
        <w:jc w:val="both"/>
        <w:rPr>
          <w:rFonts w:ascii="Arial" w:eastAsiaTheme="minorHAnsi" w:hAnsi="Arial" w:cs="Arial"/>
          <w:sz w:val="22"/>
          <w:szCs w:val="20"/>
          <w:lang w:eastAsia="en-US"/>
        </w:rPr>
      </w:pPr>
    </w:p>
    <w:p w14:paraId="02E54F28" w14:textId="321A665B" w:rsidR="00257AE4" w:rsidRPr="00257AE4" w:rsidRDefault="00257AE4" w:rsidP="00DB1F32">
      <w:pPr>
        <w:jc w:val="both"/>
        <w:rPr>
          <w:rFonts w:ascii="Arial" w:eastAsiaTheme="minorHAnsi" w:hAnsi="Arial" w:cs="Arial"/>
          <w:sz w:val="22"/>
          <w:szCs w:val="20"/>
          <w:lang w:eastAsia="en-US"/>
        </w:rPr>
      </w:pPr>
    </w:p>
    <w:p w14:paraId="39D58D13" w14:textId="5091DE7A" w:rsidR="00257AE4" w:rsidRPr="00257AE4" w:rsidRDefault="00257AE4" w:rsidP="00DB1F32">
      <w:pPr>
        <w:jc w:val="both"/>
        <w:rPr>
          <w:rFonts w:ascii="Arial" w:eastAsiaTheme="minorHAnsi" w:hAnsi="Arial" w:cs="Arial"/>
          <w:sz w:val="22"/>
          <w:szCs w:val="20"/>
          <w:lang w:eastAsia="en-US"/>
        </w:rPr>
      </w:pPr>
    </w:p>
    <w:p w14:paraId="0710E097" w14:textId="2D84B468" w:rsidR="00257AE4" w:rsidRPr="00257AE4" w:rsidRDefault="00257AE4" w:rsidP="00DB1F32">
      <w:pPr>
        <w:jc w:val="both"/>
        <w:rPr>
          <w:rFonts w:ascii="Arial" w:eastAsiaTheme="minorHAnsi" w:hAnsi="Arial" w:cs="Arial"/>
          <w:sz w:val="22"/>
          <w:szCs w:val="20"/>
          <w:lang w:eastAsia="en-US"/>
        </w:rPr>
      </w:pPr>
    </w:p>
    <w:p w14:paraId="5709D26C" w14:textId="2EDA4E81" w:rsidR="00257AE4" w:rsidRPr="00257AE4" w:rsidRDefault="00257AE4" w:rsidP="00DB1F32">
      <w:pPr>
        <w:jc w:val="both"/>
        <w:rPr>
          <w:rFonts w:ascii="Arial" w:eastAsiaTheme="minorHAnsi" w:hAnsi="Arial" w:cs="Arial"/>
          <w:sz w:val="22"/>
          <w:szCs w:val="20"/>
          <w:lang w:eastAsia="en-US"/>
        </w:rPr>
      </w:pPr>
    </w:p>
    <w:p w14:paraId="08027978" w14:textId="61FA9276" w:rsidR="00257AE4" w:rsidRDefault="00257AE4" w:rsidP="00DB1F32">
      <w:pPr>
        <w:jc w:val="both"/>
        <w:rPr>
          <w:rFonts w:ascii="Arial" w:eastAsiaTheme="minorHAnsi" w:hAnsi="Arial" w:cs="Arial"/>
          <w:sz w:val="22"/>
          <w:szCs w:val="20"/>
          <w:lang w:eastAsia="en-US"/>
        </w:rPr>
      </w:pPr>
    </w:p>
    <w:p w14:paraId="64D1969A" w14:textId="578B74B3" w:rsidR="00257AE4" w:rsidRDefault="00257AE4" w:rsidP="00DB1F32">
      <w:pPr>
        <w:jc w:val="both"/>
        <w:rPr>
          <w:rFonts w:ascii="Arial" w:eastAsiaTheme="minorHAnsi" w:hAnsi="Arial" w:cs="Arial"/>
          <w:sz w:val="22"/>
          <w:szCs w:val="20"/>
          <w:lang w:eastAsia="en-US"/>
        </w:rPr>
      </w:pPr>
    </w:p>
    <w:p w14:paraId="1C08E04E" w14:textId="40078601" w:rsidR="00257AE4" w:rsidRPr="00257AE4" w:rsidRDefault="00257AE4" w:rsidP="00DB1F32">
      <w:pPr>
        <w:jc w:val="both"/>
        <w:rPr>
          <w:rFonts w:ascii="Arial" w:eastAsiaTheme="minorHAnsi" w:hAnsi="Arial" w:cs="Arial"/>
          <w:sz w:val="22"/>
          <w:szCs w:val="20"/>
          <w:lang w:eastAsia="en-US"/>
        </w:rPr>
      </w:pPr>
    </w:p>
    <w:sectPr w:rsidR="00257AE4" w:rsidRPr="00257AE4" w:rsidSect="00BB5893">
      <w:headerReference w:type="default" r:id="rId14"/>
      <w:footerReference w:type="default" r:id="rId15"/>
      <w:pgSz w:w="11906" w:h="16838"/>
      <w:pgMar w:top="1498" w:right="1080" w:bottom="1276" w:left="1134"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5480D" w14:textId="77777777" w:rsidR="00F218F7" w:rsidRDefault="00F218F7" w:rsidP="00CA614B">
      <w:r>
        <w:separator/>
      </w:r>
    </w:p>
  </w:endnote>
  <w:endnote w:type="continuationSeparator" w:id="0">
    <w:p w14:paraId="2B488037" w14:textId="77777777" w:rsidR="00F218F7" w:rsidRDefault="00F218F7"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AC59" w14:textId="3B57DA96" w:rsidR="008676A5" w:rsidRDefault="008676A5" w:rsidP="00793C75">
    <w:pPr>
      <w:pStyle w:val="Footer"/>
      <w:tabs>
        <w:tab w:val="clear" w:pos="9026"/>
        <w:tab w:val="right" w:pos="9781"/>
      </w:tabs>
      <w:ind w:right="-35"/>
    </w:pPr>
  </w:p>
  <w:sdt>
    <w:sdtPr>
      <w:id w:val="1349294139"/>
      <w:docPartObj>
        <w:docPartGallery w:val="Page Numbers (Bottom of Page)"/>
        <w:docPartUnique/>
      </w:docPartObj>
    </w:sdtPr>
    <w:sdtEndPr/>
    <w:sdtContent>
      <w:sdt>
        <w:sdtPr>
          <w:id w:val="1985352379"/>
          <w:docPartObj>
            <w:docPartGallery w:val="Page Numbers (Top of Page)"/>
            <w:docPartUnique/>
          </w:docPartObj>
        </w:sdtPr>
        <w:sdtEndPr/>
        <w:sdtContent>
          <w:p w14:paraId="3152441C" w14:textId="0C870DFA" w:rsidR="008676A5" w:rsidRPr="006525DE" w:rsidRDefault="008676A5" w:rsidP="00793C75">
            <w:pPr>
              <w:pStyle w:val="Footer"/>
              <w:tabs>
                <w:tab w:val="clear" w:pos="9026"/>
                <w:tab w:val="right" w:pos="9781"/>
              </w:tabs>
              <w:ind w:right="-35"/>
              <w:rPr>
                <w:rFonts w:ascii="Arial" w:hAnsi="Arial" w:cs="Arial"/>
                <w:sz w:val="16"/>
                <w:szCs w:val="16"/>
              </w:rPr>
            </w:pPr>
            <w:r w:rsidRPr="00C8796A">
              <w:rPr>
                <w:rFonts w:ascii="Arial" w:hAnsi="Arial" w:cs="Arial"/>
                <w:sz w:val="20"/>
              </w:rPr>
              <w:t>SC</w:t>
            </w:r>
            <w:r w:rsidRPr="00C8796A">
              <w:rPr>
                <w:rFonts w:ascii="Arial" w:hAnsi="Arial" w:cs="Arial"/>
                <w:noProof/>
                <w:sz w:val="20"/>
                <w:szCs w:val="20"/>
              </w:rPr>
              <w:t xml:space="preserve">C131 Version </w:t>
            </w:r>
            <w:r w:rsidR="00E84E6A">
              <w:rPr>
                <w:rFonts w:ascii="Arial" w:hAnsi="Arial" w:cs="Arial"/>
                <w:noProof/>
                <w:sz w:val="20"/>
                <w:szCs w:val="20"/>
              </w:rPr>
              <w:t>3</w:t>
            </w:r>
            <w:r w:rsidRPr="00C8796A">
              <w:rPr>
                <w:rFonts w:ascii="Arial" w:hAnsi="Arial" w:cs="Arial"/>
                <w:noProof/>
                <w:sz w:val="20"/>
                <w:szCs w:val="20"/>
              </w:rPr>
              <w:t xml:space="preserve">.0– </w:t>
            </w:r>
            <w:r w:rsidR="00DB1F32">
              <w:rPr>
                <w:rFonts w:ascii="Arial" w:hAnsi="Arial" w:cs="Arial"/>
                <w:noProof/>
                <w:sz w:val="20"/>
                <w:szCs w:val="20"/>
              </w:rPr>
              <w:t>October</w:t>
            </w:r>
            <w:r w:rsidR="00A07B58">
              <w:rPr>
                <w:rFonts w:ascii="Arial" w:hAnsi="Arial" w:cs="Arial"/>
                <w:noProof/>
                <w:sz w:val="20"/>
                <w:szCs w:val="20"/>
              </w:rPr>
              <w:t xml:space="preserve"> 202</w:t>
            </w:r>
            <w:r w:rsidR="00267811">
              <w:rPr>
                <w:rFonts w:ascii="Arial" w:hAnsi="Arial" w:cs="Arial"/>
                <w:noProof/>
                <w:sz w:val="20"/>
                <w:szCs w:val="20"/>
              </w:rPr>
              <w:t>4</w:t>
            </w:r>
            <w:r w:rsidRPr="00C8796A">
              <w:rPr>
                <w:rFonts w:ascii="Arial" w:hAnsi="Arial" w:cs="Arial"/>
                <w:noProof/>
                <w:sz w:val="16"/>
                <w:szCs w:val="16"/>
              </w:rPr>
              <w:t xml:space="preserve"> </w:t>
            </w:r>
            <w:r>
              <w:rPr>
                <w:rFonts w:ascii="Arial" w:hAnsi="Arial" w:cs="Arial"/>
                <w:sz w:val="16"/>
                <w:szCs w:val="16"/>
              </w:rPr>
              <w:tab/>
            </w:r>
            <w:r w:rsidR="00257AE4">
              <w:rPr>
                <w:rFonts w:ascii="Arial" w:hAnsi="Arial" w:cs="Arial"/>
                <w:sz w:val="16"/>
                <w:szCs w:val="16"/>
              </w:rPr>
              <w:tab/>
            </w:r>
            <w:r w:rsidRPr="006525DE">
              <w:rPr>
                <w:rFonts w:ascii="Arial" w:hAnsi="Arial" w:cs="Arial"/>
                <w:sz w:val="18"/>
              </w:rPr>
              <w:t xml:space="preserve">Page </w:t>
            </w:r>
            <w:r w:rsidRPr="006525DE">
              <w:rPr>
                <w:rFonts w:ascii="Arial" w:hAnsi="Arial" w:cs="Arial"/>
                <w:b/>
                <w:bCs/>
                <w:sz w:val="18"/>
              </w:rPr>
              <w:fldChar w:fldCharType="begin"/>
            </w:r>
            <w:r w:rsidRPr="006525DE">
              <w:rPr>
                <w:rFonts w:ascii="Arial" w:hAnsi="Arial" w:cs="Arial"/>
                <w:b/>
                <w:bCs/>
                <w:sz w:val="18"/>
              </w:rPr>
              <w:instrText xml:space="preserve"> PAGE </w:instrText>
            </w:r>
            <w:r w:rsidRPr="006525DE">
              <w:rPr>
                <w:rFonts w:ascii="Arial" w:hAnsi="Arial" w:cs="Arial"/>
                <w:b/>
                <w:bCs/>
                <w:sz w:val="18"/>
              </w:rPr>
              <w:fldChar w:fldCharType="separate"/>
            </w:r>
            <w:r>
              <w:rPr>
                <w:rFonts w:ascii="Arial" w:hAnsi="Arial" w:cs="Arial"/>
                <w:b/>
                <w:bCs/>
                <w:noProof/>
                <w:sz w:val="18"/>
              </w:rPr>
              <w:t>1</w:t>
            </w:r>
            <w:r w:rsidRPr="006525DE">
              <w:rPr>
                <w:rFonts w:ascii="Arial" w:hAnsi="Arial" w:cs="Arial"/>
                <w:b/>
                <w:bCs/>
                <w:sz w:val="18"/>
              </w:rPr>
              <w:fldChar w:fldCharType="end"/>
            </w:r>
            <w:r w:rsidRPr="006525DE">
              <w:rPr>
                <w:rFonts w:ascii="Arial" w:hAnsi="Arial" w:cs="Arial"/>
                <w:sz w:val="18"/>
              </w:rPr>
              <w:t xml:space="preserve"> of </w:t>
            </w:r>
            <w:r w:rsidRPr="006525DE">
              <w:rPr>
                <w:rFonts w:ascii="Arial" w:hAnsi="Arial" w:cs="Arial"/>
                <w:b/>
                <w:bCs/>
                <w:sz w:val="18"/>
              </w:rPr>
              <w:fldChar w:fldCharType="begin"/>
            </w:r>
            <w:r w:rsidRPr="006525DE">
              <w:rPr>
                <w:rFonts w:ascii="Arial" w:hAnsi="Arial" w:cs="Arial"/>
                <w:b/>
                <w:bCs/>
                <w:sz w:val="18"/>
              </w:rPr>
              <w:instrText xml:space="preserve"> NUMPAGES  </w:instrText>
            </w:r>
            <w:r w:rsidRPr="006525DE">
              <w:rPr>
                <w:rFonts w:ascii="Arial" w:hAnsi="Arial" w:cs="Arial"/>
                <w:b/>
                <w:bCs/>
                <w:sz w:val="18"/>
              </w:rPr>
              <w:fldChar w:fldCharType="separate"/>
            </w:r>
            <w:r>
              <w:rPr>
                <w:rFonts w:ascii="Arial" w:hAnsi="Arial" w:cs="Arial"/>
                <w:b/>
                <w:bCs/>
                <w:noProof/>
                <w:sz w:val="18"/>
              </w:rPr>
              <w:t>2</w:t>
            </w:r>
            <w:r w:rsidRPr="006525DE">
              <w:rPr>
                <w:rFonts w:ascii="Arial" w:hAnsi="Arial" w:cs="Arial"/>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8DD9" w14:textId="77777777" w:rsidR="00F218F7" w:rsidRDefault="00F218F7" w:rsidP="00CA614B">
      <w:r>
        <w:separator/>
      </w:r>
    </w:p>
  </w:footnote>
  <w:footnote w:type="continuationSeparator" w:id="0">
    <w:p w14:paraId="039A170B" w14:textId="77777777" w:rsidR="00F218F7" w:rsidRDefault="00F218F7"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D186" w14:textId="2DB6143B" w:rsidR="008676A5" w:rsidRPr="00CA614B" w:rsidRDefault="00257AE4" w:rsidP="00CA614B">
    <w:pPr>
      <w:pStyle w:val="Header"/>
    </w:pPr>
    <w:r w:rsidRPr="00B206A3">
      <w:rPr>
        <w:noProof/>
      </w:rPr>
      <w:drawing>
        <wp:anchor distT="0" distB="0" distL="114300" distR="114300" simplePos="0" relativeHeight="251673088" behindDoc="0" locked="0" layoutInCell="1" allowOverlap="1" wp14:anchorId="3D32F666" wp14:editId="6CA8A994">
          <wp:simplePos x="0" y="0"/>
          <wp:positionH relativeFrom="column">
            <wp:posOffset>-453390</wp:posOffset>
          </wp:positionH>
          <wp:positionV relativeFrom="paragraph">
            <wp:posOffset>190500</wp:posOffset>
          </wp:positionV>
          <wp:extent cx="1914525" cy="579120"/>
          <wp:effectExtent l="0" t="0" r="9525" b="0"/>
          <wp:wrapNone/>
          <wp:docPr id="1741502788" name="Picture 1741502788"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0.8pt;height:88.2pt" o:bullet="t">
        <v:imagedata r:id="rId1" o:title="Vertas V"/>
      </v:shape>
    </w:pict>
  </w:numPicBullet>
  <w:numPicBullet w:numPicBulletId="1">
    <w:pict>
      <v:shape id="_x0000_i1061" type="#_x0000_t75" style="width:208.8pt;height:332.4pt" o:bullet="t">
        <v:imagedata r:id="rId2" o:title="clip_image001"/>
      </v:shape>
    </w:pict>
  </w:numPicBullet>
  <w:abstractNum w:abstractNumId="0" w15:restartNumberingAfterBreak="0">
    <w:nsid w:val="00F5769A"/>
    <w:multiLevelType w:val="hybridMultilevel"/>
    <w:tmpl w:val="B7909DA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E7A3C"/>
    <w:multiLevelType w:val="hybridMultilevel"/>
    <w:tmpl w:val="1FB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2A7E"/>
    <w:multiLevelType w:val="hybridMultilevel"/>
    <w:tmpl w:val="995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B4F3A"/>
    <w:multiLevelType w:val="hybridMultilevel"/>
    <w:tmpl w:val="2ECA8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C5A81"/>
    <w:multiLevelType w:val="hybridMultilevel"/>
    <w:tmpl w:val="B6F0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35FB8"/>
    <w:multiLevelType w:val="hybridMultilevel"/>
    <w:tmpl w:val="C68A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05866"/>
    <w:multiLevelType w:val="hybridMultilevel"/>
    <w:tmpl w:val="F1DC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616E1"/>
    <w:multiLevelType w:val="hybridMultilevel"/>
    <w:tmpl w:val="BA5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777CC"/>
    <w:multiLevelType w:val="hybridMultilevel"/>
    <w:tmpl w:val="37F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04785"/>
    <w:multiLevelType w:val="hybridMultilevel"/>
    <w:tmpl w:val="FDAE9DCA"/>
    <w:lvl w:ilvl="0" w:tplc="FFFFFFFF">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8843D23"/>
    <w:multiLevelType w:val="hybridMultilevel"/>
    <w:tmpl w:val="87ECD3CC"/>
    <w:lvl w:ilvl="0" w:tplc="08090001">
      <w:start w:val="1"/>
      <w:numFmt w:val="bullet"/>
      <w:lvlText w:val=""/>
      <w:lvlJc w:val="left"/>
      <w:pPr>
        <w:ind w:left="720" w:hanging="360"/>
      </w:pPr>
      <w:rPr>
        <w:rFonts w:ascii="Symbol" w:hAnsi="Symbol" w:hint="default"/>
      </w:rPr>
    </w:lvl>
    <w:lvl w:ilvl="1" w:tplc="BD981F5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F41AC"/>
    <w:multiLevelType w:val="hybridMultilevel"/>
    <w:tmpl w:val="559E0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3F506F"/>
    <w:multiLevelType w:val="hybridMultilevel"/>
    <w:tmpl w:val="FBF8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07C6D"/>
    <w:multiLevelType w:val="hybridMultilevel"/>
    <w:tmpl w:val="683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80697"/>
    <w:multiLevelType w:val="hybridMultilevel"/>
    <w:tmpl w:val="3D3A6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D557F0"/>
    <w:multiLevelType w:val="hybridMultilevel"/>
    <w:tmpl w:val="ED045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A1600"/>
    <w:multiLevelType w:val="hybridMultilevel"/>
    <w:tmpl w:val="6DA8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71DD9"/>
    <w:multiLevelType w:val="hybridMultilevel"/>
    <w:tmpl w:val="781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26A5F"/>
    <w:multiLevelType w:val="hybridMultilevel"/>
    <w:tmpl w:val="F70C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053C1"/>
    <w:multiLevelType w:val="hybridMultilevel"/>
    <w:tmpl w:val="D088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F5439"/>
    <w:multiLevelType w:val="hybridMultilevel"/>
    <w:tmpl w:val="9B5A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7B02C1"/>
    <w:multiLevelType w:val="hybridMultilevel"/>
    <w:tmpl w:val="8F58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688944201">
    <w:abstractNumId w:val="2"/>
  </w:num>
  <w:num w:numId="2" w16cid:durableId="1640190453">
    <w:abstractNumId w:val="23"/>
  </w:num>
  <w:num w:numId="3" w16cid:durableId="2020154413">
    <w:abstractNumId w:val="6"/>
  </w:num>
  <w:num w:numId="4" w16cid:durableId="1460414420">
    <w:abstractNumId w:val="19"/>
  </w:num>
  <w:num w:numId="5" w16cid:durableId="985164465">
    <w:abstractNumId w:val="31"/>
  </w:num>
  <w:num w:numId="6" w16cid:durableId="1618871564">
    <w:abstractNumId w:val="27"/>
  </w:num>
  <w:num w:numId="7" w16cid:durableId="1865249800">
    <w:abstractNumId w:val="8"/>
  </w:num>
  <w:num w:numId="8" w16cid:durableId="358090590">
    <w:abstractNumId w:val="12"/>
  </w:num>
  <w:num w:numId="9" w16cid:durableId="1538739160">
    <w:abstractNumId w:val="7"/>
  </w:num>
  <w:num w:numId="10" w16cid:durableId="1575580207">
    <w:abstractNumId w:val="20"/>
  </w:num>
  <w:num w:numId="11" w16cid:durableId="2090958362">
    <w:abstractNumId w:val="30"/>
  </w:num>
  <w:num w:numId="12" w16cid:durableId="1411657357">
    <w:abstractNumId w:val="5"/>
  </w:num>
  <w:num w:numId="13" w16cid:durableId="1190025652">
    <w:abstractNumId w:val="15"/>
  </w:num>
  <w:num w:numId="14" w16cid:durableId="1109279332">
    <w:abstractNumId w:val="13"/>
  </w:num>
  <w:num w:numId="15" w16cid:durableId="1327130384">
    <w:abstractNumId w:val="24"/>
  </w:num>
  <w:num w:numId="16" w16cid:durableId="264659398">
    <w:abstractNumId w:val="26"/>
  </w:num>
  <w:num w:numId="17" w16cid:durableId="875317270">
    <w:abstractNumId w:val="29"/>
  </w:num>
  <w:num w:numId="18" w16cid:durableId="1012415040">
    <w:abstractNumId w:val="25"/>
  </w:num>
  <w:num w:numId="19" w16cid:durableId="1308320558">
    <w:abstractNumId w:val="10"/>
  </w:num>
  <w:num w:numId="20" w16cid:durableId="1528447985">
    <w:abstractNumId w:val="1"/>
  </w:num>
  <w:num w:numId="21" w16cid:durableId="1034765672">
    <w:abstractNumId w:val="11"/>
  </w:num>
  <w:num w:numId="22" w16cid:durableId="1111050681">
    <w:abstractNumId w:val="18"/>
  </w:num>
  <w:num w:numId="23" w16cid:durableId="1512942">
    <w:abstractNumId w:val="33"/>
  </w:num>
  <w:num w:numId="24" w16cid:durableId="1615206805">
    <w:abstractNumId w:val="4"/>
  </w:num>
  <w:num w:numId="25" w16cid:durableId="282424823">
    <w:abstractNumId w:val="22"/>
  </w:num>
  <w:num w:numId="26" w16cid:durableId="1123039663">
    <w:abstractNumId w:val="28"/>
  </w:num>
  <w:num w:numId="27" w16cid:durableId="2062898787">
    <w:abstractNumId w:val="32"/>
  </w:num>
  <w:num w:numId="28" w16cid:durableId="424615632">
    <w:abstractNumId w:val="0"/>
  </w:num>
  <w:num w:numId="29" w16cid:durableId="1059328512">
    <w:abstractNumId w:val="21"/>
  </w:num>
  <w:num w:numId="30" w16cid:durableId="1075594605">
    <w:abstractNumId w:val="16"/>
  </w:num>
  <w:num w:numId="31" w16cid:durableId="706221569">
    <w:abstractNumId w:val="17"/>
  </w:num>
  <w:num w:numId="32" w16cid:durableId="519204533">
    <w:abstractNumId w:val="9"/>
  </w:num>
  <w:num w:numId="33" w16cid:durableId="1557618822">
    <w:abstractNumId w:val="3"/>
  </w:num>
  <w:num w:numId="34" w16cid:durableId="19812248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256C5"/>
    <w:rsid w:val="00030B09"/>
    <w:rsid w:val="00031217"/>
    <w:rsid w:val="000602FD"/>
    <w:rsid w:val="000768EB"/>
    <w:rsid w:val="000B41C8"/>
    <w:rsid w:val="000C1DA4"/>
    <w:rsid w:val="000E3751"/>
    <w:rsid w:val="00101613"/>
    <w:rsid w:val="00116F39"/>
    <w:rsid w:val="001806C2"/>
    <w:rsid w:val="00191CD4"/>
    <w:rsid w:val="001C252D"/>
    <w:rsid w:val="001C38CC"/>
    <w:rsid w:val="001C45CC"/>
    <w:rsid w:val="001C5E60"/>
    <w:rsid w:val="001D3DE3"/>
    <w:rsid w:val="001D3DF0"/>
    <w:rsid w:val="002121DE"/>
    <w:rsid w:val="00221A04"/>
    <w:rsid w:val="00232713"/>
    <w:rsid w:val="002335D9"/>
    <w:rsid w:val="00257AE4"/>
    <w:rsid w:val="00267811"/>
    <w:rsid w:val="00286A08"/>
    <w:rsid w:val="002958FE"/>
    <w:rsid w:val="00297153"/>
    <w:rsid w:val="002C731C"/>
    <w:rsid w:val="002D1937"/>
    <w:rsid w:val="002D241A"/>
    <w:rsid w:val="002E4B73"/>
    <w:rsid w:val="00301A82"/>
    <w:rsid w:val="00307272"/>
    <w:rsid w:val="00326E42"/>
    <w:rsid w:val="003324C8"/>
    <w:rsid w:val="003504A5"/>
    <w:rsid w:val="00370F18"/>
    <w:rsid w:val="00385981"/>
    <w:rsid w:val="003C232A"/>
    <w:rsid w:val="003E4406"/>
    <w:rsid w:val="003E4ED3"/>
    <w:rsid w:val="003E784A"/>
    <w:rsid w:val="003F48DC"/>
    <w:rsid w:val="00410248"/>
    <w:rsid w:val="0042396A"/>
    <w:rsid w:val="00423DFA"/>
    <w:rsid w:val="00462B6C"/>
    <w:rsid w:val="00466C1D"/>
    <w:rsid w:val="00484B2F"/>
    <w:rsid w:val="004E5202"/>
    <w:rsid w:val="004F19D0"/>
    <w:rsid w:val="00504B9B"/>
    <w:rsid w:val="00556840"/>
    <w:rsid w:val="005604FA"/>
    <w:rsid w:val="00575721"/>
    <w:rsid w:val="00582E67"/>
    <w:rsid w:val="005845E1"/>
    <w:rsid w:val="00584EAF"/>
    <w:rsid w:val="00591BF9"/>
    <w:rsid w:val="005A074C"/>
    <w:rsid w:val="005A59C5"/>
    <w:rsid w:val="005C091A"/>
    <w:rsid w:val="005C101E"/>
    <w:rsid w:val="005C51D8"/>
    <w:rsid w:val="005E28AA"/>
    <w:rsid w:val="005E37C8"/>
    <w:rsid w:val="005E6472"/>
    <w:rsid w:val="005F7E11"/>
    <w:rsid w:val="0061316F"/>
    <w:rsid w:val="0063455A"/>
    <w:rsid w:val="0063503F"/>
    <w:rsid w:val="0064754E"/>
    <w:rsid w:val="00650C63"/>
    <w:rsid w:val="006525DE"/>
    <w:rsid w:val="00652BC8"/>
    <w:rsid w:val="0065617A"/>
    <w:rsid w:val="00693181"/>
    <w:rsid w:val="00697E47"/>
    <w:rsid w:val="006C0C13"/>
    <w:rsid w:val="006D5000"/>
    <w:rsid w:val="006D52AF"/>
    <w:rsid w:val="006E204C"/>
    <w:rsid w:val="006E3A3A"/>
    <w:rsid w:val="006F599A"/>
    <w:rsid w:val="00714F03"/>
    <w:rsid w:val="0072639A"/>
    <w:rsid w:val="007448EF"/>
    <w:rsid w:val="00752EC3"/>
    <w:rsid w:val="00773EB0"/>
    <w:rsid w:val="00793C75"/>
    <w:rsid w:val="0079790C"/>
    <w:rsid w:val="007A36C5"/>
    <w:rsid w:val="00803E4C"/>
    <w:rsid w:val="008074E9"/>
    <w:rsid w:val="00823020"/>
    <w:rsid w:val="008466C1"/>
    <w:rsid w:val="00864C4A"/>
    <w:rsid w:val="008676A5"/>
    <w:rsid w:val="00886752"/>
    <w:rsid w:val="008C43E7"/>
    <w:rsid w:val="008D36AD"/>
    <w:rsid w:val="008D6E94"/>
    <w:rsid w:val="008F7500"/>
    <w:rsid w:val="009006AA"/>
    <w:rsid w:val="00904A4B"/>
    <w:rsid w:val="00917A4E"/>
    <w:rsid w:val="00951E5D"/>
    <w:rsid w:val="00954F63"/>
    <w:rsid w:val="009719CF"/>
    <w:rsid w:val="009A5171"/>
    <w:rsid w:val="009C0CA9"/>
    <w:rsid w:val="009C7877"/>
    <w:rsid w:val="009C7AD3"/>
    <w:rsid w:val="009D7106"/>
    <w:rsid w:val="009E0BF0"/>
    <w:rsid w:val="009E3902"/>
    <w:rsid w:val="009E462F"/>
    <w:rsid w:val="009E7AD5"/>
    <w:rsid w:val="00A07B58"/>
    <w:rsid w:val="00A21AAE"/>
    <w:rsid w:val="00A3712B"/>
    <w:rsid w:val="00A624B3"/>
    <w:rsid w:val="00A6633D"/>
    <w:rsid w:val="00A864EB"/>
    <w:rsid w:val="00AB0C78"/>
    <w:rsid w:val="00AF4644"/>
    <w:rsid w:val="00AF5028"/>
    <w:rsid w:val="00B427D6"/>
    <w:rsid w:val="00B81783"/>
    <w:rsid w:val="00B95C36"/>
    <w:rsid w:val="00BB1560"/>
    <w:rsid w:val="00BB5893"/>
    <w:rsid w:val="00BE5FF2"/>
    <w:rsid w:val="00BF60A8"/>
    <w:rsid w:val="00BF77B3"/>
    <w:rsid w:val="00C00042"/>
    <w:rsid w:val="00C0058C"/>
    <w:rsid w:val="00C0224E"/>
    <w:rsid w:val="00C14D93"/>
    <w:rsid w:val="00C204EB"/>
    <w:rsid w:val="00C26A7E"/>
    <w:rsid w:val="00C27241"/>
    <w:rsid w:val="00C35A36"/>
    <w:rsid w:val="00C4159B"/>
    <w:rsid w:val="00C46260"/>
    <w:rsid w:val="00C46BE2"/>
    <w:rsid w:val="00C476C0"/>
    <w:rsid w:val="00C8796A"/>
    <w:rsid w:val="00C91797"/>
    <w:rsid w:val="00C92046"/>
    <w:rsid w:val="00C96016"/>
    <w:rsid w:val="00C96A43"/>
    <w:rsid w:val="00CA614B"/>
    <w:rsid w:val="00CB3296"/>
    <w:rsid w:val="00CC7217"/>
    <w:rsid w:val="00CE472B"/>
    <w:rsid w:val="00D05E49"/>
    <w:rsid w:val="00D34277"/>
    <w:rsid w:val="00D52074"/>
    <w:rsid w:val="00D6556B"/>
    <w:rsid w:val="00D77DA1"/>
    <w:rsid w:val="00D974BF"/>
    <w:rsid w:val="00DA32BD"/>
    <w:rsid w:val="00DB1F32"/>
    <w:rsid w:val="00DE3D5F"/>
    <w:rsid w:val="00E02B18"/>
    <w:rsid w:val="00E45767"/>
    <w:rsid w:val="00E55898"/>
    <w:rsid w:val="00E618C7"/>
    <w:rsid w:val="00E67DFF"/>
    <w:rsid w:val="00E72A16"/>
    <w:rsid w:val="00E84E6A"/>
    <w:rsid w:val="00EA4D48"/>
    <w:rsid w:val="00EA5E41"/>
    <w:rsid w:val="00EC455C"/>
    <w:rsid w:val="00EC7A39"/>
    <w:rsid w:val="00F0749E"/>
    <w:rsid w:val="00F16FAB"/>
    <w:rsid w:val="00F218F7"/>
    <w:rsid w:val="00F31EFC"/>
    <w:rsid w:val="00F47F5B"/>
    <w:rsid w:val="00F54664"/>
    <w:rsid w:val="00F562D7"/>
    <w:rsid w:val="00F74616"/>
    <w:rsid w:val="00F773FD"/>
    <w:rsid w:val="00F87595"/>
    <w:rsid w:val="00FA4A8C"/>
    <w:rsid w:val="00FA5BF5"/>
    <w:rsid w:val="00FB2B3E"/>
    <w:rsid w:val="00FD22C1"/>
    <w:rsid w:val="00FD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7D5CC5D"/>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0BF0"/>
    <w:pPr>
      <w:spacing w:before="100" w:beforeAutospacing="1" w:after="100" w:afterAutospacing="1"/>
    </w:pPr>
  </w:style>
  <w:style w:type="paragraph" w:customStyle="1" w:styleId="4Bulletedcopyblue">
    <w:name w:val="4 Bulleted copy blue"/>
    <w:basedOn w:val="Normal"/>
    <w:qFormat/>
    <w:rsid w:val="009E0BF0"/>
    <w:pPr>
      <w:numPr>
        <w:numId w:val="23"/>
      </w:numPr>
      <w:spacing w:after="120"/>
    </w:pPr>
    <w:rPr>
      <w:rFonts w:ascii="Arial" w:eastAsia="MS Mincho" w:hAnsi="Arial" w:cs="Arial"/>
      <w:sz w:val="20"/>
      <w:szCs w:val="20"/>
      <w:lang w:eastAsia="en-US"/>
    </w:rPr>
  </w:style>
  <w:style w:type="character" w:customStyle="1" w:styleId="1bodycopy10ptChar">
    <w:name w:val="1 body copy 10pt Char"/>
    <w:link w:val="1bodycopy10pt"/>
    <w:locked/>
    <w:rsid w:val="009E0BF0"/>
    <w:rPr>
      <w:rFonts w:ascii="MS Mincho" w:eastAsia="MS Mincho" w:hAnsi="MS Mincho"/>
      <w:szCs w:val="24"/>
    </w:rPr>
  </w:style>
  <w:style w:type="paragraph" w:customStyle="1" w:styleId="1bodycopy10pt">
    <w:name w:val="1 body copy 10pt"/>
    <w:basedOn w:val="Normal"/>
    <w:link w:val="1bodycopy10ptChar"/>
    <w:qFormat/>
    <w:rsid w:val="009E0BF0"/>
    <w:pPr>
      <w:spacing w:after="120"/>
    </w:pPr>
    <w:rPr>
      <w:rFonts w:ascii="MS Mincho" w:eastAsia="MS Mincho" w:hAnsi="MS Mincho" w:cstheme="minorBidi"/>
      <w:sz w:val="22"/>
      <w:lang w:eastAsia="en-US"/>
    </w:rPr>
  </w:style>
  <w:style w:type="character" w:styleId="CommentReference">
    <w:name w:val="annotation reference"/>
    <w:basedOn w:val="DefaultParagraphFont"/>
    <w:uiPriority w:val="99"/>
    <w:semiHidden/>
    <w:unhideWhenUsed/>
    <w:rsid w:val="001C5E60"/>
    <w:rPr>
      <w:sz w:val="16"/>
      <w:szCs w:val="16"/>
    </w:rPr>
  </w:style>
  <w:style w:type="paragraph" w:styleId="CommentText">
    <w:name w:val="annotation text"/>
    <w:basedOn w:val="Normal"/>
    <w:link w:val="CommentTextChar"/>
    <w:uiPriority w:val="99"/>
    <w:unhideWhenUsed/>
    <w:rsid w:val="001C5E60"/>
    <w:rPr>
      <w:sz w:val="20"/>
      <w:szCs w:val="20"/>
    </w:rPr>
  </w:style>
  <w:style w:type="character" w:customStyle="1" w:styleId="CommentTextChar">
    <w:name w:val="Comment Text Char"/>
    <w:basedOn w:val="DefaultParagraphFont"/>
    <w:link w:val="CommentText"/>
    <w:uiPriority w:val="99"/>
    <w:rsid w:val="001C5E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E60"/>
    <w:rPr>
      <w:b/>
      <w:bCs/>
    </w:rPr>
  </w:style>
  <w:style w:type="character" w:customStyle="1" w:styleId="CommentSubjectChar">
    <w:name w:val="Comment Subject Char"/>
    <w:basedOn w:val="CommentTextChar"/>
    <w:link w:val="CommentSubject"/>
    <w:uiPriority w:val="99"/>
    <w:semiHidden/>
    <w:rsid w:val="001C5E60"/>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04B9B"/>
    <w:rPr>
      <w:color w:val="800080" w:themeColor="followedHyperlink"/>
      <w:u w:val="single"/>
    </w:rPr>
  </w:style>
  <w:style w:type="table" w:customStyle="1" w:styleId="TableGrid2">
    <w:name w:val="Table Grid2"/>
    <w:basedOn w:val="TableNormal"/>
    <w:next w:val="TableGrid"/>
    <w:uiPriority w:val="39"/>
    <w:rsid w:val="009719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19CF"/>
    <w:rPr>
      <w:color w:val="605E5C"/>
      <w:shd w:val="clear" w:color="auto" w:fill="E1DFDD"/>
    </w:rPr>
  </w:style>
  <w:style w:type="paragraph" w:styleId="Revision">
    <w:name w:val="Revision"/>
    <w:hidden/>
    <w:uiPriority w:val="99"/>
    <w:semiHidden/>
    <w:rsid w:val="00584EA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of-of-identity-checklist/proof-of-identity-checklist" TargetMode="External"/><Relationship Id="rId13" Type="http://schemas.openxmlformats.org/officeDocument/2006/relationships/hyperlink" Target="https://assets.publishing.service.gov.uk/government/uploads/system/uploads/attachment_data/file/1101454/Keeping_children_safe_in_education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check-which-professions-are-regulated-in-th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regpro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hyperlink" Target="https://www.gov.uk/check-job-applicant-right-to-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BED94B0-2DB7-433D-BAF3-3D117C8D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4</cp:revision>
  <cp:lastPrinted>2021-10-19T08:39:00Z</cp:lastPrinted>
  <dcterms:created xsi:type="dcterms:W3CDTF">2024-10-03T09:10:00Z</dcterms:created>
  <dcterms:modified xsi:type="dcterms:W3CDTF">2024-10-03T09:17:00Z</dcterms:modified>
</cp:coreProperties>
</file>