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7"/>
        <w:gridCol w:w="5080"/>
      </w:tblGrid>
      <w:tr w:rsidR="00806E96" w14:paraId="104BE5A7" w14:textId="77777777" w:rsidTr="00976967">
        <w:tc>
          <w:tcPr>
            <w:tcW w:w="8897" w:type="dxa"/>
            <w:gridSpan w:val="2"/>
            <w:shd w:val="clear" w:color="auto" w:fill="C6D9F1"/>
          </w:tcPr>
          <w:p w14:paraId="1A00CEE4" w14:textId="77777777" w:rsidR="00806E96" w:rsidRPr="00806E96" w:rsidRDefault="00806E96" w:rsidP="00806E96">
            <w:pPr>
              <w:jc w:val="center"/>
              <w:rPr>
                <w:rFonts w:ascii="Arial" w:hAnsi="Arial" w:cs="Arial"/>
              </w:rPr>
            </w:pPr>
          </w:p>
          <w:p w14:paraId="2C0DC145" w14:textId="77777777" w:rsidR="00D6678C" w:rsidRDefault="00806E96" w:rsidP="00806E96">
            <w:pPr>
              <w:jc w:val="center"/>
              <w:rPr>
                <w:rFonts w:ascii="Arial" w:hAnsi="Arial" w:cs="Arial"/>
              </w:rPr>
            </w:pPr>
            <w:bookmarkStart w:id="0" w:name="top"/>
            <w:bookmarkEnd w:id="0"/>
            <w:r w:rsidRPr="00806E96">
              <w:rPr>
                <w:rFonts w:ascii="Arial" w:hAnsi="Arial" w:cs="Arial"/>
              </w:rPr>
              <w:t xml:space="preserve">Below is a list of </w:t>
            </w:r>
            <w:proofErr w:type="gramStart"/>
            <w:r w:rsidRPr="00806E96">
              <w:rPr>
                <w:rFonts w:ascii="Arial" w:hAnsi="Arial" w:cs="Arial"/>
              </w:rPr>
              <w:t>FAQ’s</w:t>
            </w:r>
            <w:proofErr w:type="gramEnd"/>
            <w:r w:rsidRPr="00806E96">
              <w:rPr>
                <w:rFonts w:ascii="Arial" w:hAnsi="Arial" w:cs="Arial"/>
              </w:rPr>
              <w:t xml:space="preserve"> relating to the SFVS returns due to the Schools Accountancy Team (SAT) by 31</w:t>
            </w:r>
            <w:r w:rsidRPr="00806E96">
              <w:rPr>
                <w:rFonts w:ascii="Arial" w:hAnsi="Arial" w:cs="Arial"/>
                <w:vertAlign w:val="superscript"/>
              </w:rPr>
              <w:t>st</w:t>
            </w:r>
            <w:r w:rsidR="00570A48">
              <w:rPr>
                <w:rFonts w:ascii="Arial" w:hAnsi="Arial" w:cs="Arial"/>
              </w:rPr>
              <w:t xml:space="preserve"> December</w:t>
            </w:r>
            <w:r w:rsidRPr="00806E96">
              <w:rPr>
                <w:rFonts w:ascii="Arial" w:hAnsi="Arial" w:cs="Arial"/>
              </w:rPr>
              <w:t xml:space="preserve">. If you have any questions not covered by the below document, please contact SAT </w:t>
            </w:r>
            <w:r w:rsidR="00D6678C">
              <w:rPr>
                <w:rFonts w:ascii="Arial" w:hAnsi="Arial" w:cs="Arial"/>
              </w:rPr>
              <w:t xml:space="preserve">on: </w:t>
            </w:r>
          </w:p>
          <w:p w14:paraId="26BC2FA3" w14:textId="77777777" w:rsidR="00D6678C" w:rsidRDefault="00D6678C" w:rsidP="00806E96">
            <w:pPr>
              <w:jc w:val="center"/>
              <w:rPr>
                <w:rFonts w:ascii="Arial" w:hAnsi="Arial" w:cs="Arial"/>
              </w:rPr>
            </w:pPr>
          </w:p>
          <w:p w14:paraId="1C7C4334" w14:textId="77777777" w:rsidR="00806E96" w:rsidRDefault="00806E96" w:rsidP="00806E96">
            <w:pPr>
              <w:jc w:val="center"/>
              <w:rPr>
                <w:rFonts w:ascii="Arial" w:hAnsi="Arial" w:cs="Arial"/>
              </w:rPr>
            </w:pPr>
            <w:r w:rsidRPr="00806E96">
              <w:rPr>
                <w:rFonts w:ascii="Arial" w:hAnsi="Arial" w:cs="Arial"/>
              </w:rPr>
              <w:t xml:space="preserve">01473 265626 or </w:t>
            </w:r>
            <w:hyperlink r:id="rId8" w:history="1">
              <w:r w:rsidRPr="00806E96">
                <w:rPr>
                  <w:rStyle w:val="Hyperlink"/>
                  <w:rFonts w:ascii="Arial" w:hAnsi="Arial" w:cs="Arial"/>
                </w:rPr>
                <w:t>sat@suffolk.gov.uk</w:t>
              </w:r>
            </w:hyperlink>
            <w:r w:rsidRPr="00806E96">
              <w:rPr>
                <w:rFonts w:ascii="Arial" w:hAnsi="Arial" w:cs="Arial"/>
              </w:rPr>
              <w:t>.</w:t>
            </w:r>
          </w:p>
          <w:p w14:paraId="662AE433" w14:textId="77777777" w:rsidR="00D6678C" w:rsidRPr="00806E96" w:rsidRDefault="00D6678C" w:rsidP="00806E96">
            <w:pPr>
              <w:jc w:val="center"/>
              <w:rPr>
                <w:rFonts w:ascii="Arial" w:hAnsi="Arial" w:cs="Arial"/>
              </w:rPr>
            </w:pPr>
          </w:p>
          <w:p w14:paraId="16816F37" w14:textId="77777777" w:rsidR="00806E96" w:rsidRPr="00806E96" w:rsidRDefault="00806E96" w:rsidP="00806E96">
            <w:pPr>
              <w:jc w:val="center"/>
              <w:rPr>
                <w:rFonts w:ascii="Arial" w:hAnsi="Arial" w:cs="Arial"/>
              </w:rPr>
            </w:pPr>
            <w:r w:rsidRPr="00806E96">
              <w:rPr>
                <w:rFonts w:ascii="Arial" w:hAnsi="Arial" w:cs="Arial"/>
              </w:rPr>
              <w:t>Also included in this FAQ document is a list of the most comm</w:t>
            </w:r>
            <w:r w:rsidRPr="00907851">
              <w:rPr>
                <w:rFonts w:ascii="Arial" w:hAnsi="Arial" w:cs="Arial"/>
              </w:rPr>
              <w:t xml:space="preserve">on issues faced by schools when completing their </w:t>
            </w:r>
            <w:r w:rsidRPr="00B50309">
              <w:rPr>
                <w:rFonts w:ascii="Arial" w:hAnsi="Arial" w:cs="Arial"/>
              </w:rPr>
              <w:t>SFVS</w:t>
            </w:r>
            <w:r w:rsidRPr="00806E96">
              <w:rPr>
                <w:rFonts w:ascii="Arial" w:hAnsi="Arial" w:cs="Arial"/>
              </w:rPr>
              <w:t>.</w:t>
            </w:r>
          </w:p>
          <w:p w14:paraId="7E946007" w14:textId="77777777" w:rsidR="00806E96" w:rsidRDefault="00806E96" w:rsidP="00557713">
            <w:pPr>
              <w:rPr>
                <w:rFonts w:ascii="Arial" w:hAnsi="Arial" w:cs="Arial"/>
              </w:rPr>
            </w:pPr>
          </w:p>
          <w:p w14:paraId="1D34DE96" w14:textId="77777777" w:rsidR="00806E96" w:rsidRPr="00557713" w:rsidRDefault="00806E96" w:rsidP="00557713">
            <w:pPr>
              <w:rPr>
                <w:rFonts w:ascii="Arial" w:hAnsi="Arial" w:cs="Arial"/>
              </w:rPr>
            </w:pPr>
          </w:p>
        </w:tc>
      </w:tr>
      <w:tr w:rsidR="00D6678C" w14:paraId="45040F4C" w14:textId="77777777" w:rsidTr="00B52383">
        <w:tc>
          <w:tcPr>
            <w:tcW w:w="3817" w:type="dxa"/>
            <w:shd w:val="clear" w:color="auto" w:fill="auto"/>
          </w:tcPr>
          <w:p w14:paraId="4AB6043F" w14:textId="77777777" w:rsidR="00D6678C" w:rsidRPr="00557713" w:rsidRDefault="00D6678C" w:rsidP="00557713">
            <w:pPr>
              <w:rPr>
                <w:rFonts w:ascii="Arial" w:hAnsi="Arial" w:cs="Arial"/>
              </w:rPr>
            </w:pPr>
          </w:p>
        </w:tc>
        <w:tc>
          <w:tcPr>
            <w:tcW w:w="5080" w:type="dxa"/>
            <w:shd w:val="clear" w:color="auto" w:fill="auto"/>
          </w:tcPr>
          <w:p w14:paraId="43CDB0CA" w14:textId="77777777" w:rsidR="00D6678C" w:rsidRPr="00557713" w:rsidRDefault="00D6678C" w:rsidP="00557713">
            <w:pPr>
              <w:rPr>
                <w:rFonts w:ascii="Arial" w:hAnsi="Arial" w:cs="Arial"/>
              </w:rPr>
            </w:pPr>
          </w:p>
        </w:tc>
      </w:tr>
      <w:tr w:rsidR="00BC61EC" w14:paraId="57730B8D" w14:textId="77777777" w:rsidTr="00B52383">
        <w:tc>
          <w:tcPr>
            <w:tcW w:w="3817" w:type="dxa"/>
            <w:shd w:val="clear" w:color="auto" w:fill="auto"/>
          </w:tcPr>
          <w:p w14:paraId="47CBAF40" w14:textId="4D1EAC94" w:rsidR="00BC61EC" w:rsidRPr="00557713" w:rsidRDefault="00BC61EC" w:rsidP="00557713">
            <w:pPr>
              <w:rPr>
                <w:rFonts w:ascii="Arial" w:hAnsi="Arial" w:cs="Arial"/>
              </w:rPr>
            </w:pPr>
            <w:r w:rsidRPr="00557713">
              <w:rPr>
                <w:rFonts w:ascii="Arial" w:hAnsi="Arial" w:cs="Arial"/>
              </w:rPr>
              <w:t xml:space="preserve">Do we have to send the original signed document to Accountancy </w:t>
            </w:r>
            <w:r w:rsidR="00A13386" w:rsidRPr="00557713">
              <w:rPr>
                <w:rFonts w:ascii="Arial" w:hAnsi="Arial" w:cs="Arial"/>
              </w:rPr>
              <w:t>Team,</w:t>
            </w:r>
            <w:r w:rsidRPr="00557713">
              <w:rPr>
                <w:rFonts w:ascii="Arial" w:hAnsi="Arial" w:cs="Arial"/>
              </w:rPr>
              <w:t xml:space="preserve"> or will they have to be submitted electronically?</w:t>
            </w:r>
          </w:p>
        </w:tc>
        <w:tc>
          <w:tcPr>
            <w:tcW w:w="5080" w:type="dxa"/>
            <w:shd w:val="clear" w:color="auto" w:fill="auto"/>
          </w:tcPr>
          <w:p w14:paraId="6C0EFF84" w14:textId="77777777" w:rsidR="00BC61EC" w:rsidRDefault="0013670B" w:rsidP="00557713">
            <w:pPr>
              <w:rPr>
                <w:rFonts w:ascii="Arial" w:hAnsi="Arial" w:cs="Arial"/>
              </w:rPr>
            </w:pPr>
            <w:r>
              <w:rPr>
                <w:rFonts w:ascii="Arial" w:hAnsi="Arial" w:cs="Arial"/>
              </w:rPr>
              <w:t xml:space="preserve">Schools can now submit their SFVS documents to the Schools Accountancy Team via Email : </w:t>
            </w:r>
            <w:hyperlink r:id="rId9" w:history="1">
              <w:r w:rsidRPr="00B1575F">
                <w:rPr>
                  <w:rStyle w:val="Hyperlink"/>
                  <w:rFonts w:ascii="Arial" w:hAnsi="Arial" w:cs="Arial"/>
                </w:rPr>
                <w:t>sat@suffolk.gov.uk</w:t>
              </w:r>
            </w:hyperlink>
            <w:r>
              <w:rPr>
                <w:rFonts w:ascii="Arial" w:hAnsi="Arial" w:cs="Arial"/>
              </w:rPr>
              <w:t xml:space="preserve"> We will also accept SFVS returns as hard copy. </w:t>
            </w:r>
          </w:p>
          <w:p w14:paraId="166D5FEB" w14:textId="77777777" w:rsidR="0013670B" w:rsidRPr="00557713" w:rsidRDefault="0013670B" w:rsidP="00557713">
            <w:pPr>
              <w:rPr>
                <w:rFonts w:ascii="Arial" w:hAnsi="Arial" w:cs="Arial"/>
                <w:color w:val="17365D"/>
              </w:rPr>
            </w:pPr>
          </w:p>
          <w:p w14:paraId="7D0582AC" w14:textId="77777777" w:rsidR="00BC61EC" w:rsidRPr="00806E96" w:rsidRDefault="00BC61EC" w:rsidP="00806E96">
            <w:pPr>
              <w:rPr>
                <w:rFonts w:ascii="Arial" w:hAnsi="Arial" w:cs="Arial"/>
              </w:rPr>
            </w:pPr>
            <w:r w:rsidRPr="00C95242">
              <w:rPr>
                <w:rFonts w:ascii="Arial" w:hAnsi="Arial" w:cs="Arial"/>
                <w:color w:val="000000" w:themeColor="text1"/>
              </w:rPr>
              <w:t>Si</w:t>
            </w:r>
            <w:r w:rsidRPr="00557713">
              <w:rPr>
                <w:rFonts w:ascii="Arial" w:hAnsi="Arial" w:cs="Arial"/>
              </w:rPr>
              <w:t xml:space="preserve">gned </w:t>
            </w:r>
            <w:r w:rsidRPr="00C95242">
              <w:rPr>
                <w:rFonts w:ascii="Arial" w:hAnsi="Arial" w:cs="Arial"/>
                <w:color w:val="000000" w:themeColor="text1"/>
              </w:rPr>
              <w:t xml:space="preserve">hard copies must be also kept in school as you may be </w:t>
            </w:r>
            <w:r w:rsidRPr="00557713">
              <w:rPr>
                <w:rFonts w:ascii="Arial" w:hAnsi="Arial" w:cs="Arial"/>
              </w:rPr>
              <w:t xml:space="preserve">required to provide these to Audit. </w:t>
            </w:r>
          </w:p>
        </w:tc>
      </w:tr>
      <w:tr w:rsidR="00603720" w14:paraId="133F2C97" w14:textId="77777777" w:rsidTr="00B52383">
        <w:tc>
          <w:tcPr>
            <w:tcW w:w="3817" w:type="dxa"/>
            <w:shd w:val="clear" w:color="auto" w:fill="auto"/>
          </w:tcPr>
          <w:p w14:paraId="738EFEDB" w14:textId="171BD32D" w:rsidR="00603720" w:rsidRPr="00557713" w:rsidRDefault="00603720" w:rsidP="00A909E6">
            <w:pPr>
              <w:rPr>
                <w:rFonts w:ascii="Arial" w:hAnsi="Arial" w:cs="Arial"/>
              </w:rPr>
            </w:pPr>
            <w:r w:rsidRPr="00557713">
              <w:rPr>
                <w:rFonts w:ascii="Arial" w:hAnsi="Arial" w:cs="Arial"/>
              </w:rPr>
              <w:t>Where can we find t</w:t>
            </w:r>
            <w:r w:rsidR="0013670B">
              <w:rPr>
                <w:rFonts w:ascii="Arial" w:hAnsi="Arial" w:cs="Arial"/>
              </w:rPr>
              <w:t>he SFVS assessment form</w:t>
            </w:r>
            <w:r w:rsidRPr="00557713">
              <w:rPr>
                <w:rFonts w:ascii="Arial" w:hAnsi="Arial" w:cs="Arial"/>
              </w:rPr>
              <w:t>?</w:t>
            </w:r>
          </w:p>
        </w:tc>
        <w:tc>
          <w:tcPr>
            <w:tcW w:w="5080" w:type="dxa"/>
            <w:shd w:val="clear" w:color="auto" w:fill="auto"/>
          </w:tcPr>
          <w:p w14:paraId="4FD40135" w14:textId="77777777" w:rsidR="00D76108" w:rsidRPr="00893F8C" w:rsidRDefault="00603720" w:rsidP="007E6B4D">
            <w:pPr>
              <w:rPr>
                <w:rFonts w:ascii="Arial" w:hAnsi="Arial" w:cs="Arial"/>
              </w:rPr>
            </w:pPr>
            <w:r w:rsidRPr="00557713">
              <w:rPr>
                <w:rFonts w:ascii="Arial" w:hAnsi="Arial" w:cs="Arial"/>
              </w:rPr>
              <w:t xml:space="preserve">The </w:t>
            </w:r>
            <w:hyperlink r:id="rId10" w:history="1">
              <w:r w:rsidRPr="00B50309">
                <w:rPr>
                  <w:rStyle w:val="Hyperlink"/>
                  <w:rFonts w:ascii="Arial" w:hAnsi="Arial" w:cs="Arial"/>
                </w:rPr>
                <w:t>SFVS assessment</w:t>
              </w:r>
            </w:hyperlink>
            <w:r w:rsidRPr="00557713">
              <w:rPr>
                <w:rFonts w:ascii="Arial" w:hAnsi="Arial" w:cs="Arial"/>
              </w:rPr>
              <w:t xml:space="preserve"> form can be found on the DFE website. </w:t>
            </w:r>
          </w:p>
        </w:tc>
      </w:tr>
      <w:tr w:rsidR="00603720" w14:paraId="2E32CC10" w14:textId="77777777" w:rsidTr="00B52383">
        <w:tc>
          <w:tcPr>
            <w:tcW w:w="3817" w:type="dxa"/>
            <w:shd w:val="clear" w:color="auto" w:fill="auto"/>
          </w:tcPr>
          <w:p w14:paraId="799E6AA1" w14:textId="77777777" w:rsidR="00603720" w:rsidRPr="00557713" w:rsidRDefault="00603720" w:rsidP="00A909E6">
            <w:pPr>
              <w:rPr>
                <w:rFonts w:ascii="Arial" w:hAnsi="Arial" w:cs="Arial"/>
              </w:rPr>
            </w:pPr>
            <w:r w:rsidRPr="00557713">
              <w:rPr>
                <w:rFonts w:ascii="Arial" w:hAnsi="Arial" w:cs="Arial"/>
              </w:rPr>
              <w:t xml:space="preserve">What Changes have been made to the SFVS Assessment for </w:t>
            </w:r>
          </w:p>
          <w:p w14:paraId="4D6D9128" w14:textId="289068DB" w:rsidR="00603720" w:rsidRPr="00557713" w:rsidRDefault="00570A48" w:rsidP="0013670B">
            <w:pPr>
              <w:rPr>
                <w:rFonts w:ascii="Arial" w:hAnsi="Arial" w:cs="Arial"/>
              </w:rPr>
            </w:pPr>
            <w:r>
              <w:rPr>
                <w:rFonts w:ascii="Arial" w:hAnsi="Arial" w:cs="Arial"/>
              </w:rPr>
              <w:t>20</w:t>
            </w:r>
            <w:r w:rsidR="00BD631E">
              <w:rPr>
                <w:rFonts w:ascii="Arial" w:hAnsi="Arial" w:cs="Arial"/>
              </w:rPr>
              <w:t>2</w:t>
            </w:r>
            <w:r w:rsidR="00CC4F1F">
              <w:rPr>
                <w:rFonts w:ascii="Arial" w:hAnsi="Arial" w:cs="Arial"/>
              </w:rPr>
              <w:t>4</w:t>
            </w:r>
            <w:r w:rsidR="0013670B">
              <w:rPr>
                <w:rFonts w:ascii="Arial" w:hAnsi="Arial" w:cs="Arial"/>
              </w:rPr>
              <w:t>?</w:t>
            </w:r>
            <w:r w:rsidR="00603720" w:rsidRPr="00557713">
              <w:rPr>
                <w:rFonts w:ascii="Arial" w:hAnsi="Arial" w:cs="Arial"/>
              </w:rPr>
              <w:t xml:space="preserve"> </w:t>
            </w:r>
          </w:p>
        </w:tc>
        <w:tc>
          <w:tcPr>
            <w:tcW w:w="5080" w:type="dxa"/>
            <w:shd w:val="clear" w:color="auto" w:fill="auto"/>
          </w:tcPr>
          <w:p w14:paraId="7F66904E" w14:textId="4EBDB30E" w:rsidR="00BD631E" w:rsidRDefault="00BD631E" w:rsidP="0013670B">
            <w:pPr>
              <w:rPr>
                <w:rFonts w:ascii="Arial" w:hAnsi="Arial" w:cs="Arial"/>
              </w:rPr>
            </w:pPr>
            <w:r>
              <w:rPr>
                <w:rFonts w:ascii="Arial" w:hAnsi="Arial" w:cs="Arial"/>
              </w:rPr>
              <w:t>There are no Changes to the 202</w:t>
            </w:r>
            <w:r w:rsidR="00CC4F1F">
              <w:rPr>
                <w:rFonts w:ascii="Arial" w:hAnsi="Arial" w:cs="Arial"/>
              </w:rPr>
              <w:t>4</w:t>
            </w:r>
            <w:r>
              <w:rPr>
                <w:rFonts w:ascii="Arial" w:hAnsi="Arial" w:cs="Arial"/>
              </w:rPr>
              <w:t xml:space="preserve"> SFVS Template. </w:t>
            </w:r>
          </w:p>
          <w:p w14:paraId="1CBB0C4E" w14:textId="0044E584" w:rsidR="00603720" w:rsidRDefault="0013670B" w:rsidP="0013670B">
            <w:pPr>
              <w:rPr>
                <w:rFonts w:ascii="Arial" w:hAnsi="Arial" w:cs="Arial"/>
              </w:rPr>
            </w:pPr>
            <w:r>
              <w:rPr>
                <w:rFonts w:ascii="Arial" w:hAnsi="Arial" w:cs="Arial"/>
              </w:rPr>
              <w:t xml:space="preserve">The SFVS now consists of a checklist of </w:t>
            </w:r>
            <w:r w:rsidR="00C95242">
              <w:rPr>
                <w:rFonts w:ascii="Arial" w:hAnsi="Arial" w:cs="Arial"/>
              </w:rPr>
              <w:t xml:space="preserve">30 </w:t>
            </w:r>
            <w:r>
              <w:rPr>
                <w:rFonts w:ascii="Arial" w:hAnsi="Arial" w:cs="Arial"/>
              </w:rPr>
              <w:t>questions. The SFVS submission to the LA must include competed copies of the signature page</w:t>
            </w:r>
            <w:r w:rsidR="004641CB">
              <w:rPr>
                <w:rFonts w:ascii="Arial" w:hAnsi="Arial" w:cs="Arial"/>
              </w:rPr>
              <w:t xml:space="preserve"> and</w:t>
            </w:r>
            <w:r>
              <w:rPr>
                <w:rFonts w:ascii="Arial" w:hAnsi="Arial" w:cs="Arial"/>
              </w:rPr>
              <w:t xml:space="preserve"> </w:t>
            </w:r>
            <w:r w:rsidR="00A13386">
              <w:rPr>
                <w:rFonts w:ascii="Arial" w:hAnsi="Arial" w:cs="Arial"/>
              </w:rPr>
              <w:t>Checklist.</w:t>
            </w:r>
            <w:r>
              <w:rPr>
                <w:rFonts w:ascii="Arial" w:hAnsi="Arial" w:cs="Arial"/>
              </w:rPr>
              <w:t xml:space="preserve"> </w:t>
            </w:r>
          </w:p>
          <w:p w14:paraId="4ED3CB80" w14:textId="77777777" w:rsidR="0013670B" w:rsidRPr="00557713" w:rsidRDefault="0013670B" w:rsidP="0013670B">
            <w:pPr>
              <w:rPr>
                <w:rFonts w:ascii="Arial" w:hAnsi="Arial" w:cs="Arial"/>
              </w:rPr>
            </w:pPr>
            <w:r>
              <w:rPr>
                <w:rFonts w:ascii="Arial" w:hAnsi="Arial" w:cs="Arial"/>
              </w:rPr>
              <w:t xml:space="preserve">Guidance on how to complete these pages can be found on the DfE website. There are links to this in the SFVS template. </w:t>
            </w:r>
          </w:p>
        </w:tc>
      </w:tr>
      <w:tr w:rsidR="00BC61EC" w14:paraId="1963D514" w14:textId="77777777" w:rsidTr="00B52383">
        <w:tc>
          <w:tcPr>
            <w:tcW w:w="3817" w:type="dxa"/>
            <w:shd w:val="clear" w:color="auto" w:fill="auto"/>
          </w:tcPr>
          <w:p w14:paraId="6DCB3E21" w14:textId="77777777" w:rsidR="00BC61EC" w:rsidRPr="00557713" w:rsidRDefault="00BC61EC" w:rsidP="00A909E6">
            <w:pPr>
              <w:rPr>
                <w:rFonts w:ascii="Arial" w:hAnsi="Arial" w:cs="Arial"/>
              </w:rPr>
            </w:pPr>
            <w:r w:rsidRPr="00557713">
              <w:rPr>
                <w:rFonts w:ascii="Arial" w:hAnsi="Arial" w:cs="Arial"/>
              </w:rPr>
              <w:t>Do PRUs need to complete the SFVS return?</w:t>
            </w:r>
          </w:p>
        </w:tc>
        <w:tc>
          <w:tcPr>
            <w:tcW w:w="5080" w:type="dxa"/>
            <w:shd w:val="clear" w:color="auto" w:fill="auto"/>
          </w:tcPr>
          <w:p w14:paraId="291B5A4C" w14:textId="77777777" w:rsidR="00BC61EC" w:rsidRPr="00557713" w:rsidRDefault="00F65773" w:rsidP="0070757F">
            <w:pPr>
              <w:rPr>
                <w:rFonts w:ascii="Arial" w:hAnsi="Arial" w:cs="Arial"/>
              </w:rPr>
            </w:pPr>
            <w:r>
              <w:rPr>
                <w:rFonts w:ascii="Arial" w:hAnsi="Arial" w:cs="Arial"/>
              </w:rPr>
              <w:t xml:space="preserve">Yes, </w:t>
            </w:r>
            <w:r w:rsidR="00BC61EC" w:rsidRPr="00557713">
              <w:rPr>
                <w:rFonts w:ascii="Arial" w:hAnsi="Arial" w:cs="Arial"/>
              </w:rPr>
              <w:t>PRUs</w:t>
            </w:r>
            <w:r>
              <w:rPr>
                <w:rFonts w:ascii="Arial" w:hAnsi="Arial" w:cs="Arial"/>
              </w:rPr>
              <w:t xml:space="preserve"> are required</w:t>
            </w:r>
            <w:r w:rsidR="00BC61EC" w:rsidRPr="00557713">
              <w:rPr>
                <w:rFonts w:ascii="Arial" w:hAnsi="Arial" w:cs="Arial"/>
              </w:rPr>
              <w:t xml:space="preserve"> to complete and submit the SFVS self-assessment by 31</w:t>
            </w:r>
            <w:r w:rsidR="00BC61EC" w:rsidRPr="00557713">
              <w:rPr>
                <w:rFonts w:ascii="Arial" w:hAnsi="Arial" w:cs="Arial"/>
                <w:vertAlign w:val="superscript"/>
              </w:rPr>
              <w:t>st</w:t>
            </w:r>
            <w:r w:rsidR="00BC61EC" w:rsidRPr="00557713">
              <w:rPr>
                <w:rFonts w:ascii="Arial" w:hAnsi="Arial" w:cs="Arial"/>
              </w:rPr>
              <w:t xml:space="preserve"> December in line with maintained schools</w:t>
            </w:r>
            <w:r>
              <w:rPr>
                <w:rFonts w:ascii="Arial" w:hAnsi="Arial" w:cs="Arial"/>
              </w:rPr>
              <w:t>.</w:t>
            </w:r>
          </w:p>
        </w:tc>
      </w:tr>
      <w:tr w:rsidR="00BC61EC" w14:paraId="1F0D797A" w14:textId="77777777" w:rsidTr="00B52383">
        <w:tc>
          <w:tcPr>
            <w:tcW w:w="3817" w:type="dxa"/>
            <w:shd w:val="clear" w:color="auto" w:fill="auto"/>
          </w:tcPr>
          <w:p w14:paraId="25F20DF9" w14:textId="77777777" w:rsidR="00BC61EC" w:rsidRPr="00557713" w:rsidRDefault="00BC61EC">
            <w:pPr>
              <w:rPr>
                <w:rFonts w:ascii="Arial" w:hAnsi="Arial" w:cs="Arial"/>
              </w:rPr>
            </w:pPr>
            <w:r w:rsidRPr="00557713">
              <w:rPr>
                <w:rFonts w:ascii="Arial" w:hAnsi="Arial" w:cs="Arial"/>
              </w:rPr>
              <w:t>Who should complete the SFVS return in PRUs?</w:t>
            </w:r>
          </w:p>
        </w:tc>
        <w:tc>
          <w:tcPr>
            <w:tcW w:w="5080" w:type="dxa"/>
            <w:shd w:val="clear" w:color="auto" w:fill="auto"/>
          </w:tcPr>
          <w:p w14:paraId="520EDBA7" w14:textId="77777777" w:rsidR="00BC61EC" w:rsidRPr="00557713" w:rsidRDefault="00F65773">
            <w:pPr>
              <w:rPr>
                <w:rFonts w:ascii="Arial" w:hAnsi="Arial" w:cs="Arial"/>
              </w:rPr>
            </w:pPr>
            <w:r>
              <w:rPr>
                <w:rFonts w:ascii="Arial" w:hAnsi="Arial" w:cs="Arial"/>
              </w:rPr>
              <w:t>T</w:t>
            </w:r>
            <w:r w:rsidR="00BC61EC" w:rsidRPr="00557713">
              <w:rPr>
                <w:rFonts w:ascii="Arial" w:hAnsi="Arial" w:cs="Arial"/>
              </w:rPr>
              <w:t xml:space="preserve">he Management Committee </w:t>
            </w:r>
            <w:r>
              <w:rPr>
                <w:rFonts w:ascii="Arial" w:hAnsi="Arial" w:cs="Arial"/>
              </w:rPr>
              <w:t xml:space="preserve">of a PRU has the same responsibilities as the Governing Body of a maintained school </w:t>
            </w:r>
            <w:proofErr w:type="gramStart"/>
            <w:r>
              <w:rPr>
                <w:rFonts w:ascii="Arial" w:hAnsi="Arial" w:cs="Arial"/>
              </w:rPr>
              <w:t>with regard to</w:t>
            </w:r>
            <w:proofErr w:type="gramEnd"/>
            <w:r>
              <w:rPr>
                <w:rFonts w:ascii="Arial" w:hAnsi="Arial" w:cs="Arial"/>
              </w:rPr>
              <w:t xml:space="preserve"> the SFVS.</w:t>
            </w:r>
          </w:p>
        </w:tc>
      </w:tr>
      <w:tr w:rsidR="00BC61EC" w14:paraId="2759A41C" w14:textId="77777777" w:rsidTr="00B52383">
        <w:tc>
          <w:tcPr>
            <w:tcW w:w="3817" w:type="dxa"/>
            <w:shd w:val="clear" w:color="auto" w:fill="auto"/>
          </w:tcPr>
          <w:p w14:paraId="62F9EEB2" w14:textId="77777777" w:rsidR="00BC61EC" w:rsidRPr="00557713" w:rsidRDefault="00BC61EC" w:rsidP="00A909E6">
            <w:pPr>
              <w:rPr>
                <w:rFonts w:ascii="Arial" w:hAnsi="Arial" w:cs="Arial"/>
              </w:rPr>
            </w:pPr>
            <w:r w:rsidRPr="00557713">
              <w:rPr>
                <w:rFonts w:ascii="Arial" w:hAnsi="Arial" w:cs="Arial"/>
              </w:rPr>
              <w:t>Who should sign off the SFVS return in PRUs?</w:t>
            </w:r>
          </w:p>
        </w:tc>
        <w:tc>
          <w:tcPr>
            <w:tcW w:w="5080" w:type="dxa"/>
            <w:shd w:val="clear" w:color="auto" w:fill="auto"/>
          </w:tcPr>
          <w:p w14:paraId="29471767" w14:textId="77777777" w:rsidR="00BC61EC" w:rsidRPr="00557713" w:rsidRDefault="00BC61EC" w:rsidP="006B6FB1">
            <w:pPr>
              <w:rPr>
                <w:rFonts w:ascii="Arial" w:hAnsi="Arial" w:cs="Arial"/>
              </w:rPr>
            </w:pPr>
            <w:r w:rsidRPr="00557713">
              <w:rPr>
                <w:rFonts w:ascii="Arial" w:hAnsi="Arial" w:cs="Arial"/>
              </w:rPr>
              <w:t>Once completed the SFVS should be signed by the Chair of the Management Committee and recorded in the minutes</w:t>
            </w:r>
            <w:r w:rsidR="006B6FB1">
              <w:rPr>
                <w:rFonts w:ascii="Arial" w:hAnsi="Arial" w:cs="Arial"/>
              </w:rPr>
              <w:t xml:space="preserve">, a copy should be sent to </w:t>
            </w:r>
            <w:hyperlink r:id="rId11" w:history="1">
              <w:r w:rsidR="006B6FB1" w:rsidRPr="00B1575F">
                <w:rPr>
                  <w:rStyle w:val="Hyperlink"/>
                  <w:rFonts w:ascii="Arial" w:hAnsi="Arial" w:cs="Arial"/>
                </w:rPr>
                <w:t>sat@suffolk.gov.uk</w:t>
              </w:r>
            </w:hyperlink>
            <w:r w:rsidR="006B6FB1">
              <w:rPr>
                <w:rFonts w:ascii="Arial" w:hAnsi="Arial" w:cs="Arial"/>
              </w:rPr>
              <w:t xml:space="preserve"> </w:t>
            </w:r>
          </w:p>
        </w:tc>
      </w:tr>
      <w:tr w:rsidR="00BC61EC" w14:paraId="512A3262" w14:textId="77777777" w:rsidTr="00B52383">
        <w:tc>
          <w:tcPr>
            <w:tcW w:w="3817" w:type="dxa"/>
            <w:shd w:val="clear" w:color="auto" w:fill="auto"/>
          </w:tcPr>
          <w:p w14:paraId="34F989E8" w14:textId="77777777" w:rsidR="00BC61EC" w:rsidRPr="00557713" w:rsidRDefault="00BC61EC" w:rsidP="00F65773">
            <w:pPr>
              <w:rPr>
                <w:rFonts w:ascii="Arial" w:hAnsi="Arial" w:cs="Arial"/>
              </w:rPr>
            </w:pPr>
            <w:r w:rsidRPr="00557713">
              <w:rPr>
                <w:rFonts w:ascii="Arial" w:hAnsi="Arial" w:cs="Arial"/>
              </w:rPr>
              <w:t xml:space="preserve">We are </w:t>
            </w:r>
            <w:r w:rsidR="00F65773">
              <w:rPr>
                <w:rFonts w:ascii="Arial" w:hAnsi="Arial" w:cs="Arial"/>
              </w:rPr>
              <w:t>in a</w:t>
            </w:r>
            <w:r w:rsidRPr="00557713">
              <w:rPr>
                <w:rFonts w:ascii="Arial" w:hAnsi="Arial" w:cs="Arial"/>
              </w:rPr>
              <w:t xml:space="preserve"> federation</w:t>
            </w:r>
            <w:r w:rsidR="00F65773">
              <w:rPr>
                <w:rFonts w:ascii="Arial" w:hAnsi="Arial" w:cs="Arial"/>
              </w:rPr>
              <w:t>.</w:t>
            </w:r>
            <w:r w:rsidRPr="00557713">
              <w:rPr>
                <w:rFonts w:ascii="Arial" w:hAnsi="Arial" w:cs="Arial"/>
              </w:rPr>
              <w:t xml:space="preserve"> </w:t>
            </w:r>
            <w:r w:rsidR="00F65773">
              <w:rPr>
                <w:rFonts w:ascii="Arial" w:hAnsi="Arial" w:cs="Arial"/>
              </w:rPr>
              <w:t>C</w:t>
            </w:r>
            <w:r w:rsidRPr="00557713">
              <w:rPr>
                <w:rFonts w:ascii="Arial" w:hAnsi="Arial" w:cs="Arial"/>
              </w:rPr>
              <w:t xml:space="preserve">an we complete just 1 return which covers both schools as </w:t>
            </w:r>
            <w:r w:rsidR="00F65773">
              <w:rPr>
                <w:rFonts w:ascii="Arial" w:hAnsi="Arial" w:cs="Arial"/>
              </w:rPr>
              <w:t>there is only one governing body</w:t>
            </w:r>
            <w:r w:rsidRPr="00557713">
              <w:rPr>
                <w:rFonts w:ascii="Arial" w:hAnsi="Arial" w:cs="Arial"/>
              </w:rPr>
              <w:t xml:space="preserve"> and key documents are the same? </w:t>
            </w:r>
          </w:p>
        </w:tc>
        <w:tc>
          <w:tcPr>
            <w:tcW w:w="5080" w:type="dxa"/>
            <w:shd w:val="clear" w:color="auto" w:fill="auto"/>
          </w:tcPr>
          <w:p w14:paraId="642C6AE9" w14:textId="77777777" w:rsidR="00BC61EC" w:rsidRPr="00557713" w:rsidRDefault="00BC61EC">
            <w:pPr>
              <w:rPr>
                <w:rFonts w:ascii="Arial" w:hAnsi="Arial" w:cs="Arial"/>
              </w:rPr>
            </w:pPr>
            <w:r w:rsidRPr="00557713">
              <w:rPr>
                <w:rFonts w:ascii="Arial" w:hAnsi="Arial" w:cs="Arial"/>
              </w:rPr>
              <w:t>Where there is a single</w:t>
            </w:r>
            <w:r w:rsidR="00F65773">
              <w:rPr>
                <w:rFonts w:ascii="Arial" w:hAnsi="Arial" w:cs="Arial"/>
              </w:rPr>
              <w:t>, combined</w:t>
            </w:r>
            <w:r w:rsidRPr="00557713">
              <w:rPr>
                <w:rFonts w:ascii="Arial" w:hAnsi="Arial" w:cs="Arial"/>
              </w:rPr>
              <w:t xml:space="preserve"> budget for the Federation, you will need to complete only one return for the federation.</w:t>
            </w:r>
          </w:p>
          <w:p w14:paraId="170E607D" w14:textId="77777777" w:rsidR="00BC61EC" w:rsidRPr="00557713" w:rsidRDefault="00BC61EC">
            <w:pPr>
              <w:rPr>
                <w:rFonts w:ascii="Arial" w:hAnsi="Arial" w:cs="Arial"/>
              </w:rPr>
            </w:pPr>
          </w:p>
          <w:p w14:paraId="1D9847D8" w14:textId="77777777" w:rsidR="00BC61EC" w:rsidRDefault="00BC61EC" w:rsidP="00F65773">
            <w:pPr>
              <w:rPr>
                <w:rFonts w:ascii="Arial" w:hAnsi="Arial" w:cs="Arial"/>
              </w:rPr>
            </w:pPr>
            <w:r w:rsidRPr="00557713">
              <w:rPr>
                <w:rFonts w:ascii="Arial" w:hAnsi="Arial" w:cs="Arial"/>
              </w:rPr>
              <w:t xml:space="preserve">Federated schools with separate budgets </w:t>
            </w:r>
            <w:r w:rsidR="00F65773">
              <w:rPr>
                <w:rFonts w:ascii="Arial" w:hAnsi="Arial" w:cs="Arial"/>
              </w:rPr>
              <w:t>require individual SFVS assessments in order to cover each budget</w:t>
            </w:r>
            <w:r w:rsidRPr="00557713">
              <w:rPr>
                <w:rFonts w:ascii="Arial" w:hAnsi="Arial" w:cs="Arial"/>
              </w:rPr>
              <w:t xml:space="preserve"> </w:t>
            </w:r>
          </w:p>
          <w:p w14:paraId="7608F84A" w14:textId="77777777" w:rsidR="00BD631E" w:rsidRPr="00557713" w:rsidRDefault="00BD631E" w:rsidP="00F65773">
            <w:pPr>
              <w:rPr>
                <w:rFonts w:ascii="Arial" w:hAnsi="Arial" w:cs="Arial"/>
              </w:rPr>
            </w:pPr>
            <w:r>
              <w:rPr>
                <w:rFonts w:ascii="Arial" w:hAnsi="Arial" w:cs="Arial"/>
              </w:rPr>
              <w:lastRenderedPageBreak/>
              <w:t xml:space="preserve">When Returning an SFVS document that covers more than one school in a federation, please ensure that this is clearly marked on both the SFVS return and the email to the SAT Team. </w:t>
            </w:r>
          </w:p>
        </w:tc>
      </w:tr>
      <w:tr w:rsidR="00BC61EC" w14:paraId="0B260BA1" w14:textId="77777777" w:rsidTr="00B52383">
        <w:tc>
          <w:tcPr>
            <w:tcW w:w="3817" w:type="dxa"/>
            <w:shd w:val="clear" w:color="auto" w:fill="auto"/>
          </w:tcPr>
          <w:p w14:paraId="5ADBAB0C" w14:textId="77777777" w:rsidR="00BC61EC" w:rsidRPr="00557713" w:rsidRDefault="00BC61EC">
            <w:pPr>
              <w:rPr>
                <w:rFonts w:ascii="Arial" w:hAnsi="Arial" w:cs="Arial"/>
              </w:rPr>
            </w:pPr>
            <w:r w:rsidRPr="00557713">
              <w:rPr>
                <w:rFonts w:ascii="Arial" w:hAnsi="Arial" w:cs="Arial"/>
              </w:rPr>
              <w:lastRenderedPageBreak/>
              <w:t>If we don’t do any collaboration of costs is this a problem?</w:t>
            </w:r>
          </w:p>
        </w:tc>
        <w:tc>
          <w:tcPr>
            <w:tcW w:w="5080" w:type="dxa"/>
            <w:shd w:val="clear" w:color="auto" w:fill="auto"/>
          </w:tcPr>
          <w:p w14:paraId="383DD635" w14:textId="77777777" w:rsidR="00BC61EC" w:rsidRPr="00557713" w:rsidRDefault="00BC61EC">
            <w:pPr>
              <w:rPr>
                <w:rFonts w:ascii="Arial" w:hAnsi="Arial" w:cs="Arial"/>
              </w:rPr>
            </w:pPr>
            <w:r w:rsidRPr="00557713">
              <w:rPr>
                <w:rFonts w:ascii="Arial" w:hAnsi="Arial" w:cs="Arial"/>
              </w:rPr>
              <w:t>No, however most schools benefit from collaboration of costs when they sign up for services on the</w:t>
            </w:r>
            <w:r w:rsidR="00567821">
              <w:rPr>
                <w:rFonts w:ascii="Arial" w:hAnsi="Arial" w:cs="Arial"/>
              </w:rPr>
              <w:t xml:space="preserve"> </w:t>
            </w:r>
            <w:r w:rsidR="00567821" w:rsidRPr="00567821">
              <w:rPr>
                <w:rFonts w:ascii="Arial" w:hAnsi="Arial" w:cs="Arial"/>
              </w:rPr>
              <w:t>Annual</w:t>
            </w:r>
            <w:r w:rsidRPr="00567821">
              <w:rPr>
                <w:rFonts w:ascii="Arial" w:hAnsi="Arial" w:cs="Arial"/>
              </w:rPr>
              <w:t xml:space="preserve"> Service</w:t>
            </w:r>
            <w:r w:rsidR="00567821">
              <w:rPr>
                <w:rFonts w:ascii="Arial" w:hAnsi="Arial" w:cs="Arial"/>
              </w:rPr>
              <w:t xml:space="preserve"> Choice</w:t>
            </w:r>
            <w:r w:rsidRPr="00557713">
              <w:rPr>
                <w:rFonts w:ascii="Arial" w:hAnsi="Arial" w:cs="Arial"/>
              </w:rPr>
              <w:t>. In addition, most Suffolk schools use Lloyds Bank, therefore benefiting from higher interest rates.</w:t>
            </w:r>
          </w:p>
          <w:p w14:paraId="374F89D8" w14:textId="77777777" w:rsidR="00BC61EC" w:rsidRPr="00557713" w:rsidRDefault="00BC61EC">
            <w:pPr>
              <w:rPr>
                <w:rFonts w:ascii="Arial" w:hAnsi="Arial" w:cs="Arial"/>
              </w:rPr>
            </w:pPr>
            <w:r w:rsidRPr="00557713">
              <w:rPr>
                <w:rFonts w:ascii="Arial" w:hAnsi="Arial" w:cs="Arial"/>
              </w:rPr>
              <w:t>You could also include the use of Procurement for central purchasing power to obtain Best Value for normal orders &amp; energy.</w:t>
            </w:r>
          </w:p>
          <w:p w14:paraId="0167EE1A" w14:textId="77777777" w:rsidR="00BC61EC" w:rsidRPr="00557713" w:rsidRDefault="00BC61EC">
            <w:pPr>
              <w:rPr>
                <w:rFonts w:ascii="Arial" w:hAnsi="Arial" w:cs="Arial"/>
              </w:rPr>
            </w:pPr>
          </w:p>
        </w:tc>
      </w:tr>
      <w:tr w:rsidR="00BC61EC" w14:paraId="16B3597A" w14:textId="77777777" w:rsidTr="00B52383">
        <w:tc>
          <w:tcPr>
            <w:tcW w:w="3817" w:type="dxa"/>
            <w:shd w:val="clear" w:color="auto" w:fill="auto"/>
          </w:tcPr>
          <w:p w14:paraId="4D98CB19" w14:textId="77777777" w:rsidR="00BC61EC" w:rsidRPr="00557713" w:rsidRDefault="00BC61EC">
            <w:pPr>
              <w:rPr>
                <w:rFonts w:ascii="Arial" w:hAnsi="Arial" w:cs="Arial"/>
              </w:rPr>
            </w:pPr>
            <w:r w:rsidRPr="00557713">
              <w:rPr>
                <w:rFonts w:ascii="Arial" w:hAnsi="Arial" w:cs="Arial"/>
              </w:rPr>
              <w:t>Do Governors need to read the support notes?</w:t>
            </w:r>
          </w:p>
        </w:tc>
        <w:tc>
          <w:tcPr>
            <w:tcW w:w="5080" w:type="dxa"/>
            <w:shd w:val="clear" w:color="auto" w:fill="auto"/>
          </w:tcPr>
          <w:p w14:paraId="79B4587B" w14:textId="77777777" w:rsidR="00BC61EC" w:rsidRPr="00557713" w:rsidRDefault="00BC61EC" w:rsidP="00567821">
            <w:pPr>
              <w:rPr>
                <w:rFonts w:ascii="Arial" w:hAnsi="Arial" w:cs="Arial"/>
              </w:rPr>
            </w:pPr>
            <w:r w:rsidRPr="00557713">
              <w:rPr>
                <w:rFonts w:ascii="Arial" w:hAnsi="Arial" w:cs="Arial"/>
              </w:rPr>
              <w:t xml:space="preserve">The </w:t>
            </w:r>
            <w:hyperlink r:id="rId12" w:history="1">
              <w:r w:rsidRPr="0070757F">
                <w:rPr>
                  <w:rStyle w:val="Hyperlink"/>
                  <w:rFonts w:ascii="Arial" w:hAnsi="Arial" w:cs="Arial"/>
                </w:rPr>
                <w:t>support notes</w:t>
              </w:r>
            </w:hyperlink>
            <w:r w:rsidRPr="00557713">
              <w:rPr>
                <w:rFonts w:ascii="Arial" w:hAnsi="Arial" w:cs="Arial"/>
              </w:rPr>
              <w:t xml:space="preserve"> </w:t>
            </w:r>
            <w:r w:rsidR="00F65773">
              <w:rPr>
                <w:rFonts w:ascii="Arial" w:hAnsi="Arial" w:cs="Arial"/>
              </w:rPr>
              <w:t>may help</w:t>
            </w:r>
            <w:r w:rsidRPr="00557713">
              <w:rPr>
                <w:rFonts w:ascii="Arial" w:hAnsi="Arial" w:cs="Arial"/>
              </w:rPr>
              <w:t xml:space="preserve"> clarify how to answer a question; however it is not compul</w:t>
            </w:r>
            <w:r w:rsidR="00567821">
              <w:rPr>
                <w:rFonts w:ascii="Arial" w:hAnsi="Arial" w:cs="Arial"/>
              </w:rPr>
              <w:t>sory that governors read these.</w:t>
            </w:r>
          </w:p>
        </w:tc>
      </w:tr>
      <w:tr w:rsidR="00BC61EC" w14:paraId="4A9FCBB6" w14:textId="77777777" w:rsidTr="00B52383">
        <w:tc>
          <w:tcPr>
            <w:tcW w:w="3817" w:type="dxa"/>
            <w:shd w:val="clear" w:color="auto" w:fill="auto"/>
          </w:tcPr>
          <w:p w14:paraId="797C5B48" w14:textId="77777777" w:rsidR="00BC61EC" w:rsidRPr="00557713" w:rsidRDefault="00BC61EC" w:rsidP="00526298">
            <w:pPr>
              <w:rPr>
                <w:rFonts w:ascii="Arial" w:hAnsi="Arial" w:cs="Arial"/>
              </w:rPr>
            </w:pPr>
            <w:r w:rsidRPr="00557713">
              <w:rPr>
                <w:rFonts w:ascii="Arial" w:hAnsi="Arial" w:cs="Arial"/>
              </w:rPr>
              <w:t>We are due to convert to an academy; will we need to complete a SFVS return prior to conversion?</w:t>
            </w:r>
          </w:p>
        </w:tc>
        <w:tc>
          <w:tcPr>
            <w:tcW w:w="5080" w:type="dxa"/>
            <w:shd w:val="clear" w:color="auto" w:fill="auto"/>
          </w:tcPr>
          <w:p w14:paraId="32C6E1AD" w14:textId="77777777" w:rsidR="00BC61EC" w:rsidRDefault="0028477F" w:rsidP="00557713">
            <w:pPr>
              <w:ind w:left="-37"/>
              <w:rPr>
                <w:rFonts w:ascii="Arial" w:hAnsi="Arial" w:cs="Arial"/>
              </w:rPr>
            </w:pPr>
            <w:r>
              <w:rPr>
                <w:rFonts w:ascii="Arial" w:hAnsi="Arial" w:cs="Arial"/>
              </w:rPr>
              <w:t>S</w:t>
            </w:r>
            <w:r w:rsidR="00BC61EC" w:rsidRPr="00557713">
              <w:rPr>
                <w:rFonts w:ascii="Arial" w:hAnsi="Arial" w:cs="Arial"/>
              </w:rPr>
              <w:t>chools with an academy order will not be required to complete a SFVS return</w:t>
            </w:r>
            <w:r>
              <w:rPr>
                <w:rFonts w:ascii="Arial" w:hAnsi="Arial" w:cs="Arial"/>
              </w:rPr>
              <w:t xml:space="preserve">. </w:t>
            </w:r>
          </w:p>
          <w:p w14:paraId="12CC81E4" w14:textId="6C5845A9" w:rsidR="0028477F" w:rsidRPr="00557713" w:rsidRDefault="0028477F" w:rsidP="00557713">
            <w:pPr>
              <w:ind w:left="-37"/>
              <w:rPr>
                <w:rFonts w:ascii="Arial" w:hAnsi="Arial" w:cs="Arial"/>
              </w:rPr>
            </w:pPr>
            <w:r>
              <w:rPr>
                <w:rFonts w:ascii="Arial" w:hAnsi="Arial" w:cs="Arial"/>
              </w:rPr>
              <w:t xml:space="preserve">If an academy order has not been issued by </w:t>
            </w:r>
            <w:r w:rsidR="00A13386">
              <w:rPr>
                <w:rFonts w:ascii="Arial" w:hAnsi="Arial" w:cs="Arial"/>
              </w:rPr>
              <w:t>31</w:t>
            </w:r>
            <w:r w:rsidR="00A13386" w:rsidRPr="0028477F">
              <w:rPr>
                <w:rFonts w:ascii="Arial" w:hAnsi="Arial" w:cs="Arial"/>
                <w:vertAlign w:val="superscript"/>
              </w:rPr>
              <w:t>st</w:t>
            </w:r>
            <w:r w:rsidR="00A13386">
              <w:rPr>
                <w:rFonts w:ascii="Arial" w:hAnsi="Arial" w:cs="Arial"/>
              </w:rPr>
              <w:t xml:space="preserve"> March 2025,</w:t>
            </w:r>
            <w:r>
              <w:rPr>
                <w:rFonts w:ascii="Arial" w:hAnsi="Arial" w:cs="Arial"/>
              </w:rPr>
              <w:t xml:space="preserve"> then the school must have submitted an acceptable SFVS return by this date.</w:t>
            </w:r>
          </w:p>
        </w:tc>
      </w:tr>
      <w:tr w:rsidR="00BC61EC" w14:paraId="71337087" w14:textId="77777777" w:rsidTr="00B52383">
        <w:tc>
          <w:tcPr>
            <w:tcW w:w="3817" w:type="dxa"/>
            <w:shd w:val="clear" w:color="auto" w:fill="auto"/>
          </w:tcPr>
          <w:p w14:paraId="6F56F4AF" w14:textId="77777777" w:rsidR="00BC61EC" w:rsidRPr="00557713" w:rsidRDefault="00BC61EC">
            <w:pPr>
              <w:rPr>
                <w:rFonts w:ascii="Arial" w:hAnsi="Arial" w:cs="Arial"/>
              </w:rPr>
            </w:pPr>
            <w:r w:rsidRPr="00557713">
              <w:rPr>
                <w:rFonts w:ascii="Arial" w:hAnsi="Arial" w:cs="Arial"/>
              </w:rPr>
              <w:t>Do all governors have to review the SFVS return?</w:t>
            </w:r>
          </w:p>
        </w:tc>
        <w:tc>
          <w:tcPr>
            <w:tcW w:w="5080" w:type="dxa"/>
            <w:shd w:val="clear" w:color="auto" w:fill="auto"/>
          </w:tcPr>
          <w:p w14:paraId="75F5C92B" w14:textId="77777777" w:rsidR="00BC61EC" w:rsidRPr="00557713" w:rsidRDefault="00BC61EC" w:rsidP="0028477F">
            <w:pPr>
              <w:rPr>
                <w:rFonts w:ascii="Arial" w:hAnsi="Arial" w:cs="Arial"/>
              </w:rPr>
            </w:pPr>
            <w:r w:rsidRPr="00557713">
              <w:rPr>
                <w:rFonts w:ascii="Arial" w:hAnsi="Arial" w:cs="Arial"/>
              </w:rPr>
              <w:t xml:space="preserve">This can be delegated to a committee e.g. Finance Committee but the </w:t>
            </w:r>
            <w:r w:rsidRPr="0028477F">
              <w:rPr>
                <w:rFonts w:ascii="Arial" w:hAnsi="Arial" w:cs="Arial"/>
                <w:b/>
              </w:rPr>
              <w:t xml:space="preserve">completed return </w:t>
            </w:r>
            <w:r w:rsidR="0028477F" w:rsidRPr="0028477F">
              <w:rPr>
                <w:rFonts w:ascii="Arial" w:hAnsi="Arial" w:cs="Arial"/>
                <w:b/>
              </w:rPr>
              <w:t>must</w:t>
            </w:r>
            <w:r w:rsidRPr="0028477F">
              <w:rPr>
                <w:rFonts w:ascii="Arial" w:hAnsi="Arial" w:cs="Arial"/>
                <w:b/>
              </w:rPr>
              <w:t xml:space="preserve"> then be presented and discussed at a Full Governing Body meeting</w:t>
            </w:r>
            <w:r w:rsidRPr="00557713">
              <w:rPr>
                <w:rFonts w:ascii="Arial" w:hAnsi="Arial" w:cs="Arial"/>
              </w:rPr>
              <w:t>.  The form must also be signed by the Chair of Governors.</w:t>
            </w:r>
          </w:p>
        </w:tc>
      </w:tr>
      <w:tr w:rsidR="00BC61EC" w14:paraId="10D3450F" w14:textId="77777777" w:rsidTr="00B52383">
        <w:tc>
          <w:tcPr>
            <w:tcW w:w="3817" w:type="dxa"/>
            <w:shd w:val="clear" w:color="auto" w:fill="auto"/>
          </w:tcPr>
          <w:p w14:paraId="5D70D943" w14:textId="7BD0726D" w:rsidR="00BC61EC" w:rsidRPr="00557713" w:rsidRDefault="00BC61EC" w:rsidP="008719C2">
            <w:pPr>
              <w:rPr>
                <w:rFonts w:ascii="Arial" w:hAnsi="Arial" w:cs="Arial"/>
              </w:rPr>
            </w:pPr>
            <w:r w:rsidRPr="00557713">
              <w:rPr>
                <w:rFonts w:ascii="Arial" w:hAnsi="Arial" w:cs="Arial"/>
              </w:rPr>
              <w:t>If we complete</w:t>
            </w:r>
            <w:r w:rsidR="0028477F">
              <w:rPr>
                <w:rFonts w:ascii="Arial" w:hAnsi="Arial" w:cs="Arial"/>
              </w:rPr>
              <w:t>d</w:t>
            </w:r>
            <w:r w:rsidRPr="00557713">
              <w:rPr>
                <w:rFonts w:ascii="Arial" w:hAnsi="Arial" w:cs="Arial"/>
              </w:rPr>
              <w:t xml:space="preserve"> the SFVS in the Summer term can we submit this early or do we have</w:t>
            </w:r>
            <w:r w:rsidR="00E23C29">
              <w:rPr>
                <w:rFonts w:ascii="Arial" w:hAnsi="Arial" w:cs="Arial"/>
              </w:rPr>
              <w:t xml:space="preserve"> to submit this in </w:t>
            </w:r>
            <w:r w:rsidR="00F810AE">
              <w:rPr>
                <w:rFonts w:ascii="Arial" w:hAnsi="Arial" w:cs="Arial"/>
              </w:rPr>
              <w:t>December</w:t>
            </w:r>
            <w:r w:rsidRPr="00557713">
              <w:rPr>
                <w:rFonts w:ascii="Arial" w:hAnsi="Arial" w:cs="Arial"/>
              </w:rPr>
              <w:t>?</w:t>
            </w:r>
          </w:p>
        </w:tc>
        <w:tc>
          <w:tcPr>
            <w:tcW w:w="5080" w:type="dxa"/>
            <w:shd w:val="clear" w:color="auto" w:fill="auto"/>
          </w:tcPr>
          <w:p w14:paraId="4D4BC0AC" w14:textId="77777777" w:rsidR="0028477F" w:rsidRDefault="0028477F">
            <w:pPr>
              <w:rPr>
                <w:rFonts w:ascii="Arial" w:hAnsi="Arial" w:cs="Arial"/>
                <w:b/>
              </w:rPr>
            </w:pPr>
            <w:r>
              <w:rPr>
                <w:rFonts w:ascii="Arial" w:hAnsi="Arial" w:cs="Arial"/>
                <w:b/>
              </w:rPr>
              <w:t>Please do not delay in sending in completed SFVS returns.</w:t>
            </w:r>
          </w:p>
          <w:p w14:paraId="6E2B5E73" w14:textId="77777777" w:rsidR="00BC61EC" w:rsidRPr="00557713" w:rsidRDefault="00BC61EC">
            <w:pPr>
              <w:rPr>
                <w:rFonts w:ascii="Arial" w:hAnsi="Arial" w:cs="Arial"/>
              </w:rPr>
            </w:pPr>
            <w:r w:rsidRPr="00557713">
              <w:rPr>
                <w:rFonts w:ascii="Arial" w:hAnsi="Arial" w:cs="Arial"/>
              </w:rPr>
              <w:t>Once the return has been approved by governors and signed off by the Chair of Governors this should then be sent to the Accountancy Team</w:t>
            </w:r>
            <w:r w:rsidR="00BD631E">
              <w:rPr>
                <w:rFonts w:ascii="Arial" w:hAnsi="Arial" w:cs="Arial"/>
              </w:rPr>
              <w:t xml:space="preserve"> as soon as possible.</w:t>
            </w:r>
          </w:p>
        </w:tc>
      </w:tr>
      <w:tr w:rsidR="00BC61EC" w14:paraId="49F0B920" w14:textId="77777777" w:rsidTr="00B52383">
        <w:tc>
          <w:tcPr>
            <w:tcW w:w="3817" w:type="dxa"/>
            <w:shd w:val="clear" w:color="auto" w:fill="auto"/>
          </w:tcPr>
          <w:p w14:paraId="140D1DDA" w14:textId="77777777" w:rsidR="00BC61EC" w:rsidRPr="00557713" w:rsidRDefault="00BC61EC">
            <w:pPr>
              <w:rPr>
                <w:rFonts w:ascii="Arial" w:hAnsi="Arial" w:cs="Arial"/>
              </w:rPr>
            </w:pPr>
            <w:r w:rsidRPr="00557713">
              <w:rPr>
                <w:rFonts w:ascii="Arial" w:hAnsi="Arial" w:cs="Arial"/>
              </w:rPr>
              <w:t>If we submit the SFVS return early when will we have to submit our next annual return?</w:t>
            </w:r>
          </w:p>
        </w:tc>
        <w:tc>
          <w:tcPr>
            <w:tcW w:w="5080" w:type="dxa"/>
            <w:shd w:val="clear" w:color="auto" w:fill="auto"/>
          </w:tcPr>
          <w:p w14:paraId="563F0006" w14:textId="169EDB9E" w:rsidR="00BC61EC" w:rsidRPr="00557713" w:rsidRDefault="00BC61EC">
            <w:pPr>
              <w:rPr>
                <w:rFonts w:ascii="Arial" w:hAnsi="Arial" w:cs="Arial"/>
              </w:rPr>
            </w:pPr>
            <w:r w:rsidRPr="00557713">
              <w:rPr>
                <w:rFonts w:ascii="Arial" w:hAnsi="Arial" w:cs="Arial"/>
              </w:rPr>
              <w:t>The SFVS return should be submitted to the LA before the 31</w:t>
            </w:r>
            <w:r w:rsidRPr="00557713">
              <w:rPr>
                <w:rFonts w:ascii="Arial" w:hAnsi="Arial" w:cs="Arial"/>
                <w:vertAlign w:val="superscript"/>
              </w:rPr>
              <w:t>st</w:t>
            </w:r>
            <w:r w:rsidRPr="00557713">
              <w:rPr>
                <w:rFonts w:ascii="Arial" w:hAnsi="Arial" w:cs="Arial"/>
              </w:rPr>
              <w:t xml:space="preserve"> December each year. Schools will be free to decide the timing of their self-assessment and </w:t>
            </w:r>
            <w:r w:rsidR="00A13386" w:rsidRPr="00557713">
              <w:rPr>
                <w:rFonts w:ascii="Arial" w:hAnsi="Arial" w:cs="Arial"/>
              </w:rPr>
              <w:t>governors’</w:t>
            </w:r>
            <w:r w:rsidRPr="00557713">
              <w:rPr>
                <w:rFonts w:ascii="Arial" w:hAnsi="Arial" w:cs="Arial"/>
              </w:rPr>
              <w:t xml:space="preserve"> meetings </w:t>
            </w:r>
            <w:proofErr w:type="gramStart"/>
            <w:r w:rsidRPr="00557713">
              <w:rPr>
                <w:rFonts w:ascii="Arial" w:hAnsi="Arial" w:cs="Arial"/>
              </w:rPr>
              <w:t>in order to</w:t>
            </w:r>
            <w:proofErr w:type="gramEnd"/>
            <w:r w:rsidRPr="00557713">
              <w:rPr>
                <w:rFonts w:ascii="Arial" w:hAnsi="Arial" w:cs="Arial"/>
              </w:rPr>
              <w:t xml:space="preserve"> meet the annual 31</w:t>
            </w:r>
            <w:r w:rsidRPr="00557713">
              <w:rPr>
                <w:rFonts w:ascii="Arial" w:hAnsi="Arial" w:cs="Arial"/>
                <w:vertAlign w:val="superscript"/>
              </w:rPr>
              <w:t>st</w:t>
            </w:r>
            <w:r w:rsidRPr="00557713">
              <w:rPr>
                <w:rFonts w:ascii="Arial" w:hAnsi="Arial" w:cs="Arial"/>
              </w:rPr>
              <w:t xml:space="preserve"> December deadline.</w:t>
            </w:r>
          </w:p>
        </w:tc>
      </w:tr>
      <w:tr w:rsidR="00BC61EC" w14:paraId="7475AFD4" w14:textId="77777777" w:rsidTr="00B52383">
        <w:tc>
          <w:tcPr>
            <w:tcW w:w="3817" w:type="dxa"/>
            <w:shd w:val="clear" w:color="auto" w:fill="auto"/>
          </w:tcPr>
          <w:p w14:paraId="32FADD63" w14:textId="77777777" w:rsidR="00BC61EC" w:rsidRPr="00557713" w:rsidRDefault="00BC61EC">
            <w:pPr>
              <w:rPr>
                <w:rFonts w:ascii="Arial" w:hAnsi="Arial" w:cs="Arial"/>
              </w:rPr>
            </w:pPr>
            <w:r w:rsidRPr="00557713">
              <w:rPr>
                <w:rFonts w:ascii="Arial" w:hAnsi="Arial" w:cs="Arial"/>
              </w:rPr>
              <w:t>Who has the ultimate responsibility for completion of the SFVS return?</w:t>
            </w:r>
          </w:p>
        </w:tc>
        <w:tc>
          <w:tcPr>
            <w:tcW w:w="5080" w:type="dxa"/>
            <w:shd w:val="clear" w:color="auto" w:fill="auto"/>
          </w:tcPr>
          <w:p w14:paraId="5D0BF3DB" w14:textId="77777777" w:rsidR="00BC61EC" w:rsidRDefault="00BC61EC">
            <w:pPr>
              <w:rPr>
                <w:rFonts w:ascii="Arial" w:hAnsi="Arial" w:cs="Arial"/>
              </w:rPr>
            </w:pPr>
            <w:r w:rsidRPr="00557713">
              <w:rPr>
                <w:rFonts w:ascii="Arial" w:hAnsi="Arial" w:cs="Arial"/>
              </w:rPr>
              <w:t>Governing Bodies</w:t>
            </w:r>
            <w:r w:rsidR="0028477F">
              <w:rPr>
                <w:rFonts w:ascii="Arial" w:hAnsi="Arial" w:cs="Arial"/>
              </w:rPr>
              <w:t>/Management Committees</w:t>
            </w:r>
            <w:r w:rsidRPr="00557713">
              <w:rPr>
                <w:rFonts w:ascii="Arial" w:hAnsi="Arial" w:cs="Arial"/>
              </w:rPr>
              <w:t xml:space="preserve"> have forma</w:t>
            </w:r>
            <w:r w:rsidR="0070757F">
              <w:rPr>
                <w:rFonts w:ascii="Arial" w:hAnsi="Arial" w:cs="Arial"/>
              </w:rPr>
              <w:t xml:space="preserve">l </w:t>
            </w:r>
            <w:r w:rsidRPr="00557713">
              <w:rPr>
                <w:rFonts w:ascii="Arial" w:hAnsi="Arial" w:cs="Arial"/>
              </w:rPr>
              <w:t xml:space="preserve">responsibility for the financial management of their schools.  They are accountable and should have the confidence to challenge decisions to fulfil their role as critical friend. </w:t>
            </w:r>
          </w:p>
          <w:p w14:paraId="2E97110B" w14:textId="77777777" w:rsidR="00BD631E" w:rsidRPr="00557713" w:rsidRDefault="00BD631E">
            <w:pPr>
              <w:rPr>
                <w:rFonts w:ascii="Arial" w:hAnsi="Arial" w:cs="Arial"/>
              </w:rPr>
            </w:pPr>
          </w:p>
        </w:tc>
      </w:tr>
      <w:tr w:rsidR="00BC61EC" w:rsidRPr="00DE0E30" w14:paraId="3F4133C9" w14:textId="77777777" w:rsidTr="00B52383">
        <w:tc>
          <w:tcPr>
            <w:tcW w:w="3817" w:type="dxa"/>
            <w:shd w:val="clear" w:color="auto" w:fill="auto"/>
          </w:tcPr>
          <w:p w14:paraId="61E75A3D" w14:textId="77777777" w:rsidR="00BC61EC" w:rsidRPr="00557713" w:rsidRDefault="00BC61EC" w:rsidP="0028477F">
            <w:pPr>
              <w:rPr>
                <w:rFonts w:ascii="Arial" w:hAnsi="Arial" w:cs="Arial"/>
              </w:rPr>
            </w:pPr>
            <w:r w:rsidRPr="00557713">
              <w:rPr>
                <w:rFonts w:ascii="Arial" w:hAnsi="Arial" w:cs="Arial"/>
              </w:rPr>
              <w:lastRenderedPageBreak/>
              <w:t>Does the LA have final responsibility for SFVS</w:t>
            </w:r>
            <w:r w:rsidR="0028477F">
              <w:rPr>
                <w:rFonts w:ascii="Arial" w:hAnsi="Arial" w:cs="Arial"/>
              </w:rPr>
              <w:t>?</w:t>
            </w:r>
          </w:p>
        </w:tc>
        <w:tc>
          <w:tcPr>
            <w:tcW w:w="5080" w:type="dxa"/>
            <w:shd w:val="clear" w:color="auto" w:fill="auto"/>
          </w:tcPr>
          <w:p w14:paraId="037DCAAD" w14:textId="77777777" w:rsidR="0028477F" w:rsidRDefault="00BC61EC" w:rsidP="0028477F">
            <w:pPr>
              <w:rPr>
                <w:rFonts w:ascii="Arial" w:hAnsi="Arial" w:cs="Arial"/>
              </w:rPr>
            </w:pPr>
            <w:r w:rsidRPr="00557713">
              <w:rPr>
                <w:rFonts w:ascii="Arial" w:hAnsi="Arial" w:cs="Arial"/>
              </w:rPr>
              <w:t xml:space="preserve">No, Governing Bodies have formal responsibility for the SFVS returns.  </w:t>
            </w:r>
          </w:p>
          <w:p w14:paraId="0BD513A3" w14:textId="77777777" w:rsidR="0028477F" w:rsidRDefault="00BC61EC" w:rsidP="0028477F">
            <w:r w:rsidRPr="00557713">
              <w:rPr>
                <w:rFonts w:ascii="Arial" w:hAnsi="Arial" w:cs="Arial"/>
              </w:rPr>
              <w:t>The DfE requires the Local Authority to give an assurance that they are taking the contents of the SFVS returns into account in planning their future programme of audit.</w:t>
            </w:r>
            <w:r w:rsidRPr="00DE0E30">
              <w:t xml:space="preserve"> </w:t>
            </w:r>
          </w:p>
          <w:p w14:paraId="085EFDF4" w14:textId="77777777" w:rsidR="00BC61EC" w:rsidRPr="00557713" w:rsidRDefault="00BC61EC" w:rsidP="0028477F">
            <w:pPr>
              <w:rPr>
                <w:rFonts w:ascii="Arial" w:hAnsi="Arial" w:cs="Arial"/>
              </w:rPr>
            </w:pPr>
            <w:r w:rsidRPr="00557713">
              <w:rPr>
                <w:rFonts w:ascii="Arial" w:hAnsi="Arial" w:cs="Arial"/>
              </w:rPr>
              <w:t>SAT will be checking details included in the returns</w:t>
            </w:r>
            <w:r w:rsidR="0028477F">
              <w:rPr>
                <w:rFonts w:ascii="Arial" w:hAnsi="Arial" w:cs="Arial"/>
              </w:rPr>
              <w:t xml:space="preserve"> meet the standards required by the DfE.</w:t>
            </w:r>
          </w:p>
        </w:tc>
      </w:tr>
      <w:tr w:rsidR="00BC61EC" w14:paraId="3AF46F3C" w14:textId="77777777" w:rsidTr="00B52383">
        <w:tc>
          <w:tcPr>
            <w:tcW w:w="3817" w:type="dxa"/>
            <w:shd w:val="clear" w:color="auto" w:fill="auto"/>
          </w:tcPr>
          <w:p w14:paraId="436C7E0F" w14:textId="77777777" w:rsidR="00BC61EC" w:rsidRPr="00557713" w:rsidRDefault="00BC61EC">
            <w:pPr>
              <w:rPr>
                <w:rFonts w:ascii="Arial" w:hAnsi="Arial" w:cs="Arial"/>
              </w:rPr>
            </w:pPr>
            <w:r w:rsidRPr="00557713">
              <w:rPr>
                <w:rFonts w:ascii="Arial" w:hAnsi="Arial" w:cs="Arial"/>
              </w:rPr>
              <w:t>Are there any probity issues if our Chair of Finance is also our Chair of Governors?</w:t>
            </w:r>
          </w:p>
        </w:tc>
        <w:tc>
          <w:tcPr>
            <w:tcW w:w="5080" w:type="dxa"/>
            <w:shd w:val="clear" w:color="auto" w:fill="auto"/>
          </w:tcPr>
          <w:p w14:paraId="342CEFB3" w14:textId="0FE23378" w:rsidR="00BC61EC" w:rsidRPr="00557713" w:rsidRDefault="00BC61EC">
            <w:pPr>
              <w:rPr>
                <w:rFonts w:ascii="Arial" w:hAnsi="Arial" w:cs="Arial"/>
              </w:rPr>
            </w:pPr>
            <w:r w:rsidRPr="00557713">
              <w:rPr>
                <w:rFonts w:ascii="Arial" w:hAnsi="Arial" w:cs="Arial"/>
              </w:rPr>
              <w:t xml:space="preserve">No, </w:t>
            </w:r>
            <w:proofErr w:type="gramStart"/>
            <w:r w:rsidRPr="00557713">
              <w:rPr>
                <w:rFonts w:ascii="Arial" w:hAnsi="Arial" w:cs="Arial"/>
              </w:rPr>
              <w:t>as long as</w:t>
            </w:r>
            <w:proofErr w:type="gramEnd"/>
            <w:r w:rsidRPr="00557713">
              <w:rPr>
                <w:rFonts w:ascii="Arial" w:hAnsi="Arial" w:cs="Arial"/>
              </w:rPr>
              <w:t xml:space="preserve"> the return is discussed with the full Governing </w:t>
            </w:r>
            <w:r w:rsidR="00A13386" w:rsidRPr="00557713">
              <w:rPr>
                <w:rFonts w:ascii="Arial" w:hAnsi="Arial" w:cs="Arial"/>
              </w:rPr>
              <w:t>Body,</w:t>
            </w:r>
            <w:r w:rsidRPr="00557713">
              <w:rPr>
                <w:rFonts w:ascii="Arial" w:hAnsi="Arial" w:cs="Arial"/>
              </w:rPr>
              <w:t xml:space="preserve"> and they have the opportunity to raise questions.</w:t>
            </w:r>
          </w:p>
        </w:tc>
      </w:tr>
      <w:tr w:rsidR="00BC61EC" w14:paraId="70A59DEB" w14:textId="77777777" w:rsidTr="00B52383">
        <w:tc>
          <w:tcPr>
            <w:tcW w:w="3817" w:type="dxa"/>
            <w:shd w:val="clear" w:color="auto" w:fill="auto"/>
          </w:tcPr>
          <w:p w14:paraId="4E5C1608" w14:textId="77777777" w:rsidR="00BC61EC" w:rsidRPr="002155A3" w:rsidRDefault="00BC61EC">
            <w:pPr>
              <w:rPr>
                <w:rFonts w:ascii="Arial" w:hAnsi="Arial" w:cs="Arial"/>
              </w:rPr>
            </w:pPr>
            <w:r w:rsidRPr="002155A3">
              <w:rPr>
                <w:rFonts w:ascii="Arial" w:hAnsi="Arial" w:cs="Arial"/>
              </w:rPr>
              <w:t>Where can we find details of our Asset Management Plan?</w:t>
            </w:r>
          </w:p>
        </w:tc>
        <w:tc>
          <w:tcPr>
            <w:tcW w:w="5080" w:type="dxa"/>
            <w:shd w:val="clear" w:color="auto" w:fill="auto"/>
          </w:tcPr>
          <w:p w14:paraId="3DC60474" w14:textId="5E4CA4A2" w:rsidR="00BC61EC" w:rsidRPr="002155A3" w:rsidRDefault="00BC61EC" w:rsidP="00567821">
            <w:pPr>
              <w:rPr>
                <w:rFonts w:ascii="Arial" w:hAnsi="Arial" w:cs="Arial"/>
              </w:rPr>
            </w:pPr>
            <w:r w:rsidRPr="002155A3">
              <w:rPr>
                <w:rFonts w:ascii="Arial" w:hAnsi="Arial" w:cs="Arial"/>
              </w:rPr>
              <w:t xml:space="preserve">If you buy into Property </w:t>
            </w:r>
            <w:r w:rsidR="00A13386" w:rsidRPr="002155A3">
              <w:rPr>
                <w:rFonts w:ascii="Arial" w:hAnsi="Arial" w:cs="Arial"/>
              </w:rPr>
              <w:t>Services,</w:t>
            </w:r>
            <w:r w:rsidRPr="002155A3">
              <w:rPr>
                <w:rFonts w:ascii="Arial" w:hAnsi="Arial" w:cs="Arial"/>
              </w:rPr>
              <w:t xml:space="preserve"> this is something that they maintain on your behalf. Details of Asset Management Plans can be found on the K2 Portal, if you need more information it would be advisable to refer to your corporate property advisor.</w:t>
            </w:r>
          </w:p>
        </w:tc>
      </w:tr>
      <w:tr w:rsidR="00084874" w14:paraId="069D8821" w14:textId="77777777" w:rsidTr="00B52383">
        <w:tc>
          <w:tcPr>
            <w:tcW w:w="3817" w:type="dxa"/>
            <w:shd w:val="clear" w:color="auto" w:fill="auto"/>
          </w:tcPr>
          <w:p w14:paraId="1CA84107" w14:textId="79B26D48" w:rsidR="00084874" w:rsidRPr="002155A3" w:rsidRDefault="00084874">
            <w:pPr>
              <w:rPr>
                <w:rFonts w:ascii="Arial" w:hAnsi="Arial" w:cs="Arial"/>
              </w:rPr>
            </w:pPr>
            <w:r>
              <w:rPr>
                <w:rFonts w:ascii="Arial" w:hAnsi="Arial" w:cs="Arial"/>
              </w:rPr>
              <w:t xml:space="preserve">We do not hold a separate School fund </w:t>
            </w:r>
            <w:r w:rsidR="00A13386">
              <w:rPr>
                <w:rFonts w:ascii="Arial" w:hAnsi="Arial" w:cs="Arial"/>
              </w:rPr>
              <w:t>Account;</w:t>
            </w:r>
            <w:r>
              <w:rPr>
                <w:rFonts w:ascii="Arial" w:hAnsi="Arial" w:cs="Arial"/>
              </w:rPr>
              <w:t xml:space="preserve"> how should we answer Question </w:t>
            </w:r>
            <w:r w:rsidR="004641CB">
              <w:rPr>
                <w:rFonts w:ascii="Arial" w:hAnsi="Arial" w:cs="Arial"/>
              </w:rPr>
              <w:t>30</w:t>
            </w:r>
            <w:r>
              <w:rPr>
                <w:rFonts w:ascii="Arial" w:hAnsi="Arial" w:cs="Arial"/>
              </w:rPr>
              <w:t>?</w:t>
            </w:r>
          </w:p>
        </w:tc>
        <w:tc>
          <w:tcPr>
            <w:tcW w:w="5080" w:type="dxa"/>
            <w:shd w:val="clear" w:color="auto" w:fill="auto"/>
          </w:tcPr>
          <w:p w14:paraId="7DD3585F" w14:textId="77777777" w:rsidR="00084874" w:rsidRDefault="00084874" w:rsidP="00567821">
            <w:pPr>
              <w:rPr>
                <w:rFonts w:ascii="Arial" w:hAnsi="Arial" w:cs="Arial"/>
              </w:rPr>
            </w:pPr>
            <w:r>
              <w:rPr>
                <w:rFonts w:ascii="Arial" w:hAnsi="Arial" w:cs="Arial"/>
              </w:rPr>
              <w:t xml:space="preserve">If you do not have a separate School Fund Account, please answer this question as NO, and enter details in the comments box stating that no separate fund is kept. </w:t>
            </w:r>
          </w:p>
          <w:p w14:paraId="2FF22282" w14:textId="77777777" w:rsidR="00084874" w:rsidRDefault="00084874" w:rsidP="00567821">
            <w:pPr>
              <w:rPr>
                <w:rFonts w:ascii="Arial" w:hAnsi="Arial" w:cs="Arial"/>
              </w:rPr>
            </w:pPr>
          </w:p>
          <w:p w14:paraId="7722A193" w14:textId="77777777" w:rsidR="00084874" w:rsidRPr="002155A3" w:rsidRDefault="00084874" w:rsidP="00567821">
            <w:pPr>
              <w:rPr>
                <w:rFonts w:ascii="Arial" w:hAnsi="Arial" w:cs="Arial"/>
              </w:rPr>
            </w:pPr>
            <w:r>
              <w:rPr>
                <w:rFonts w:ascii="Arial" w:hAnsi="Arial" w:cs="Arial"/>
              </w:rPr>
              <w:t xml:space="preserve">In previous documents we could accept N/A as an acceptable answer, however the new style form will not allow this. </w:t>
            </w:r>
          </w:p>
        </w:tc>
      </w:tr>
    </w:tbl>
    <w:p w14:paraId="7EF383D7" w14:textId="77777777" w:rsidR="001C702B" w:rsidRPr="001C702B" w:rsidRDefault="001C702B" w:rsidP="001C702B">
      <w:pPr>
        <w:rPr>
          <w:vanish/>
        </w:rPr>
      </w:pPr>
    </w:p>
    <w:p w14:paraId="5F15B874" w14:textId="77777777" w:rsidR="00B52383" w:rsidRDefault="00B52383" w:rsidP="00B52383">
      <w:pPr>
        <w:pStyle w:val="CommitteeBody"/>
        <w:numPr>
          <w:ilvl w:val="0"/>
          <w:numId w:val="0"/>
        </w:numPr>
        <w:jc w:val="right"/>
      </w:pPr>
    </w:p>
    <w:p w14:paraId="5F5222F7" w14:textId="77777777" w:rsidR="00B52383" w:rsidRDefault="00B52383" w:rsidP="00B52383">
      <w:pPr>
        <w:pStyle w:val="CommitteeBody"/>
        <w:numPr>
          <w:ilvl w:val="0"/>
          <w:numId w:val="0"/>
        </w:numPr>
        <w:jc w:val="right"/>
      </w:pPr>
    </w:p>
    <w:p w14:paraId="6D143BFD" w14:textId="77777777" w:rsidR="00B52383" w:rsidRDefault="00B52383" w:rsidP="00B52383">
      <w:pPr>
        <w:pStyle w:val="CommitteeBody"/>
        <w:numPr>
          <w:ilvl w:val="0"/>
          <w:numId w:val="0"/>
        </w:numPr>
        <w:jc w:val="right"/>
      </w:pPr>
    </w:p>
    <w:p w14:paraId="3C4E4615" w14:textId="77777777" w:rsidR="00B52383" w:rsidRPr="00B52383" w:rsidRDefault="002C090E" w:rsidP="00B52383">
      <w:pPr>
        <w:pStyle w:val="CommitteeBody"/>
        <w:numPr>
          <w:ilvl w:val="0"/>
          <w:numId w:val="0"/>
        </w:numPr>
        <w:jc w:val="right"/>
      </w:pPr>
      <w:hyperlink w:anchor="top" w:history="1">
        <w:r w:rsidR="00B52383" w:rsidRPr="00B52383">
          <w:rPr>
            <w:rStyle w:val="Hyperlink"/>
          </w:rPr>
          <w:t>BACK TO TOP</w:t>
        </w:r>
      </w:hyperlink>
    </w:p>
    <w:sectPr w:rsidR="00B52383" w:rsidRPr="00B52383">
      <w:headerReference w:type="even" r:id="rId13"/>
      <w:headerReference w:type="default" r:id="rId14"/>
      <w:footerReference w:type="even" r:id="rId15"/>
      <w:footerReference w:type="default" r:id="rId16"/>
      <w:headerReference w:type="first" r:id="rId17"/>
      <w:footerReference w:type="first" r:id="rId1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3635FC" w14:textId="77777777" w:rsidR="00040D97" w:rsidRDefault="00040D97">
      <w:r>
        <w:separator/>
      </w:r>
    </w:p>
  </w:endnote>
  <w:endnote w:type="continuationSeparator" w:id="0">
    <w:p w14:paraId="2EE49D79" w14:textId="77777777" w:rsidR="00040D97" w:rsidRDefault="00040D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ABDE45" w14:textId="77777777" w:rsidR="00C95242" w:rsidRDefault="00C952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E37950" w14:textId="77777777" w:rsidR="00C95242" w:rsidRDefault="00C952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E6E041" w14:textId="77777777" w:rsidR="00C95242" w:rsidRDefault="00C952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E36022" w14:textId="77777777" w:rsidR="00040D97" w:rsidRDefault="00040D97">
      <w:r>
        <w:separator/>
      </w:r>
    </w:p>
  </w:footnote>
  <w:footnote w:type="continuationSeparator" w:id="0">
    <w:p w14:paraId="30C9778E" w14:textId="77777777" w:rsidR="00040D97" w:rsidRDefault="00040D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0F8303" w14:textId="77777777" w:rsidR="00C95242" w:rsidRDefault="00C952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9014E1" w14:textId="526E57E0" w:rsidR="0013670B" w:rsidRDefault="005C2025">
    <w:pPr>
      <w:pStyle w:val="Header"/>
      <w:rPr>
        <w:rFonts w:ascii="Arial" w:hAnsi="Arial" w:cs="Arial"/>
        <w:b/>
      </w:rPr>
    </w:pPr>
    <w:r w:rsidRPr="008D57D6">
      <w:rPr>
        <w:rFonts w:ascii="Arial" w:hAnsi="Arial" w:cs="Arial"/>
        <w:b/>
      </w:rPr>
      <w:t xml:space="preserve">SFVS FAQ – </w:t>
    </w:r>
    <w:r w:rsidR="00CC4F1F">
      <w:rPr>
        <w:rFonts w:ascii="Arial" w:hAnsi="Arial" w:cs="Arial"/>
        <w:b/>
      </w:rPr>
      <w:t>September</w:t>
    </w:r>
    <w:r w:rsidR="00570A48">
      <w:rPr>
        <w:rFonts w:ascii="Arial" w:hAnsi="Arial" w:cs="Arial"/>
        <w:b/>
      </w:rPr>
      <w:t xml:space="preserve"> 20</w:t>
    </w:r>
    <w:r w:rsidR="00BD631E">
      <w:rPr>
        <w:rFonts w:ascii="Arial" w:hAnsi="Arial" w:cs="Arial"/>
        <w:b/>
      </w:rPr>
      <w:t>2</w:t>
    </w:r>
    <w:r w:rsidR="00CC4F1F">
      <w:rPr>
        <w:rFonts w:ascii="Arial" w:hAnsi="Arial" w:cs="Arial"/>
        <w:b/>
      </w:rPr>
      <w:t>4</w:t>
    </w:r>
  </w:p>
  <w:p w14:paraId="5A7DDBA5" w14:textId="77777777" w:rsidR="00E23C29" w:rsidRPr="008D57D6" w:rsidRDefault="00E23C29">
    <w:pPr>
      <w:pStyle w:val="Header"/>
      <w:rPr>
        <w:rFonts w:ascii="Arial" w:hAnsi="Arial" w:cs="Arial"/>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1937E8" w14:textId="77777777" w:rsidR="00C95242" w:rsidRDefault="00C952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6B5558"/>
    <w:multiLevelType w:val="singleLevel"/>
    <w:tmpl w:val="C0E0D818"/>
    <w:lvl w:ilvl="0">
      <w:start w:val="1"/>
      <w:numFmt w:val="decimal"/>
      <w:pStyle w:val="CommitteeBody"/>
      <w:lvlText w:val="%1."/>
      <w:lvlJc w:val="left"/>
      <w:pPr>
        <w:tabs>
          <w:tab w:val="num" w:pos="567"/>
        </w:tabs>
        <w:ind w:left="567" w:hanging="567"/>
      </w:pPr>
    </w:lvl>
  </w:abstractNum>
  <w:num w:numId="1" w16cid:durableId="6229262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737"/>
    <w:rsid w:val="0003024F"/>
    <w:rsid w:val="00040D97"/>
    <w:rsid w:val="0005094E"/>
    <w:rsid w:val="00084874"/>
    <w:rsid w:val="000A0425"/>
    <w:rsid w:val="00133862"/>
    <w:rsid w:val="0013670B"/>
    <w:rsid w:val="00182A06"/>
    <w:rsid w:val="001A5A96"/>
    <w:rsid w:val="001B2722"/>
    <w:rsid w:val="001C6439"/>
    <w:rsid w:val="001C702B"/>
    <w:rsid w:val="001D5C34"/>
    <w:rsid w:val="002155A3"/>
    <w:rsid w:val="00224822"/>
    <w:rsid w:val="00234AD9"/>
    <w:rsid w:val="00251231"/>
    <w:rsid w:val="00252DE4"/>
    <w:rsid w:val="00254A02"/>
    <w:rsid w:val="0028477F"/>
    <w:rsid w:val="0029472D"/>
    <w:rsid w:val="002C090E"/>
    <w:rsid w:val="002C2FFC"/>
    <w:rsid w:val="002D4D85"/>
    <w:rsid w:val="002E2633"/>
    <w:rsid w:val="00337207"/>
    <w:rsid w:val="003868AF"/>
    <w:rsid w:val="003A6F5B"/>
    <w:rsid w:val="003B0FC1"/>
    <w:rsid w:val="003B44F7"/>
    <w:rsid w:val="003C3B4E"/>
    <w:rsid w:val="003E51D7"/>
    <w:rsid w:val="004042CD"/>
    <w:rsid w:val="00410C43"/>
    <w:rsid w:val="00417F0D"/>
    <w:rsid w:val="00420D95"/>
    <w:rsid w:val="00453B83"/>
    <w:rsid w:val="004641CB"/>
    <w:rsid w:val="00466035"/>
    <w:rsid w:val="00472FAE"/>
    <w:rsid w:val="004A059B"/>
    <w:rsid w:val="004A6A04"/>
    <w:rsid w:val="004B0FE6"/>
    <w:rsid w:val="004C3136"/>
    <w:rsid w:val="004D0275"/>
    <w:rsid w:val="0050699D"/>
    <w:rsid w:val="005147A0"/>
    <w:rsid w:val="005236C9"/>
    <w:rsid w:val="00526298"/>
    <w:rsid w:val="00557713"/>
    <w:rsid w:val="00567821"/>
    <w:rsid w:val="00570A48"/>
    <w:rsid w:val="005A5A05"/>
    <w:rsid w:val="005C0B9F"/>
    <w:rsid w:val="005C2025"/>
    <w:rsid w:val="00603720"/>
    <w:rsid w:val="006B6FB1"/>
    <w:rsid w:val="0070757F"/>
    <w:rsid w:val="007301DF"/>
    <w:rsid w:val="00730D4C"/>
    <w:rsid w:val="0073646C"/>
    <w:rsid w:val="00736D21"/>
    <w:rsid w:val="00764872"/>
    <w:rsid w:val="00765A9F"/>
    <w:rsid w:val="00781C07"/>
    <w:rsid w:val="007D7883"/>
    <w:rsid w:val="007E6B4D"/>
    <w:rsid w:val="00806673"/>
    <w:rsid w:val="00806E96"/>
    <w:rsid w:val="00856FF4"/>
    <w:rsid w:val="008719C2"/>
    <w:rsid w:val="00893F8C"/>
    <w:rsid w:val="008D57D6"/>
    <w:rsid w:val="00907851"/>
    <w:rsid w:val="00933C9F"/>
    <w:rsid w:val="00937BB7"/>
    <w:rsid w:val="00944098"/>
    <w:rsid w:val="00970E05"/>
    <w:rsid w:val="00974E9B"/>
    <w:rsid w:val="00976967"/>
    <w:rsid w:val="00A13386"/>
    <w:rsid w:val="00A34826"/>
    <w:rsid w:val="00A36F0D"/>
    <w:rsid w:val="00A41DDE"/>
    <w:rsid w:val="00A65047"/>
    <w:rsid w:val="00A67950"/>
    <w:rsid w:val="00A909E6"/>
    <w:rsid w:val="00AA6EE5"/>
    <w:rsid w:val="00AB6320"/>
    <w:rsid w:val="00AC059F"/>
    <w:rsid w:val="00AC629D"/>
    <w:rsid w:val="00AC6584"/>
    <w:rsid w:val="00AE4F9C"/>
    <w:rsid w:val="00AF3765"/>
    <w:rsid w:val="00B05444"/>
    <w:rsid w:val="00B35612"/>
    <w:rsid w:val="00B45231"/>
    <w:rsid w:val="00B50309"/>
    <w:rsid w:val="00B52383"/>
    <w:rsid w:val="00B817F4"/>
    <w:rsid w:val="00B868EC"/>
    <w:rsid w:val="00B91737"/>
    <w:rsid w:val="00BB5F7B"/>
    <w:rsid w:val="00BC386F"/>
    <w:rsid w:val="00BC61EC"/>
    <w:rsid w:val="00BD631E"/>
    <w:rsid w:val="00C04C35"/>
    <w:rsid w:val="00C626ED"/>
    <w:rsid w:val="00C7201B"/>
    <w:rsid w:val="00C853DB"/>
    <w:rsid w:val="00C87AD5"/>
    <w:rsid w:val="00C95242"/>
    <w:rsid w:val="00CC4F1F"/>
    <w:rsid w:val="00D24945"/>
    <w:rsid w:val="00D30E51"/>
    <w:rsid w:val="00D450D3"/>
    <w:rsid w:val="00D45D5F"/>
    <w:rsid w:val="00D6678C"/>
    <w:rsid w:val="00D701A7"/>
    <w:rsid w:val="00D76108"/>
    <w:rsid w:val="00D863DB"/>
    <w:rsid w:val="00D95DD8"/>
    <w:rsid w:val="00D9666C"/>
    <w:rsid w:val="00DB4712"/>
    <w:rsid w:val="00DB4AD1"/>
    <w:rsid w:val="00DC1271"/>
    <w:rsid w:val="00DD36DD"/>
    <w:rsid w:val="00DE0E30"/>
    <w:rsid w:val="00DF1C95"/>
    <w:rsid w:val="00DF698F"/>
    <w:rsid w:val="00E132D6"/>
    <w:rsid w:val="00E23C29"/>
    <w:rsid w:val="00E50BB6"/>
    <w:rsid w:val="00EB76D4"/>
    <w:rsid w:val="00F13A7A"/>
    <w:rsid w:val="00F17BEE"/>
    <w:rsid w:val="00F3691F"/>
    <w:rsid w:val="00F4424D"/>
    <w:rsid w:val="00F44C9D"/>
    <w:rsid w:val="00F65773"/>
    <w:rsid w:val="00F73F24"/>
    <w:rsid w:val="00F810AE"/>
    <w:rsid w:val="00FA2ABD"/>
    <w:rsid w:val="00FA5D09"/>
    <w:rsid w:val="00FC0FAB"/>
    <w:rsid w:val="00FD24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7625D7E"/>
  <w15:chartTrackingRefBased/>
  <w15:docId w15:val="{94EB7F4D-E1DC-4A45-938C-FBC958A17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666C"/>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917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B91737"/>
    <w:rPr>
      <w:color w:val="0000FF"/>
      <w:u w:val="single"/>
    </w:rPr>
  </w:style>
  <w:style w:type="paragraph" w:styleId="Header">
    <w:name w:val="header"/>
    <w:basedOn w:val="Normal"/>
    <w:rsid w:val="00B91737"/>
    <w:pPr>
      <w:tabs>
        <w:tab w:val="center" w:pos="4153"/>
        <w:tab w:val="right" w:pos="8306"/>
      </w:tabs>
    </w:pPr>
  </w:style>
  <w:style w:type="paragraph" w:styleId="Footer">
    <w:name w:val="footer"/>
    <w:basedOn w:val="Normal"/>
    <w:rsid w:val="00B91737"/>
    <w:pPr>
      <w:tabs>
        <w:tab w:val="center" w:pos="4153"/>
        <w:tab w:val="right" w:pos="8306"/>
      </w:tabs>
    </w:pPr>
  </w:style>
  <w:style w:type="paragraph" w:customStyle="1" w:styleId="CharCharCharCharCharCharCharCharCharCharCharChar">
    <w:name w:val="Char Char Char Char Char Char Char Char Char Char Char Char"/>
    <w:basedOn w:val="Normal"/>
    <w:rsid w:val="00D701A7"/>
    <w:pPr>
      <w:spacing w:after="160" w:line="240" w:lineRule="exact"/>
    </w:pPr>
    <w:rPr>
      <w:rFonts w:ascii="Tahoma" w:hAnsi="Tahoma" w:cs="Tahoma"/>
      <w:sz w:val="20"/>
      <w:szCs w:val="20"/>
      <w:lang w:val="en-US"/>
    </w:rPr>
  </w:style>
  <w:style w:type="character" w:customStyle="1" w:styleId="EmailStyle20">
    <w:name w:val="EmailStyle20"/>
    <w:semiHidden/>
    <w:rsid w:val="00970E05"/>
    <w:rPr>
      <w:rFonts w:ascii="Arial" w:hAnsi="Arial" w:cs="Arial"/>
      <w:color w:val="auto"/>
      <w:sz w:val="20"/>
      <w:szCs w:val="20"/>
    </w:rPr>
  </w:style>
  <w:style w:type="character" w:styleId="FollowedHyperlink">
    <w:name w:val="FollowedHyperlink"/>
    <w:rsid w:val="007D7883"/>
    <w:rPr>
      <w:color w:val="800080"/>
      <w:u w:val="single"/>
    </w:rPr>
  </w:style>
  <w:style w:type="character" w:customStyle="1" w:styleId="extended-address">
    <w:name w:val="extended-address"/>
    <w:basedOn w:val="DefaultParagraphFont"/>
    <w:rsid w:val="00944098"/>
  </w:style>
  <w:style w:type="character" w:customStyle="1" w:styleId="street-address">
    <w:name w:val="street-address"/>
    <w:basedOn w:val="DefaultParagraphFont"/>
    <w:rsid w:val="00944098"/>
  </w:style>
  <w:style w:type="character" w:customStyle="1" w:styleId="locality">
    <w:name w:val="locality"/>
    <w:basedOn w:val="DefaultParagraphFont"/>
    <w:rsid w:val="00944098"/>
  </w:style>
  <w:style w:type="character" w:customStyle="1" w:styleId="postal-code">
    <w:name w:val="postal-code"/>
    <w:basedOn w:val="DefaultParagraphFont"/>
    <w:rsid w:val="00944098"/>
  </w:style>
  <w:style w:type="paragraph" w:styleId="BalloonText">
    <w:name w:val="Balloon Text"/>
    <w:basedOn w:val="Normal"/>
    <w:link w:val="BalloonTextChar"/>
    <w:rsid w:val="00D30E51"/>
    <w:rPr>
      <w:rFonts w:ascii="Tahoma" w:hAnsi="Tahoma" w:cs="Tahoma"/>
      <w:sz w:val="16"/>
      <w:szCs w:val="16"/>
    </w:rPr>
  </w:style>
  <w:style w:type="character" w:customStyle="1" w:styleId="BalloonTextChar">
    <w:name w:val="Balloon Text Char"/>
    <w:link w:val="BalloonText"/>
    <w:rsid w:val="00D30E51"/>
    <w:rPr>
      <w:rFonts w:ascii="Tahoma" w:hAnsi="Tahoma" w:cs="Tahoma"/>
      <w:sz w:val="16"/>
      <w:szCs w:val="16"/>
      <w:lang w:eastAsia="en-US"/>
    </w:rPr>
  </w:style>
  <w:style w:type="paragraph" w:customStyle="1" w:styleId="Default">
    <w:name w:val="Default"/>
    <w:rsid w:val="00603720"/>
    <w:pPr>
      <w:autoSpaceDE w:val="0"/>
      <w:autoSpaceDN w:val="0"/>
      <w:adjustRightInd w:val="0"/>
    </w:pPr>
    <w:rPr>
      <w:rFonts w:ascii="Arial" w:hAnsi="Arial" w:cs="Arial"/>
      <w:color w:val="000000"/>
      <w:sz w:val="24"/>
      <w:szCs w:val="24"/>
    </w:rPr>
  </w:style>
  <w:style w:type="paragraph" w:customStyle="1" w:styleId="CommitteeBody">
    <w:name w:val="Committee Body"/>
    <w:link w:val="CommitteeBodyChar"/>
    <w:rsid w:val="005236C9"/>
    <w:pPr>
      <w:numPr>
        <w:numId w:val="1"/>
      </w:numPr>
      <w:spacing w:after="120"/>
      <w:jc w:val="both"/>
    </w:pPr>
    <w:rPr>
      <w:rFonts w:ascii="Arial" w:hAnsi="Arial"/>
      <w:sz w:val="24"/>
      <w:lang w:eastAsia="en-US"/>
    </w:rPr>
  </w:style>
  <w:style w:type="character" w:customStyle="1" w:styleId="CommitteeBodyChar">
    <w:name w:val="Committee Body Char"/>
    <w:link w:val="CommitteeBody"/>
    <w:rsid w:val="005236C9"/>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8262858">
      <w:bodyDiv w:val="1"/>
      <w:marLeft w:val="0"/>
      <w:marRight w:val="0"/>
      <w:marTop w:val="0"/>
      <w:marBottom w:val="0"/>
      <w:divBdr>
        <w:top w:val="none" w:sz="0" w:space="0" w:color="auto"/>
        <w:left w:val="none" w:sz="0" w:space="0" w:color="auto"/>
        <w:bottom w:val="none" w:sz="0" w:space="0" w:color="auto"/>
        <w:right w:val="none" w:sz="0" w:space="0" w:color="auto"/>
      </w:divBdr>
    </w:div>
    <w:div w:id="865363518">
      <w:bodyDiv w:val="1"/>
      <w:marLeft w:val="0"/>
      <w:marRight w:val="0"/>
      <w:marTop w:val="0"/>
      <w:marBottom w:val="0"/>
      <w:divBdr>
        <w:top w:val="none" w:sz="0" w:space="0" w:color="auto"/>
        <w:left w:val="none" w:sz="0" w:space="0" w:color="auto"/>
        <w:bottom w:val="none" w:sz="0" w:space="0" w:color="auto"/>
        <w:right w:val="none" w:sz="0" w:space="0" w:color="auto"/>
      </w:divBdr>
      <w:divsChild>
        <w:div w:id="762532160">
          <w:marLeft w:val="0"/>
          <w:marRight w:val="0"/>
          <w:marTop w:val="0"/>
          <w:marBottom w:val="0"/>
          <w:divBdr>
            <w:top w:val="none" w:sz="0" w:space="0" w:color="auto"/>
            <w:left w:val="none" w:sz="0" w:space="0" w:color="auto"/>
            <w:bottom w:val="none" w:sz="0" w:space="0" w:color="auto"/>
            <w:right w:val="none" w:sz="0" w:space="0" w:color="auto"/>
          </w:divBdr>
        </w:div>
      </w:divsChild>
    </w:div>
    <w:div w:id="897743234">
      <w:bodyDiv w:val="1"/>
      <w:marLeft w:val="0"/>
      <w:marRight w:val="0"/>
      <w:marTop w:val="0"/>
      <w:marBottom w:val="0"/>
      <w:divBdr>
        <w:top w:val="none" w:sz="0" w:space="0" w:color="auto"/>
        <w:left w:val="none" w:sz="0" w:space="0" w:color="auto"/>
        <w:bottom w:val="none" w:sz="0" w:space="0" w:color="auto"/>
        <w:right w:val="none" w:sz="0" w:space="0" w:color="auto"/>
      </w:divBdr>
    </w:div>
    <w:div w:id="1026441438">
      <w:bodyDiv w:val="1"/>
      <w:marLeft w:val="0"/>
      <w:marRight w:val="0"/>
      <w:marTop w:val="0"/>
      <w:marBottom w:val="0"/>
      <w:divBdr>
        <w:top w:val="none" w:sz="0" w:space="0" w:color="auto"/>
        <w:left w:val="none" w:sz="0" w:space="0" w:color="auto"/>
        <w:bottom w:val="none" w:sz="0" w:space="0" w:color="auto"/>
        <w:right w:val="none" w:sz="0" w:space="0" w:color="auto"/>
      </w:divBdr>
      <w:divsChild>
        <w:div w:id="1631671607">
          <w:marLeft w:val="0"/>
          <w:marRight w:val="0"/>
          <w:marTop w:val="0"/>
          <w:marBottom w:val="0"/>
          <w:divBdr>
            <w:top w:val="none" w:sz="0" w:space="0" w:color="auto"/>
            <w:left w:val="none" w:sz="0" w:space="0" w:color="auto"/>
            <w:bottom w:val="none" w:sz="0" w:space="0" w:color="auto"/>
            <w:right w:val="none" w:sz="0" w:space="0" w:color="auto"/>
          </w:divBdr>
          <w:divsChild>
            <w:div w:id="1630165131">
              <w:marLeft w:val="0"/>
              <w:marRight w:val="0"/>
              <w:marTop w:val="0"/>
              <w:marBottom w:val="0"/>
              <w:divBdr>
                <w:top w:val="none" w:sz="0" w:space="0" w:color="auto"/>
                <w:left w:val="none" w:sz="0" w:space="0" w:color="auto"/>
                <w:bottom w:val="none" w:sz="0" w:space="0" w:color="auto"/>
                <w:right w:val="none" w:sz="0" w:space="0" w:color="auto"/>
              </w:divBdr>
              <w:divsChild>
                <w:div w:id="1707412143">
                  <w:marLeft w:val="0"/>
                  <w:marRight w:val="0"/>
                  <w:marTop w:val="0"/>
                  <w:marBottom w:val="0"/>
                  <w:divBdr>
                    <w:top w:val="none" w:sz="0" w:space="0" w:color="auto"/>
                    <w:left w:val="none" w:sz="0" w:space="0" w:color="auto"/>
                    <w:bottom w:val="none" w:sz="0" w:space="0" w:color="auto"/>
                    <w:right w:val="none" w:sz="0" w:space="0" w:color="auto"/>
                  </w:divBdr>
                  <w:divsChild>
                    <w:div w:id="466901494">
                      <w:marLeft w:val="3150"/>
                      <w:marRight w:val="3150"/>
                      <w:marTop w:val="0"/>
                      <w:marBottom w:val="0"/>
                      <w:divBdr>
                        <w:top w:val="none" w:sz="0" w:space="0" w:color="auto"/>
                        <w:left w:val="none" w:sz="0" w:space="0" w:color="auto"/>
                        <w:bottom w:val="none" w:sz="0" w:space="0" w:color="auto"/>
                        <w:right w:val="none" w:sz="0" w:space="0" w:color="auto"/>
                      </w:divBdr>
                      <w:divsChild>
                        <w:div w:id="870848728">
                          <w:marLeft w:val="0"/>
                          <w:marRight w:val="0"/>
                          <w:marTop w:val="0"/>
                          <w:marBottom w:val="0"/>
                          <w:divBdr>
                            <w:top w:val="none" w:sz="0" w:space="0" w:color="auto"/>
                            <w:left w:val="none" w:sz="0" w:space="0" w:color="auto"/>
                            <w:bottom w:val="none" w:sz="0" w:space="0" w:color="auto"/>
                            <w:right w:val="none" w:sz="0" w:space="0" w:color="auto"/>
                          </w:divBdr>
                          <w:divsChild>
                            <w:div w:id="391470001">
                              <w:marLeft w:val="0"/>
                              <w:marRight w:val="0"/>
                              <w:marTop w:val="0"/>
                              <w:marBottom w:val="0"/>
                              <w:divBdr>
                                <w:top w:val="none" w:sz="0" w:space="0" w:color="auto"/>
                                <w:left w:val="none" w:sz="0" w:space="0" w:color="auto"/>
                                <w:bottom w:val="none" w:sz="0" w:space="0" w:color="auto"/>
                                <w:right w:val="none" w:sz="0" w:space="0" w:color="auto"/>
                              </w:divBdr>
                              <w:divsChild>
                                <w:div w:id="320472335">
                                  <w:marLeft w:val="0"/>
                                  <w:marRight w:val="0"/>
                                  <w:marTop w:val="0"/>
                                  <w:marBottom w:val="0"/>
                                  <w:divBdr>
                                    <w:top w:val="none" w:sz="0" w:space="0" w:color="auto"/>
                                    <w:left w:val="none" w:sz="0" w:space="0" w:color="auto"/>
                                    <w:bottom w:val="none" w:sz="0" w:space="0" w:color="auto"/>
                                    <w:right w:val="none" w:sz="0" w:space="0" w:color="auto"/>
                                  </w:divBdr>
                                </w:div>
                                <w:div w:id="329917613">
                                  <w:marLeft w:val="0"/>
                                  <w:marRight w:val="0"/>
                                  <w:marTop w:val="0"/>
                                  <w:marBottom w:val="0"/>
                                  <w:divBdr>
                                    <w:top w:val="none" w:sz="0" w:space="0" w:color="auto"/>
                                    <w:left w:val="none" w:sz="0" w:space="0" w:color="auto"/>
                                    <w:bottom w:val="none" w:sz="0" w:space="0" w:color="auto"/>
                                    <w:right w:val="none" w:sz="0" w:space="0" w:color="auto"/>
                                  </w:divBdr>
                                </w:div>
                                <w:div w:id="121912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3406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t@suffolk.gov.uk"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schools-financial-value-standard-and-assurance-sfvs"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t@suffolk.gov.u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gov.uk/guidance/schools-financial-value-standard-and-assurance-sfv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at@suffolk.gov.uk"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42D562-B8D3-4C82-B1A9-4934119D4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982</Words>
  <Characters>5041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Do PRu’s need to complete the SFVS return</vt:lpstr>
    </vt:vector>
  </TitlesOfParts>
  <Company>Customer Service Direct</Company>
  <LinksUpToDate>false</LinksUpToDate>
  <CharactersWithSpaces>6011</CharactersWithSpaces>
  <SharedDoc>false</SharedDoc>
  <HLinks>
    <vt:vector size="42" baseType="variant">
      <vt:variant>
        <vt:i4>7274612</vt:i4>
      </vt:variant>
      <vt:variant>
        <vt:i4>18</vt:i4>
      </vt:variant>
      <vt:variant>
        <vt:i4>0</vt:i4>
      </vt:variant>
      <vt:variant>
        <vt:i4>5</vt:i4>
      </vt:variant>
      <vt:variant>
        <vt:lpwstr/>
      </vt:variant>
      <vt:variant>
        <vt:lpwstr>top</vt:lpwstr>
      </vt:variant>
      <vt:variant>
        <vt:i4>2424890</vt:i4>
      </vt:variant>
      <vt:variant>
        <vt:i4>15</vt:i4>
      </vt:variant>
      <vt:variant>
        <vt:i4>0</vt:i4>
      </vt:variant>
      <vt:variant>
        <vt:i4>5</vt:i4>
      </vt:variant>
      <vt:variant>
        <vt:lpwstr>https://www.compare-school-performance.service.gov.uk/</vt:lpwstr>
      </vt:variant>
      <vt:variant>
        <vt:lpwstr/>
      </vt:variant>
      <vt:variant>
        <vt:i4>3080236</vt:i4>
      </vt:variant>
      <vt:variant>
        <vt:i4>12</vt:i4>
      </vt:variant>
      <vt:variant>
        <vt:i4>0</vt:i4>
      </vt:variant>
      <vt:variant>
        <vt:i4>5</vt:i4>
      </vt:variant>
      <vt:variant>
        <vt:lpwstr>https://www.gov.uk/schools-financial-value-standard-and-assurance-sfvs</vt:lpwstr>
      </vt:variant>
      <vt:variant>
        <vt:lpwstr/>
      </vt:variant>
      <vt:variant>
        <vt:i4>1048699</vt:i4>
      </vt:variant>
      <vt:variant>
        <vt:i4>9</vt:i4>
      </vt:variant>
      <vt:variant>
        <vt:i4>0</vt:i4>
      </vt:variant>
      <vt:variant>
        <vt:i4>5</vt:i4>
      </vt:variant>
      <vt:variant>
        <vt:lpwstr>mailto:sat@suffolk.gov.uk</vt:lpwstr>
      </vt:variant>
      <vt:variant>
        <vt:lpwstr/>
      </vt:variant>
      <vt:variant>
        <vt:i4>6684719</vt:i4>
      </vt:variant>
      <vt:variant>
        <vt:i4>6</vt:i4>
      </vt:variant>
      <vt:variant>
        <vt:i4>0</vt:i4>
      </vt:variant>
      <vt:variant>
        <vt:i4>5</vt:i4>
      </vt:variant>
      <vt:variant>
        <vt:lpwstr>https://www.gov.uk/guidance/schools-financial-value-standard-and-assurance-sfvs</vt:lpwstr>
      </vt:variant>
      <vt:variant>
        <vt:lpwstr/>
      </vt:variant>
      <vt:variant>
        <vt:i4>1048699</vt:i4>
      </vt:variant>
      <vt:variant>
        <vt:i4>3</vt:i4>
      </vt:variant>
      <vt:variant>
        <vt:i4>0</vt:i4>
      </vt:variant>
      <vt:variant>
        <vt:i4>5</vt:i4>
      </vt:variant>
      <vt:variant>
        <vt:lpwstr>mailto:sat@suffolk.gov.uk</vt:lpwstr>
      </vt:variant>
      <vt:variant>
        <vt:lpwstr/>
      </vt:variant>
      <vt:variant>
        <vt:i4>1048699</vt:i4>
      </vt:variant>
      <vt:variant>
        <vt:i4>0</vt:i4>
      </vt:variant>
      <vt:variant>
        <vt:i4>0</vt:i4>
      </vt:variant>
      <vt:variant>
        <vt:i4>5</vt:i4>
      </vt:variant>
      <vt:variant>
        <vt:lpwstr>mailto:sat@suffolk.gov.uk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 PRu’s need to complete the SFVS return</dc:title>
  <dc:subject/>
  <dc:creator>Kirsty Spurgeon</dc:creator>
  <cp:keywords/>
  <cp:lastModifiedBy>Kirsty Spurgeon</cp:lastModifiedBy>
  <cp:revision>3</cp:revision>
  <cp:lastPrinted>2015-08-04T13:05:00Z</cp:lastPrinted>
  <dcterms:created xsi:type="dcterms:W3CDTF">2024-09-23T09:05:00Z</dcterms:created>
  <dcterms:modified xsi:type="dcterms:W3CDTF">2024-09-23T09:14:00Z</dcterms:modified>
</cp:coreProperties>
</file>