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587E" w14:textId="1F4EC1B0" w:rsidR="00AF3B56" w:rsidRDefault="00AF3B56" w:rsidP="00081EB9">
      <w:pPr>
        <w:ind w:left="5760" w:firstLine="720"/>
        <w:jc w:val="center"/>
        <w:rPr>
          <w:rFonts w:cs="Arial"/>
        </w:rPr>
      </w:pPr>
    </w:p>
    <w:p w14:paraId="1269DB67" w14:textId="77777777" w:rsidR="00AF3B56" w:rsidRDefault="00AF3B56">
      <w:pPr>
        <w:jc w:val="center"/>
        <w:rPr>
          <w:rFonts w:cs="Arial"/>
        </w:rPr>
      </w:pPr>
    </w:p>
    <w:p w14:paraId="2F1ED99A" w14:textId="77777777" w:rsidR="00853A44" w:rsidRDefault="00853A44" w:rsidP="00853A44">
      <w:pPr>
        <w:rPr>
          <w:rFonts w:cs="Arial"/>
          <w:b/>
          <w:sz w:val="36"/>
          <w:szCs w:val="36"/>
        </w:rPr>
      </w:pPr>
    </w:p>
    <w:p w14:paraId="4D8EA76F" w14:textId="77777777" w:rsidR="00853A44" w:rsidRPr="009E2441" w:rsidRDefault="00853A44" w:rsidP="00853A44">
      <w:pPr>
        <w:rPr>
          <w:rFonts w:cs="Arial"/>
          <w:b/>
          <w:sz w:val="36"/>
          <w:szCs w:val="36"/>
        </w:rPr>
      </w:pPr>
    </w:p>
    <w:tbl>
      <w:tblPr>
        <w:tblStyle w:val="TableGrid1"/>
        <w:tblW w:w="0" w:type="auto"/>
        <w:tblInd w:w="1530" w:type="dxa"/>
        <w:tblLook w:val="04A0" w:firstRow="1" w:lastRow="0" w:firstColumn="1" w:lastColumn="0" w:noHBand="0" w:noVBand="1"/>
      </w:tblPr>
      <w:tblGrid>
        <w:gridCol w:w="5949"/>
      </w:tblGrid>
      <w:tr w:rsidR="00853A44" w:rsidRPr="009E2441" w14:paraId="274BE79A" w14:textId="77777777" w:rsidTr="00BA52E6">
        <w:tc>
          <w:tcPr>
            <w:tcW w:w="5949" w:type="dxa"/>
            <w:shd w:val="clear" w:color="auto" w:fill="4472C4" w:themeFill="accent1"/>
          </w:tcPr>
          <w:p w14:paraId="74BA39E4" w14:textId="77777777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b/>
                <w:sz w:val="32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sz w:val="32"/>
                <w:lang w:eastAsia="en-GB"/>
              </w:rPr>
              <w:t>Document Control Sheet</w:t>
            </w:r>
          </w:p>
        </w:tc>
      </w:tr>
    </w:tbl>
    <w:p w14:paraId="2600B785" w14:textId="77777777" w:rsidR="00853A44" w:rsidRPr="009E2441" w:rsidRDefault="00853A44" w:rsidP="00853A44">
      <w:pPr>
        <w:tabs>
          <w:tab w:val="left" w:pos="3735"/>
        </w:tabs>
        <w:rPr>
          <w:rFonts w:cs="Arial"/>
        </w:rPr>
      </w:pPr>
    </w:p>
    <w:p w14:paraId="048D221E" w14:textId="77777777" w:rsidR="00853A44" w:rsidRPr="009E2441" w:rsidRDefault="00853A44" w:rsidP="00853A44">
      <w:pPr>
        <w:tabs>
          <w:tab w:val="left" w:pos="3735"/>
        </w:tabs>
        <w:rPr>
          <w:rFonts w:cs="Arial"/>
        </w:rPr>
      </w:pPr>
    </w:p>
    <w:tbl>
      <w:tblPr>
        <w:tblStyle w:val="TableGrid1"/>
        <w:tblW w:w="0" w:type="auto"/>
        <w:tblInd w:w="1530" w:type="dxa"/>
        <w:tblLook w:val="04A0" w:firstRow="1" w:lastRow="0" w:firstColumn="1" w:lastColumn="0" w:noHBand="0" w:noVBand="1"/>
      </w:tblPr>
      <w:tblGrid>
        <w:gridCol w:w="3256"/>
        <w:gridCol w:w="2693"/>
      </w:tblGrid>
      <w:tr w:rsidR="00853A44" w:rsidRPr="009E2441" w14:paraId="54E8A1F6" w14:textId="77777777" w:rsidTr="00BA52E6">
        <w:tc>
          <w:tcPr>
            <w:tcW w:w="3256" w:type="dxa"/>
            <w:shd w:val="clear" w:color="auto" w:fill="4472C4" w:themeFill="accent1"/>
          </w:tcPr>
          <w:p w14:paraId="3562803D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Document Reference</w:t>
            </w:r>
          </w:p>
        </w:tc>
        <w:tc>
          <w:tcPr>
            <w:tcW w:w="2693" w:type="dxa"/>
          </w:tcPr>
          <w:p w14:paraId="1EDE6580" w14:textId="77857C46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 xml:space="preserve">SCC </w:t>
            </w:r>
            <w:r w:rsidR="0012492B">
              <w:rPr>
                <w:rFonts w:eastAsia="Times New Roman" w:cs="Arial"/>
                <w:color w:val="44546A" w:themeColor="text2"/>
                <w:lang w:eastAsia="en-GB"/>
              </w:rPr>
              <w:t>170</w:t>
            </w:r>
          </w:p>
        </w:tc>
      </w:tr>
      <w:tr w:rsidR="00853A44" w:rsidRPr="009E2441" w14:paraId="2138131D" w14:textId="77777777" w:rsidTr="00BA52E6">
        <w:tc>
          <w:tcPr>
            <w:tcW w:w="3256" w:type="dxa"/>
            <w:shd w:val="clear" w:color="auto" w:fill="4472C4" w:themeFill="accent1"/>
          </w:tcPr>
          <w:p w14:paraId="7B9A38A0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Document Title</w:t>
            </w:r>
          </w:p>
        </w:tc>
        <w:tc>
          <w:tcPr>
            <w:tcW w:w="2693" w:type="dxa"/>
          </w:tcPr>
          <w:p w14:paraId="667B3F4B" w14:textId="7EBD7B64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>Carers Leave Policy</w:t>
            </w:r>
          </w:p>
        </w:tc>
      </w:tr>
      <w:tr w:rsidR="00853A44" w:rsidRPr="009E2441" w14:paraId="2D58F1D5" w14:textId="77777777" w:rsidTr="00BA52E6">
        <w:tc>
          <w:tcPr>
            <w:tcW w:w="3256" w:type="dxa"/>
            <w:shd w:val="clear" w:color="auto" w:fill="4472C4" w:themeFill="accent1"/>
          </w:tcPr>
          <w:p w14:paraId="7F420477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Description</w:t>
            </w:r>
          </w:p>
        </w:tc>
        <w:tc>
          <w:tcPr>
            <w:tcW w:w="2693" w:type="dxa"/>
          </w:tcPr>
          <w:p w14:paraId="22B24DA2" w14:textId="77777777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 w:rsidRPr="009E2441">
              <w:rPr>
                <w:rFonts w:eastAsia="Times New Roman" w:cs="Arial"/>
                <w:color w:val="44546A" w:themeColor="text2"/>
                <w:lang w:eastAsia="en-GB"/>
              </w:rPr>
              <w:t>Policy</w:t>
            </w:r>
          </w:p>
        </w:tc>
      </w:tr>
      <w:tr w:rsidR="00853A44" w:rsidRPr="009E2441" w14:paraId="7349582F" w14:textId="77777777" w:rsidTr="00BA52E6">
        <w:tc>
          <w:tcPr>
            <w:tcW w:w="3256" w:type="dxa"/>
            <w:shd w:val="clear" w:color="auto" w:fill="4472C4" w:themeFill="accent1"/>
          </w:tcPr>
          <w:p w14:paraId="484231C6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Version Number</w:t>
            </w:r>
          </w:p>
        </w:tc>
        <w:tc>
          <w:tcPr>
            <w:tcW w:w="2693" w:type="dxa"/>
          </w:tcPr>
          <w:p w14:paraId="2E7C5804" w14:textId="456B279F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 w:rsidRPr="009E2441">
              <w:rPr>
                <w:rFonts w:eastAsia="Times New Roman" w:cs="Arial"/>
                <w:color w:val="44546A" w:themeColor="text2"/>
                <w:lang w:eastAsia="en-GB"/>
              </w:rPr>
              <w:t>V</w:t>
            </w:r>
            <w:r>
              <w:rPr>
                <w:rFonts w:eastAsia="Times New Roman" w:cs="Arial"/>
                <w:color w:val="44546A" w:themeColor="text2"/>
                <w:lang w:eastAsia="en-GB"/>
              </w:rPr>
              <w:t>1</w:t>
            </w:r>
            <w:r w:rsidRPr="009E2441">
              <w:rPr>
                <w:rFonts w:eastAsia="Times New Roman" w:cs="Arial"/>
                <w:color w:val="44546A" w:themeColor="text2"/>
                <w:lang w:eastAsia="en-GB"/>
              </w:rPr>
              <w:t>.0</w:t>
            </w:r>
          </w:p>
        </w:tc>
      </w:tr>
      <w:tr w:rsidR="00853A44" w:rsidRPr="009E2441" w14:paraId="1C3EE83C" w14:textId="77777777" w:rsidTr="00BA52E6">
        <w:tc>
          <w:tcPr>
            <w:tcW w:w="3256" w:type="dxa"/>
            <w:shd w:val="clear" w:color="auto" w:fill="4472C4" w:themeFill="accent1"/>
          </w:tcPr>
          <w:p w14:paraId="5FC8EEE5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Version Date</w:t>
            </w:r>
          </w:p>
        </w:tc>
        <w:tc>
          <w:tcPr>
            <w:tcW w:w="2693" w:type="dxa"/>
          </w:tcPr>
          <w:p w14:paraId="3A81AFB8" w14:textId="330CA9C3" w:rsidR="00853A44" w:rsidRPr="009E2441" w:rsidRDefault="006D5009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 xml:space="preserve">July </w:t>
            </w:r>
            <w:r w:rsidR="00853A44">
              <w:rPr>
                <w:rFonts w:eastAsia="Times New Roman" w:cs="Arial"/>
                <w:color w:val="44546A" w:themeColor="text2"/>
                <w:lang w:eastAsia="en-GB"/>
              </w:rPr>
              <w:t>2024</w:t>
            </w:r>
          </w:p>
        </w:tc>
      </w:tr>
      <w:tr w:rsidR="00853A44" w:rsidRPr="009E2441" w14:paraId="0417E28E" w14:textId="77777777" w:rsidTr="00BA52E6">
        <w:tc>
          <w:tcPr>
            <w:tcW w:w="3256" w:type="dxa"/>
            <w:shd w:val="clear" w:color="auto" w:fill="4472C4" w:themeFill="accent1"/>
          </w:tcPr>
          <w:p w14:paraId="345FF6BA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Last Review Date</w:t>
            </w:r>
          </w:p>
        </w:tc>
        <w:tc>
          <w:tcPr>
            <w:tcW w:w="2693" w:type="dxa"/>
          </w:tcPr>
          <w:p w14:paraId="6089087F" w14:textId="07D97AAE" w:rsidR="00853A44" w:rsidRPr="009E2441" w:rsidRDefault="006D5009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>July</w:t>
            </w:r>
            <w:r w:rsidR="00853A44">
              <w:rPr>
                <w:rFonts w:eastAsia="Times New Roman" w:cs="Arial"/>
                <w:color w:val="44546A" w:themeColor="text2"/>
                <w:lang w:eastAsia="en-GB"/>
              </w:rPr>
              <w:t xml:space="preserve"> 2024</w:t>
            </w:r>
          </w:p>
        </w:tc>
      </w:tr>
      <w:tr w:rsidR="00853A44" w:rsidRPr="009E2441" w14:paraId="6B443FFD" w14:textId="77777777" w:rsidTr="00BA52E6">
        <w:tc>
          <w:tcPr>
            <w:tcW w:w="3256" w:type="dxa"/>
            <w:shd w:val="clear" w:color="auto" w:fill="4472C4" w:themeFill="accent1"/>
          </w:tcPr>
          <w:p w14:paraId="235B2313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Next Review</w:t>
            </w:r>
          </w:p>
        </w:tc>
        <w:tc>
          <w:tcPr>
            <w:tcW w:w="2693" w:type="dxa"/>
          </w:tcPr>
          <w:p w14:paraId="7A5D604C" w14:textId="2FD77737" w:rsidR="00853A44" w:rsidRPr="009E2441" w:rsidRDefault="006D5009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>Jul</w:t>
            </w:r>
            <w:r w:rsidR="00974DBC">
              <w:rPr>
                <w:rFonts w:eastAsia="Times New Roman" w:cs="Arial"/>
                <w:color w:val="44546A" w:themeColor="text2"/>
                <w:lang w:eastAsia="en-GB"/>
              </w:rPr>
              <w:t>y</w:t>
            </w:r>
            <w:r w:rsidR="00853A44">
              <w:rPr>
                <w:rFonts w:eastAsia="Times New Roman" w:cs="Arial"/>
                <w:color w:val="44546A" w:themeColor="text2"/>
                <w:lang w:eastAsia="en-GB"/>
              </w:rPr>
              <w:t xml:space="preserve"> 2026</w:t>
            </w:r>
          </w:p>
        </w:tc>
      </w:tr>
      <w:tr w:rsidR="00853A44" w:rsidRPr="009E2441" w14:paraId="3FBBF431" w14:textId="77777777" w:rsidTr="00BA52E6">
        <w:tc>
          <w:tcPr>
            <w:tcW w:w="3256" w:type="dxa"/>
            <w:shd w:val="clear" w:color="auto" w:fill="4472C4" w:themeFill="accent1"/>
          </w:tcPr>
          <w:p w14:paraId="3457BAD5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>Reviewed By</w:t>
            </w:r>
          </w:p>
        </w:tc>
        <w:tc>
          <w:tcPr>
            <w:tcW w:w="2693" w:type="dxa"/>
          </w:tcPr>
          <w:p w14:paraId="24A742D7" w14:textId="625DB695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>Christina Abbott</w:t>
            </w:r>
          </w:p>
        </w:tc>
      </w:tr>
      <w:tr w:rsidR="00853A44" w:rsidRPr="009E2441" w14:paraId="52ECE1EA" w14:textId="77777777" w:rsidTr="00BA52E6">
        <w:tc>
          <w:tcPr>
            <w:tcW w:w="3256" w:type="dxa"/>
            <w:shd w:val="clear" w:color="auto" w:fill="4472C4" w:themeFill="accent1"/>
          </w:tcPr>
          <w:p w14:paraId="2893DD95" w14:textId="77777777" w:rsidR="00853A44" w:rsidRPr="009E2441" w:rsidRDefault="00853A44" w:rsidP="00BA52E6">
            <w:pPr>
              <w:tabs>
                <w:tab w:val="left" w:pos="3735"/>
              </w:tabs>
              <w:rPr>
                <w:rFonts w:eastAsia="Times New Roman" w:cs="Arial"/>
                <w:b/>
                <w:color w:val="FFFFFF" w:themeColor="background1"/>
                <w:lang w:eastAsia="en-GB"/>
              </w:rPr>
            </w:pPr>
            <w:r w:rsidRPr="009E2441">
              <w:rPr>
                <w:rFonts w:eastAsia="Times New Roman" w:cs="Arial"/>
                <w:b/>
                <w:color w:val="FFFFFF" w:themeColor="background1"/>
                <w:lang w:eastAsia="en-GB"/>
              </w:rPr>
              <w:t xml:space="preserve">Document History </w:t>
            </w:r>
          </w:p>
        </w:tc>
        <w:tc>
          <w:tcPr>
            <w:tcW w:w="2693" w:type="dxa"/>
          </w:tcPr>
          <w:p w14:paraId="6113E2B3" w14:textId="78C1861D" w:rsidR="00853A44" w:rsidRPr="009E2441" w:rsidRDefault="00853A44" w:rsidP="00BA52E6">
            <w:pPr>
              <w:tabs>
                <w:tab w:val="left" w:pos="3735"/>
              </w:tabs>
              <w:jc w:val="center"/>
              <w:rPr>
                <w:rFonts w:eastAsia="Times New Roman" w:cs="Arial"/>
                <w:color w:val="44546A" w:themeColor="text2"/>
                <w:lang w:eastAsia="en-GB"/>
              </w:rPr>
            </w:pPr>
            <w:r>
              <w:rPr>
                <w:rFonts w:eastAsia="Times New Roman" w:cs="Arial"/>
                <w:color w:val="44546A" w:themeColor="text2"/>
                <w:lang w:eastAsia="en-GB"/>
              </w:rPr>
              <w:t xml:space="preserve">V1- </w:t>
            </w:r>
            <w:r w:rsidR="006D5009">
              <w:rPr>
                <w:rFonts w:eastAsia="Times New Roman" w:cs="Arial"/>
                <w:color w:val="44546A" w:themeColor="text2"/>
                <w:lang w:eastAsia="en-GB"/>
              </w:rPr>
              <w:t>July</w:t>
            </w:r>
            <w:r>
              <w:rPr>
                <w:rFonts w:eastAsia="Times New Roman" w:cs="Arial"/>
                <w:color w:val="44546A" w:themeColor="text2"/>
                <w:lang w:eastAsia="en-GB"/>
              </w:rPr>
              <w:t>-2024</w:t>
            </w:r>
          </w:p>
        </w:tc>
      </w:tr>
    </w:tbl>
    <w:p w14:paraId="64A3B5A2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5F30BE2A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45C31C19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1AB5F9A7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2CC49156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36879F95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4049F9FE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68163A23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0CC32AA2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6951CC9D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2726E74A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4CF08F25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5E93BB33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54F15973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329DA9FF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482822B2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7CCBA8BB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3DBB12AC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37291706" w14:textId="77777777" w:rsidR="00853A44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4412EB4C" w14:textId="77777777" w:rsidR="00853A44" w:rsidRPr="009E2441" w:rsidRDefault="00853A44" w:rsidP="00853A44">
      <w:pPr>
        <w:spacing w:after="200" w:line="276" w:lineRule="auto"/>
        <w:rPr>
          <w:rFonts w:cs="Arial"/>
          <w:sz w:val="16"/>
          <w:szCs w:val="16"/>
        </w:rPr>
      </w:pPr>
    </w:p>
    <w:p w14:paraId="0212BB30" w14:textId="60EC82D3" w:rsidR="00AF3B56" w:rsidRDefault="00AF3B56">
      <w:pPr>
        <w:rPr>
          <w:rFonts w:cs="Arial"/>
        </w:rPr>
      </w:pPr>
    </w:p>
    <w:p w14:paraId="17CD8C7C" w14:textId="77777777" w:rsidR="00853A44" w:rsidRDefault="00853A44">
      <w:pPr>
        <w:rPr>
          <w:rFonts w:cs="Arial"/>
        </w:rPr>
      </w:pPr>
    </w:p>
    <w:p w14:paraId="316AAE5B" w14:textId="77777777" w:rsidR="00853A44" w:rsidRDefault="00853A44">
      <w:pPr>
        <w:rPr>
          <w:rFonts w:cs="Arial"/>
        </w:rPr>
      </w:pPr>
    </w:p>
    <w:p w14:paraId="4463483C" w14:textId="77777777" w:rsidR="00853A44" w:rsidRDefault="00853A44">
      <w:pPr>
        <w:rPr>
          <w:rFonts w:cs="Arial"/>
        </w:rPr>
      </w:pPr>
    </w:p>
    <w:p w14:paraId="23A3DFD4" w14:textId="77777777" w:rsidR="00AF3B56" w:rsidRDefault="00AF3B56">
      <w:pPr>
        <w:jc w:val="center"/>
        <w:rPr>
          <w:rFonts w:cs="Arial"/>
        </w:rPr>
      </w:pPr>
    </w:p>
    <w:p w14:paraId="4B01D44C" w14:textId="44EDA6CD" w:rsidR="00AF3B56" w:rsidRPr="00BE4091" w:rsidRDefault="00BE4091">
      <w:pPr>
        <w:jc w:val="center"/>
        <w:rPr>
          <w:rFonts w:cs="Arial"/>
          <w:b/>
          <w:sz w:val="24"/>
          <w:szCs w:val="24"/>
        </w:rPr>
      </w:pPr>
      <w:r w:rsidRPr="00BE4091">
        <w:rPr>
          <w:rFonts w:cs="Arial"/>
          <w:b/>
          <w:sz w:val="24"/>
          <w:szCs w:val="24"/>
        </w:rPr>
        <w:t>Carers Leave Policy</w:t>
      </w:r>
    </w:p>
    <w:sdt>
      <w:sdtPr>
        <w:id w:val="-2056613549"/>
        <w:docPartObj>
          <w:docPartGallery w:val="Table of Contents"/>
          <w:docPartUnique/>
        </w:docPartObj>
      </w:sdtPr>
      <w:sdtEndPr>
        <w:rPr>
          <w:rFonts w:ascii="Arial" w:eastAsia="Times New Roman" w:hAnsi="Arial" w:cs="Times New Roman"/>
          <w:b/>
          <w:bCs/>
          <w:noProof/>
          <w:color w:val="auto"/>
          <w:sz w:val="20"/>
          <w:szCs w:val="20"/>
          <w:lang w:val="en-GB" w:eastAsia="en-GB"/>
        </w:rPr>
      </w:sdtEndPr>
      <w:sdtContent>
        <w:p w14:paraId="3795C0FF" w14:textId="0719D5E0" w:rsidR="00BE4091" w:rsidRPr="00BE4091" w:rsidRDefault="00BE4091" w:rsidP="00BE4091">
          <w:pPr>
            <w:pStyle w:val="TOCHeading"/>
            <w:ind w:left="284"/>
            <w:rPr>
              <w:rFonts w:ascii="Arial" w:hAnsi="Arial" w:cs="Arial"/>
              <w:color w:val="auto"/>
              <w:sz w:val="22"/>
              <w:szCs w:val="22"/>
            </w:rPr>
          </w:pPr>
          <w:r w:rsidRPr="00BE4091">
            <w:rPr>
              <w:rFonts w:ascii="Arial" w:hAnsi="Arial" w:cs="Arial"/>
              <w:color w:val="auto"/>
              <w:sz w:val="22"/>
              <w:szCs w:val="22"/>
            </w:rPr>
            <w:t>Contents</w:t>
          </w:r>
        </w:p>
        <w:p w14:paraId="2CD809F2" w14:textId="7E5118A7" w:rsidR="00BE4091" w:rsidRPr="00BE4091" w:rsidRDefault="00BE4091">
          <w:pPr>
            <w:pStyle w:val="TOC2"/>
            <w:tabs>
              <w:tab w:val="left" w:pos="72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r w:rsidRPr="00BE4091">
            <w:rPr>
              <w:rFonts w:cs="Arial"/>
              <w:smallCaps w:val="0"/>
              <w:sz w:val="22"/>
              <w:szCs w:val="22"/>
            </w:rPr>
            <w:fldChar w:fldCharType="begin"/>
          </w:r>
          <w:r w:rsidRPr="00BE4091">
            <w:rPr>
              <w:rFonts w:cs="Arial"/>
              <w:smallCaps w:val="0"/>
              <w:sz w:val="22"/>
              <w:szCs w:val="22"/>
            </w:rPr>
            <w:instrText xml:space="preserve"> TOC \o "1-3" \h \z \u </w:instrText>
          </w:r>
          <w:r w:rsidRPr="00BE4091">
            <w:rPr>
              <w:rFonts w:cs="Arial"/>
              <w:smallCaps w:val="0"/>
              <w:sz w:val="22"/>
              <w:szCs w:val="22"/>
            </w:rPr>
            <w:fldChar w:fldCharType="separate"/>
          </w:r>
          <w:hyperlink w:anchor="_Toc173416953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1.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Introduc</w:t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t</w:t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ion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_Toc173416953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3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024B26" w14:textId="417101BF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54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1.1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Statement of Intent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_Toc173416954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3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09E086" w14:textId="765A55E9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55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1.2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Scope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_Toc173416955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4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F747ED" w14:textId="444483B2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56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1.3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Definition and eligibility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_Toc173416956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4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8F215E" w14:textId="372CB1CE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57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1.4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Types of support carers need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_Toc173416957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4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FFFDEC" w14:textId="0DAC89DD" w:rsidR="00BE4091" w:rsidRPr="00BE4091" w:rsidRDefault="00BE4091">
          <w:pPr>
            <w:pStyle w:val="TOC2"/>
            <w:tabs>
              <w:tab w:val="left" w:pos="72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58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2.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Entitlements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_Toc173416958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4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BD1A5A" w14:textId="627999B5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59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2.1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Carers leave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_Toc173416959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5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A8E3CE" w14:textId="2F67BEFF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60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2.2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Emergency dependent’s leave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_Toc173416960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6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38525F" w14:textId="714D6665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61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2.3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Compassionate leave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_Toc173416961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6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BCB5A3" w14:textId="61C06D2C" w:rsidR="00BE4091" w:rsidRPr="00BE4091" w:rsidRDefault="00BE4091">
          <w:pPr>
            <w:pStyle w:val="TOC2"/>
            <w:tabs>
              <w:tab w:val="left" w:pos="96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62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2.4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Parental leave for parent carers of disabled children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_Toc173416962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6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8913816" w14:textId="44B8B0A3" w:rsidR="00BE4091" w:rsidRPr="00BE4091" w:rsidRDefault="00BE4091">
          <w:pPr>
            <w:pStyle w:val="TOC2"/>
            <w:tabs>
              <w:tab w:val="left" w:pos="72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63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3.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Sources of more information and support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_Toc173416963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6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215FDC" w14:textId="45FFBB52" w:rsidR="00BE4091" w:rsidRPr="00BE4091" w:rsidRDefault="00BE4091">
          <w:pPr>
            <w:pStyle w:val="TOC2"/>
            <w:tabs>
              <w:tab w:val="left" w:pos="720"/>
              <w:tab w:val="right" w:leader="dot" w:pos="9854"/>
            </w:tabs>
            <w:rPr>
              <w:rFonts w:eastAsiaTheme="minorEastAsia" w:cs="Arial"/>
              <w:smallCaps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73416964" w:history="1"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 xml:space="preserve">4. </w:t>
            </w:r>
            <w:r w:rsidRPr="00BE4091">
              <w:rPr>
                <w:rFonts w:eastAsiaTheme="minorEastAsia" w:cs="Arial"/>
                <w:smallCaps w:val="0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BE4091">
              <w:rPr>
                <w:rStyle w:val="Hyperlink"/>
                <w:rFonts w:cs="Arial"/>
                <w:smallCaps w:val="0"/>
                <w:noProof/>
                <w:color w:val="auto"/>
                <w:sz w:val="22"/>
                <w:szCs w:val="22"/>
                <w:u w:val="none"/>
              </w:rPr>
              <w:t>Document control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ab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begin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instrText xml:space="preserve"> PAGEREF _Toc173416964 \h </w:instrTex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separate"/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t>7</w:t>
            </w:r>
            <w:r w:rsidRPr="00BE4091">
              <w:rPr>
                <w:rFonts w:cs="Arial"/>
                <w:smallCap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39D9BD" w14:textId="7EC2153F" w:rsidR="00BE4091" w:rsidRDefault="00BE4091">
          <w:r w:rsidRPr="00BE4091">
            <w:rPr>
              <w:rFonts w:cs="Arial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3B972594" w14:textId="613E8BE6" w:rsidR="00C06EAB" w:rsidRDefault="00974DBC" w:rsidP="00974DBC">
      <w:pPr>
        <w:pStyle w:val="TOAHeading"/>
        <w:tabs>
          <w:tab w:val="left" w:pos="900"/>
        </w:tabs>
      </w:pPr>
      <w:r>
        <w:tab/>
      </w:r>
    </w:p>
    <w:p w14:paraId="30896E57" w14:textId="77777777" w:rsidR="00C06EAB" w:rsidRDefault="00C06EAB" w:rsidP="00BE4091">
      <w:pPr>
        <w:pStyle w:val="TOAHeading"/>
        <w:tabs>
          <w:tab w:val="left" w:pos="4245"/>
        </w:tabs>
      </w:pPr>
    </w:p>
    <w:p w14:paraId="235AD5B3" w14:textId="77777777" w:rsidR="00C06EAB" w:rsidRDefault="00C06EAB" w:rsidP="00651DD9">
      <w:pPr>
        <w:pStyle w:val="TOAHeading"/>
        <w:tabs>
          <w:tab w:val="left" w:pos="4245"/>
        </w:tabs>
      </w:pPr>
    </w:p>
    <w:p w14:paraId="6EC5028D" w14:textId="77777777" w:rsidR="00C06EAB" w:rsidRDefault="00C06EAB" w:rsidP="00651DD9">
      <w:pPr>
        <w:pStyle w:val="TOAHeading"/>
        <w:tabs>
          <w:tab w:val="left" w:pos="4245"/>
        </w:tabs>
      </w:pPr>
    </w:p>
    <w:p w14:paraId="16FFC2DA" w14:textId="77777777" w:rsidR="00C06EAB" w:rsidRDefault="00C06EAB" w:rsidP="00651DD9">
      <w:pPr>
        <w:pStyle w:val="TOAHeading"/>
        <w:tabs>
          <w:tab w:val="left" w:pos="4245"/>
        </w:tabs>
      </w:pPr>
    </w:p>
    <w:p w14:paraId="6CE2E0C3" w14:textId="77777777" w:rsidR="00C06EAB" w:rsidRDefault="00C06EAB" w:rsidP="00651DD9">
      <w:pPr>
        <w:pStyle w:val="TOAHeading"/>
        <w:tabs>
          <w:tab w:val="left" w:pos="4245"/>
        </w:tabs>
      </w:pPr>
    </w:p>
    <w:p w14:paraId="56D58230" w14:textId="77777777" w:rsidR="00C06EAB" w:rsidRDefault="00C06EAB" w:rsidP="00651DD9">
      <w:pPr>
        <w:pStyle w:val="TOAHeading"/>
        <w:tabs>
          <w:tab w:val="left" w:pos="4245"/>
        </w:tabs>
      </w:pPr>
    </w:p>
    <w:p w14:paraId="57F05443" w14:textId="77777777" w:rsidR="00C06EAB" w:rsidRDefault="00C06EAB" w:rsidP="00651DD9">
      <w:pPr>
        <w:pStyle w:val="TOAHeading"/>
        <w:tabs>
          <w:tab w:val="left" w:pos="4245"/>
        </w:tabs>
      </w:pPr>
    </w:p>
    <w:p w14:paraId="39DD6C9A" w14:textId="77777777" w:rsidR="00C06EAB" w:rsidRDefault="00C06EAB" w:rsidP="00651DD9">
      <w:pPr>
        <w:pStyle w:val="TOAHeading"/>
        <w:tabs>
          <w:tab w:val="left" w:pos="4245"/>
        </w:tabs>
      </w:pPr>
    </w:p>
    <w:p w14:paraId="7E9C16C0" w14:textId="77777777" w:rsidR="00C06EAB" w:rsidRDefault="00C06EAB" w:rsidP="00651DD9">
      <w:pPr>
        <w:pStyle w:val="TOAHeading"/>
        <w:tabs>
          <w:tab w:val="left" w:pos="4245"/>
        </w:tabs>
      </w:pPr>
    </w:p>
    <w:p w14:paraId="4521B68A" w14:textId="26665D07" w:rsidR="00C06EAB" w:rsidRDefault="00C06EAB" w:rsidP="00651DD9">
      <w:pPr>
        <w:pStyle w:val="TOAHeading"/>
        <w:tabs>
          <w:tab w:val="left" w:pos="4245"/>
        </w:tabs>
      </w:pPr>
    </w:p>
    <w:p w14:paraId="400BA079" w14:textId="19180E03" w:rsidR="00275AB7" w:rsidRDefault="00275AB7" w:rsidP="00275AB7"/>
    <w:p w14:paraId="4ADE4A94" w14:textId="4CDFE02A" w:rsidR="00275AB7" w:rsidRDefault="00275AB7" w:rsidP="00275AB7"/>
    <w:p w14:paraId="43A78147" w14:textId="0C17485A" w:rsidR="00275AB7" w:rsidRDefault="00275AB7" w:rsidP="00275AB7"/>
    <w:p w14:paraId="743F6A13" w14:textId="3FD562BF" w:rsidR="00275AB7" w:rsidRDefault="00275AB7" w:rsidP="00275AB7"/>
    <w:p w14:paraId="783A1F5C" w14:textId="68D214CA" w:rsidR="00275AB7" w:rsidRDefault="00275AB7" w:rsidP="00275AB7"/>
    <w:p w14:paraId="5E7479B3" w14:textId="356DAC95" w:rsidR="00275AB7" w:rsidRDefault="00275AB7" w:rsidP="00275AB7"/>
    <w:p w14:paraId="4B82A0D4" w14:textId="6D60B08A" w:rsidR="00275AB7" w:rsidRDefault="00275AB7" w:rsidP="00275AB7"/>
    <w:p w14:paraId="3161A1EF" w14:textId="098E14C9" w:rsidR="00275AB7" w:rsidRDefault="00275AB7" w:rsidP="00275AB7"/>
    <w:p w14:paraId="2AC01705" w14:textId="263FF6E8" w:rsidR="00275AB7" w:rsidRDefault="00275AB7" w:rsidP="00275AB7"/>
    <w:p w14:paraId="7EEFDED2" w14:textId="53441580" w:rsidR="00275AB7" w:rsidRDefault="00275AB7" w:rsidP="00275AB7"/>
    <w:p w14:paraId="75F9A909" w14:textId="05D6C0CC" w:rsidR="00275AB7" w:rsidRDefault="00275AB7" w:rsidP="00275AB7"/>
    <w:p w14:paraId="1AAF15C6" w14:textId="49E3013B" w:rsidR="00275AB7" w:rsidRDefault="00275AB7" w:rsidP="00275AB7">
      <w:pPr>
        <w:rPr>
          <w:rFonts w:cs="Arial"/>
          <w:sz w:val="24"/>
          <w:szCs w:val="24"/>
        </w:rPr>
      </w:pPr>
    </w:p>
    <w:p w14:paraId="214079A4" w14:textId="77777777" w:rsidR="009D1069" w:rsidRDefault="009D1069" w:rsidP="00275AB7">
      <w:pPr>
        <w:rPr>
          <w:rFonts w:cs="Arial"/>
          <w:sz w:val="24"/>
          <w:szCs w:val="24"/>
        </w:rPr>
      </w:pPr>
    </w:p>
    <w:p w14:paraId="7D73871B" w14:textId="77777777" w:rsidR="009D1069" w:rsidRDefault="009D1069" w:rsidP="00275AB7">
      <w:pPr>
        <w:rPr>
          <w:rFonts w:cs="Arial"/>
          <w:sz w:val="24"/>
          <w:szCs w:val="24"/>
        </w:rPr>
      </w:pPr>
    </w:p>
    <w:p w14:paraId="4747187F" w14:textId="77777777" w:rsidR="009D1069" w:rsidRDefault="009D1069" w:rsidP="00275AB7">
      <w:pPr>
        <w:rPr>
          <w:rFonts w:cs="Arial"/>
          <w:sz w:val="24"/>
          <w:szCs w:val="24"/>
        </w:rPr>
      </w:pPr>
    </w:p>
    <w:p w14:paraId="31486DEC" w14:textId="77777777" w:rsidR="009D1069" w:rsidRDefault="009D1069" w:rsidP="00275AB7">
      <w:pPr>
        <w:rPr>
          <w:rFonts w:cs="Arial"/>
          <w:sz w:val="24"/>
          <w:szCs w:val="24"/>
        </w:rPr>
      </w:pPr>
    </w:p>
    <w:p w14:paraId="1D9B11F2" w14:textId="77777777" w:rsidR="009D1069" w:rsidRDefault="009D1069" w:rsidP="00275AB7">
      <w:pPr>
        <w:rPr>
          <w:rFonts w:cs="Arial"/>
          <w:sz w:val="24"/>
          <w:szCs w:val="24"/>
        </w:rPr>
      </w:pPr>
    </w:p>
    <w:p w14:paraId="297B2666" w14:textId="77777777" w:rsidR="009D1069" w:rsidRDefault="009D1069" w:rsidP="00275AB7">
      <w:pPr>
        <w:rPr>
          <w:rFonts w:cs="Arial"/>
          <w:sz w:val="24"/>
          <w:szCs w:val="24"/>
        </w:rPr>
      </w:pPr>
    </w:p>
    <w:p w14:paraId="76216AA8" w14:textId="77777777" w:rsidR="009D1069" w:rsidRDefault="009D1069" w:rsidP="00275AB7">
      <w:pPr>
        <w:rPr>
          <w:rFonts w:cs="Arial"/>
          <w:sz w:val="24"/>
          <w:szCs w:val="24"/>
        </w:rPr>
      </w:pPr>
    </w:p>
    <w:p w14:paraId="22BBF295" w14:textId="77777777" w:rsidR="009D1069" w:rsidRDefault="009D1069" w:rsidP="00275AB7">
      <w:pPr>
        <w:rPr>
          <w:rFonts w:cs="Arial"/>
          <w:sz w:val="24"/>
          <w:szCs w:val="24"/>
        </w:rPr>
      </w:pPr>
    </w:p>
    <w:p w14:paraId="41F6F864" w14:textId="77777777" w:rsidR="009D1069" w:rsidRDefault="009D1069" w:rsidP="00275AB7">
      <w:pPr>
        <w:rPr>
          <w:rFonts w:cs="Arial"/>
          <w:sz w:val="24"/>
          <w:szCs w:val="24"/>
        </w:rPr>
      </w:pPr>
    </w:p>
    <w:p w14:paraId="3D7BFEBA" w14:textId="77777777" w:rsidR="009D1069" w:rsidRDefault="009D1069" w:rsidP="00275AB7">
      <w:pPr>
        <w:rPr>
          <w:rFonts w:cs="Arial"/>
          <w:sz w:val="24"/>
          <w:szCs w:val="24"/>
        </w:rPr>
      </w:pPr>
    </w:p>
    <w:p w14:paraId="7B58408E" w14:textId="77777777" w:rsidR="009D1069" w:rsidRDefault="009D1069" w:rsidP="00275AB7">
      <w:pPr>
        <w:rPr>
          <w:rFonts w:cs="Arial"/>
          <w:sz w:val="24"/>
          <w:szCs w:val="24"/>
        </w:rPr>
      </w:pPr>
    </w:p>
    <w:p w14:paraId="34AC9B12" w14:textId="3FDDE80C" w:rsidR="00BE0DDC" w:rsidRPr="00CC17CA" w:rsidRDefault="00BE0DDC" w:rsidP="00CC17CA">
      <w:pPr>
        <w:ind w:left="567" w:hanging="567"/>
        <w:rPr>
          <w:rFonts w:cs="Arial"/>
          <w:sz w:val="22"/>
          <w:szCs w:val="22"/>
        </w:rPr>
      </w:pPr>
    </w:p>
    <w:p w14:paraId="3B6A2873" w14:textId="1AA86EAD" w:rsidR="006D5009" w:rsidRPr="00CC17CA" w:rsidRDefault="00AF3B56" w:rsidP="00974DBC">
      <w:pPr>
        <w:pStyle w:val="Heading2"/>
        <w:numPr>
          <w:ilvl w:val="0"/>
          <w:numId w:val="4"/>
        </w:numPr>
        <w:ind w:left="567" w:hanging="567"/>
        <w:rPr>
          <w:rFonts w:cs="Arial"/>
          <w:sz w:val="22"/>
          <w:szCs w:val="22"/>
        </w:rPr>
      </w:pPr>
      <w:bookmarkStart w:id="0" w:name="_Toc426430764"/>
      <w:bookmarkStart w:id="1" w:name="_Toc431350885"/>
      <w:bookmarkStart w:id="2" w:name="_Toc431351072"/>
      <w:bookmarkStart w:id="3" w:name="_Toc431357357"/>
      <w:bookmarkStart w:id="4" w:name="_Toc431359804"/>
      <w:bookmarkStart w:id="5" w:name="_Toc431359837"/>
      <w:bookmarkStart w:id="6" w:name="_Toc431359912"/>
      <w:bookmarkStart w:id="7" w:name="_Toc66283233"/>
      <w:bookmarkStart w:id="8" w:name="_Toc173416953"/>
      <w:r w:rsidRPr="00CC17CA">
        <w:rPr>
          <w:rFonts w:cs="Arial"/>
          <w:sz w:val="22"/>
          <w:szCs w:val="22"/>
        </w:rPr>
        <w:t>Introduction</w:t>
      </w:r>
      <w:bookmarkEnd w:id="7"/>
      <w:bookmarkEnd w:id="8"/>
    </w:p>
    <w:p w14:paraId="7D01AC06" w14:textId="77777777" w:rsidR="00CC17CA" w:rsidRPr="00CC17CA" w:rsidRDefault="00CC17CA" w:rsidP="00CC17CA">
      <w:pPr>
        <w:rPr>
          <w:rFonts w:cs="Arial"/>
          <w:sz w:val="22"/>
          <w:szCs w:val="22"/>
        </w:rPr>
      </w:pPr>
    </w:p>
    <w:p w14:paraId="73600D58" w14:textId="3C5AC85B" w:rsidR="00395D81" w:rsidRPr="00CC17CA" w:rsidRDefault="00D565A1" w:rsidP="00CC17CA">
      <w:pPr>
        <w:pStyle w:val="Heading2"/>
        <w:tabs>
          <w:tab w:val="clear" w:pos="576"/>
          <w:tab w:val="num" w:pos="567"/>
        </w:tabs>
        <w:ind w:left="567" w:hanging="567"/>
        <w:rPr>
          <w:rFonts w:cs="Arial"/>
          <w:sz w:val="22"/>
          <w:szCs w:val="22"/>
        </w:rPr>
      </w:pPr>
      <w:bookmarkStart w:id="9" w:name="_Hlk36476934"/>
      <w:bookmarkStart w:id="10" w:name="_Toc173416954"/>
      <w:r w:rsidRPr="00CC17CA">
        <w:rPr>
          <w:rFonts w:cs="Arial"/>
          <w:sz w:val="22"/>
          <w:szCs w:val="22"/>
        </w:rPr>
        <w:t>S</w:t>
      </w:r>
      <w:r w:rsidR="00395D81" w:rsidRPr="00CC17CA">
        <w:rPr>
          <w:rFonts w:cs="Arial"/>
          <w:sz w:val="22"/>
          <w:szCs w:val="22"/>
        </w:rPr>
        <w:t xml:space="preserve">tatement of </w:t>
      </w:r>
      <w:r w:rsidR="006D5009" w:rsidRPr="00CC17CA">
        <w:rPr>
          <w:rFonts w:cs="Arial"/>
          <w:sz w:val="22"/>
          <w:szCs w:val="22"/>
        </w:rPr>
        <w:t>I</w:t>
      </w:r>
      <w:r w:rsidR="00395D81" w:rsidRPr="00CC17CA">
        <w:rPr>
          <w:rFonts w:cs="Arial"/>
          <w:sz w:val="22"/>
          <w:szCs w:val="22"/>
        </w:rPr>
        <w:t>ntent</w:t>
      </w:r>
      <w:bookmarkEnd w:id="10"/>
      <w:r w:rsidR="00395D81" w:rsidRPr="00CC17CA">
        <w:rPr>
          <w:rFonts w:cs="Arial"/>
          <w:sz w:val="22"/>
          <w:szCs w:val="22"/>
        </w:rPr>
        <w:t xml:space="preserve"> </w:t>
      </w:r>
    </w:p>
    <w:p w14:paraId="6A6F0F28" w14:textId="77777777" w:rsidR="006D5009" w:rsidRPr="00CC17CA" w:rsidRDefault="006D5009" w:rsidP="00CC17CA">
      <w:pPr>
        <w:spacing w:line="276" w:lineRule="auto"/>
        <w:ind w:left="567" w:hanging="567"/>
        <w:rPr>
          <w:rFonts w:eastAsia="Calibri" w:cs="Arial"/>
          <w:sz w:val="22"/>
          <w:szCs w:val="22"/>
        </w:rPr>
      </w:pPr>
    </w:p>
    <w:p w14:paraId="1311B548" w14:textId="1954EF5A" w:rsidR="00395D81" w:rsidRPr="00CC17CA" w:rsidRDefault="006A63C0" w:rsidP="00CC17CA">
      <w:pPr>
        <w:spacing w:line="276" w:lineRule="auto"/>
        <w:ind w:left="567"/>
        <w:jc w:val="both"/>
        <w:rPr>
          <w:rFonts w:eastAsia="Calibri" w:cs="Arial"/>
          <w:sz w:val="22"/>
          <w:szCs w:val="22"/>
        </w:rPr>
      </w:pPr>
      <w:r w:rsidRPr="00CC17CA">
        <w:rPr>
          <w:rFonts w:eastAsia="Calibri" w:cs="Arial"/>
          <w:sz w:val="22"/>
          <w:szCs w:val="22"/>
        </w:rPr>
        <w:t>The school</w:t>
      </w:r>
      <w:r w:rsidR="00395D81" w:rsidRPr="00CC17CA">
        <w:rPr>
          <w:rFonts w:eastAsia="Calibri" w:cs="Arial"/>
          <w:sz w:val="22"/>
          <w:szCs w:val="22"/>
        </w:rPr>
        <w:t xml:space="preserve"> support</w:t>
      </w:r>
      <w:r w:rsidR="00AF4578" w:rsidRPr="00CC17CA">
        <w:rPr>
          <w:rFonts w:eastAsia="Calibri" w:cs="Arial"/>
          <w:sz w:val="22"/>
          <w:szCs w:val="22"/>
        </w:rPr>
        <w:t>s</w:t>
      </w:r>
      <w:r w:rsidR="00395D81" w:rsidRPr="00CC17CA">
        <w:rPr>
          <w:rFonts w:eastAsia="Calibri" w:cs="Arial"/>
          <w:sz w:val="22"/>
          <w:szCs w:val="22"/>
        </w:rPr>
        <w:t xml:space="preserve"> </w:t>
      </w:r>
      <w:r w:rsidR="00933CDD" w:rsidRPr="00CC17CA">
        <w:rPr>
          <w:rFonts w:eastAsia="Calibri" w:cs="Arial"/>
          <w:sz w:val="22"/>
          <w:szCs w:val="22"/>
        </w:rPr>
        <w:t>carers and caring responsibilities</w:t>
      </w:r>
      <w:r w:rsidR="009C0A9D" w:rsidRPr="00CC17CA">
        <w:rPr>
          <w:rFonts w:eastAsia="Calibri" w:cs="Arial"/>
          <w:sz w:val="22"/>
          <w:szCs w:val="22"/>
        </w:rPr>
        <w:t xml:space="preserve">. </w:t>
      </w:r>
      <w:r w:rsidR="00933CDD" w:rsidRPr="00CC17CA">
        <w:rPr>
          <w:rFonts w:eastAsia="Calibri" w:cs="Arial"/>
          <w:sz w:val="22"/>
          <w:szCs w:val="22"/>
        </w:rPr>
        <w:t>We</w:t>
      </w:r>
      <w:r w:rsidR="00395D81" w:rsidRPr="00CC17CA">
        <w:rPr>
          <w:rFonts w:eastAsia="Calibri" w:cs="Arial"/>
          <w:sz w:val="22"/>
          <w:szCs w:val="22"/>
        </w:rPr>
        <w:t xml:space="preserve"> </w:t>
      </w:r>
      <w:r w:rsidR="002C35D3" w:rsidRPr="00CC17CA">
        <w:rPr>
          <w:rFonts w:eastAsia="Calibri" w:cs="Arial"/>
          <w:sz w:val="22"/>
          <w:szCs w:val="22"/>
        </w:rPr>
        <w:t>seek to be an exemplar</w:t>
      </w:r>
      <w:r w:rsidRPr="00CC17CA">
        <w:rPr>
          <w:rFonts w:eastAsia="Calibri" w:cs="Arial"/>
          <w:sz w:val="22"/>
          <w:szCs w:val="22"/>
        </w:rPr>
        <w:t>y</w:t>
      </w:r>
      <w:r w:rsidR="002C35D3" w:rsidRPr="00CC17CA">
        <w:rPr>
          <w:rFonts w:eastAsia="Calibri" w:cs="Arial"/>
          <w:sz w:val="22"/>
          <w:szCs w:val="22"/>
        </w:rPr>
        <w:t xml:space="preserve"> employer,</w:t>
      </w:r>
      <w:r w:rsidR="00395D81" w:rsidRPr="00CC17CA">
        <w:rPr>
          <w:rFonts w:eastAsia="Calibri" w:cs="Arial"/>
          <w:sz w:val="22"/>
          <w:szCs w:val="22"/>
        </w:rPr>
        <w:t xml:space="preserve"> </w:t>
      </w:r>
      <w:r w:rsidR="00E706C4" w:rsidRPr="00CC17CA">
        <w:rPr>
          <w:rFonts w:eastAsia="Calibri" w:cs="Arial"/>
          <w:sz w:val="22"/>
          <w:szCs w:val="22"/>
        </w:rPr>
        <w:t xml:space="preserve">supporting the welfare of </w:t>
      </w:r>
      <w:r w:rsidR="00F41F12" w:rsidRPr="00CC17CA">
        <w:rPr>
          <w:rFonts w:eastAsia="Calibri" w:cs="Arial"/>
          <w:sz w:val="22"/>
          <w:szCs w:val="22"/>
        </w:rPr>
        <w:t xml:space="preserve">employees </w:t>
      </w:r>
      <w:r w:rsidR="00E706C4" w:rsidRPr="00CC17CA">
        <w:rPr>
          <w:rFonts w:eastAsia="Calibri" w:cs="Arial"/>
          <w:sz w:val="22"/>
          <w:szCs w:val="22"/>
        </w:rPr>
        <w:t xml:space="preserve">who are carers, and </w:t>
      </w:r>
      <w:r w:rsidR="00395D81" w:rsidRPr="00CC17CA">
        <w:rPr>
          <w:rFonts w:eastAsia="Calibri" w:cs="Arial"/>
          <w:sz w:val="22"/>
          <w:szCs w:val="22"/>
        </w:rPr>
        <w:t>enabl</w:t>
      </w:r>
      <w:r w:rsidR="002C35D3" w:rsidRPr="00CC17CA">
        <w:rPr>
          <w:rFonts w:eastAsia="Calibri" w:cs="Arial"/>
          <w:sz w:val="22"/>
          <w:szCs w:val="22"/>
        </w:rPr>
        <w:t>ing</w:t>
      </w:r>
      <w:r w:rsidR="00395D81" w:rsidRPr="00CC17CA">
        <w:rPr>
          <w:rFonts w:eastAsia="Calibri" w:cs="Arial"/>
          <w:sz w:val="22"/>
          <w:szCs w:val="22"/>
        </w:rPr>
        <w:t xml:space="preserve"> </w:t>
      </w:r>
      <w:r w:rsidR="00E706C4" w:rsidRPr="00CC17CA">
        <w:rPr>
          <w:rFonts w:eastAsia="Calibri" w:cs="Arial"/>
          <w:sz w:val="22"/>
          <w:szCs w:val="22"/>
        </w:rPr>
        <w:t xml:space="preserve">them </w:t>
      </w:r>
      <w:r w:rsidR="00395D81" w:rsidRPr="00CC17CA">
        <w:rPr>
          <w:rFonts w:eastAsia="Calibri" w:cs="Arial"/>
          <w:sz w:val="22"/>
          <w:szCs w:val="22"/>
        </w:rPr>
        <w:t>to find the right work/life balance for them</w:t>
      </w:r>
      <w:r w:rsidR="00E706C4" w:rsidRPr="00CC17CA">
        <w:rPr>
          <w:rFonts w:eastAsia="Calibri" w:cs="Arial"/>
          <w:sz w:val="22"/>
          <w:szCs w:val="22"/>
        </w:rPr>
        <w:t xml:space="preserve"> and to be able to have time off work to enable their caring responsibilities</w:t>
      </w:r>
      <w:r w:rsidR="00395D81" w:rsidRPr="00CC17CA">
        <w:rPr>
          <w:rFonts w:eastAsia="Calibri" w:cs="Arial"/>
          <w:sz w:val="22"/>
          <w:szCs w:val="22"/>
        </w:rPr>
        <w:t>.</w:t>
      </w:r>
    </w:p>
    <w:p w14:paraId="112A05F3" w14:textId="77777777" w:rsidR="006D5009" w:rsidRPr="00CC17CA" w:rsidRDefault="006D5009" w:rsidP="00CC17CA">
      <w:pPr>
        <w:spacing w:line="276" w:lineRule="auto"/>
        <w:ind w:left="567" w:hanging="567"/>
        <w:rPr>
          <w:rFonts w:eastAsia="Calibr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3A44" w:rsidRPr="00CC17CA" w14:paraId="322C0B70" w14:textId="77777777" w:rsidTr="00E706C4">
        <w:trPr>
          <w:trHeight w:val="421"/>
        </w:trPr>
        <w:tc>
          <w:tcPr>
            <w:tcW w:w="9016" w:type="dxa"/>
            <w:shd w:val="clear" w:color="auto" w:fill="E7E6E6" w:themeFill="background2"/>
          </w:tcPr>
          <w:p w14:paraId="15C53FCD" w14:textId="54ABD62D" w:rsidR="00E706C4" w:rsidRPr="00CC17CA" w:rsidRDefault="00E706C4" w:rsidP="00BE4091">
            <w:pPr>
              <w:spacing w:line="276" w:lineRule="auto"/>
              <w:ind w:left="34" w:hanging="34"/>
              <w:rPr>
                <w:rFonts w:eastAsia="Calibri" w:cs="Arial"/>
                <w:b/>
                <w:bCs/>
              </w:rPr>
            </w:pPr>
            <w:r w:rsidRPr="00CC17CA">
              <w:rPr>
                <w:rFonts w:eastAsia="Calibri" w:cs="Arial"/>
                <w:b/>
                <w:bCs/>
              </w:rPr>
              <w:t xml:space="preserve">Here are some of the things </w:t>
            </w:r>
            <w:r w:rsidR="006A63C0" w:rsidRPr="00CC17CA">
              <w:rPr>
                <w:rFonts w:eastAsia="Calibri" w:cs="Arial"/>
                <w:b/>
                <w:bCs/>
              </w:rPr>
              <w:t xml:space="preserve">the </w:t>
            </w:r>
            <w:r w:rsidR="009C0A9D" w:rsidRPr="00CC17CA">
              <w:rPr>
                <w:rFonts w:eastAsia="Calibri" w:cs="Arial"/>
                <w:b/>
                <w:bCs/>
              </w:rPr>
              <w:t>school offer</w:t>
            </w:r>
            <w:r w:rsidRPr="00CC17CA">
              <w:rPr>
                <w:rFonts w:eastAsia="Calibri" w:cs="Arial"/>
                <w:b/>
                <w:bCs/>
              </w:rPr>
              <w:t xml:space="preserve"> that support employees who are carers</w:t>
            </w:r>
            <w:r w:rsidR="00BE4091">
              <w:rPr>
                <w:rFonts w:eastAsia="Calibri" w:cs="Arial"/>
                <w:b/>
                <w:bCs/>
              </w:rPr>
              <w:t xml:space="preserve"> </w:t>
            </w:r>
            <w:r w:rsidRPr="00CC17CA">
              <w:rPr>
                <w:rFonts w:eastAsia="Calibri" w:cs="Arial"/>
                <w:b/>
                <w:bCs/>
              </w:rPr>
              <w:t>– please read the policy for more details and eligibility criteria</w:t>
            </w:r>
            <w:r w:rsidR="009C0A9D" w:rsidRPr="00CC17CA">
              <w:rPr>
                <w:rFonts w:eastAsia="Calibri" w:cs="Arial"/>
                <w:b/>
                <w:bCs/>
              </w:rPr>
              <w:t xml:space="preserve">. </w:t>
            </w:r>
          </w:p>
          <w:p w14:paraId="46EDF710" w14:textId="0E788238" w:rsidR="00083A7D" w:rsidRPr="00CC17CA" w:rsidRDefault="00083A7D" w:rsidP="00CC17CA">
            <w:pPr>
              <w:spacing w:line="276" w:lineRule="auto"/>
              <w:ind w:left="567" w:hanging="567"/>
              <w:jc w:val="center"/>
              <w:rPr>
                <w:rFonts w:eastAsia="Calibri" w:cs="Arial"/>
                <w:b/>
                <w:bCs/>
              </w:rPr>
            </w:pPr>
          </w:p>
        </w:tc>
      </w:tr>
      <w:tr w:rsidR="00853A44" w:rsidRPr="00CC17CA" w14:paraId="7915C29D" w14:textId="77777777" w:rsidTr="00E706C4">
        <w:tc>
          <w:tcPr>
            <w:tcW w:w="9016" w:type="dxa"/>
            <w:shd w:val="clear" w:color="auto" w:fill="E7E6E6" w:themeFill="background2"/>
          </w:tcPr>
          <w:p w14:paraId="5EBF8D5F" w14:textId="4AD5110A" w:rsidR="00E706C4" w:rsidRPr="00CC17CA" w:rsidRDefault="00136743" w:rsidP="00974D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contextualSpacing/>
              <w:rPr>
                <w:rFonts w:eastAsia="Calibri" w:cs="Arial"/>
              </w:rPr>
            </w:pPr>
            <w:r w:rsidRPr="00CC17CA">
              <w:rPr>
                <w:rFonts w:eastAsia="Calibri" w:cs="Arial"/>
              </w:rPr>
              <w:t>Unp</w:t>
            </w:r>
            <w:r w:rsidR="00E706C4" w:rsidRPr="00CC17CA">
              <w:rPr>
                <w:rFonts w:eastAsia="Calibri" w:cs="Arial"/>
              </w:rPr>
              <w:t xml:space="preserve">aid carers leave of up to 1 week </w:t>
            </w:r>
            <w:r w:rsidR="002D0DBA" w:rsidRPr="00CC17CA">
              <w:rPr>
                <w:rFonts w:eastAsia="Calibri" w:cs="Arial"/>
              </w:rPr>
              <w:t>every 12 months</w:t>
            </w:r>
            <w:r w:rsidR="00E706C4" w:rsidRPr="00CC17CA">
              <w:rPr>
                <w:rFonts w:eastAsia="Calibri" w:cs="Arial"/>
              </w:rPr>
              <w:t>, which can be taken consecutively, or in</w:t>
            </w:r>
            <w:r w:rsidR="00AF4578" w:rsidRPr="00CC17CA">
              <w:rPr>
                <w:rFonts w:eastAsia="Calibri" w:cs="Arial"/>
              </w:rPr>
              <w:t xml:space="preserve"> individual days or half-days</w:t>
            </w:r>
            <w:r w:rsidR="00E706C4" w:rsidRPr="00CC17CA">
              <w:rPr>
                <w:rFonts w:eastAsia="Calibri" w:cs="Arial"/>
              </w:rPr>
              <w:t>.</w:t>
            </w:r>
            <w:r w:rsidR="002D0DBA" w:rsidRPr="00CC17CA">
              <w:rPr>
                <w:rFonts w:eastAsia="Calibri" w:cs="Arial"/>
              </w:rPr>
              <w:t xml:space="preserve"> A week means how many days they usually would work in a week, </w:t>
            </w:r>
            <w:r w:rsidR="009C0A9D" w:rsidRPr="00CC17CA">
              <w:rPr>
                <w:rFonts w:eastAsia="Calibri" w:cs="Arial"/>
              </w:rPr>
              <w:t>e.g.</w:t>
            </w:r>
            <w:r w:rsidR="002D0DBA" w:rsidRPr="00CC17CA">
              <w:rPr>
                <w:rFonts w:eastAsia="Calibri" w:cs="Arial"/>
              </w:rPr>
              <w:t xml:space="preserve"> 3 working days a week means 3 carers leave days.</w:t>
            </w:r>
          </w:p>
          <w:p w14:paraId="62375B9F" w14:textId="6D85CB40" w:rsidR="00C079CF" w:rsidRPr="00CC17CA" w:rsidRDefault="00C079CF" w:rsidP="00974D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contextualSpacing/>
              <w:rPr>
                <w:rFonts w:eastAsia="Calibri" w:cs="Arial"/>
              </w:rPr>
            </w:pPr>
            <w:r w:rsidRPr="00CC17CA">
              <w:rPr>
                <w:rFonts w:eastAsia="Calibri" w:cs="Arial"/>
              </w:rPr>
              <w:t xml:space="preserve">The ability to take </w:t>
            </w:r>
            <w:r w:rsidR="00083A7D" w:rsidRPr="00CC17CA">
              <w:rPr>
                <w:rFonts w:eastAsia="Calibri" w:cs="Arial"/>
              </w:rPr>
              <w:t>longer periods of unpaid leave</w:t>
            </w:r>
            <w:r w:rsidR="006D59EE" w:rsidRPr="00CC17CA">
              <w:rPr>
                <w:rFonts w:eastAsia="Calibri" w:cs="Arial"/>
              </w:rPr>
              <w:t xml:space="preserve"> under exceptional circumstances</w:t>
            </w:r>
            <w:r w:rsidR="00136743" w:rsidRPr="00CC17CA">
              <w:rPr>
                <w:rFonts w:eastAsia="Calibri" w:cs="Arial"/>
              </w:rPr>
              <w:t>.</w:t>
            </w:r>
          </w:p>
          <w:p w14:paraId="3A2230BA" w14:textId="40D357A7" w:rsidR="00E706C4" w:rsidRPr="00CC17CA" w:rsidRDefault="00E706C4" w:rsidP="00974D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contextualSpacing/>
              <w:rPr>
                <w:rFonts w:eastAsia="Calibri" w:cs="Arial"/>
              </w:rPr>
            </w:pPr>
            <w:r w:rsidRPr="00CC17CA">
              <w:rPr>
                <w:rFonts w:eastAsia="Calibri" w:cs="Arial"/>
              </w:rPr>
              <w:t>A reasonable amount of unpaid emergency dependent’s leave for short-term caring needs</w:t>
            </w:r>
            <w:r w:rsidR="00136743" w:rsidRPr="00CC17CA">
              <w:rPr>
                <w:rFonts w:eastAsia="Calibri" w:cs="Arial"/>
              </w:rPr>
              <w:t>.</w:t>
            </w:r>
          </w:p>
          <w:p w14:paraId="4CB43506" w14:textId="24E1A589" w:rsidR="00E706C4" w:rsidRPr="00CC17CA" w:rsidRDefault="00104F74" w:rsidP="00974D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contextualSpacing/>
              <w:rPr>
                <w:rFonts w:eastAsia="Calibri" w:cs="Arial"/>
              </w:rPr>
            </w:pPr>
            <w:r w:rsidRPr="00CC17CA">
              <w:rPr>
                <w:rFonts w:eastAsia="Calibri" w:cs="Arial"/>
              </w:rPr>
              <w:t xml:space="preserve">The school </w:t>
            </w:r>
            <w:r w:rsidR="009D1069" w:rsidRPr="00CC17CA">
              <w:rPr>
                <w:rFonts w:eastAsia="Calibri" w:cs="Arial"/>
              </w:rPr>
              <w:t>offers up</w:t>
            </w:r>
            <w:r w:rsidR="00E706C4" w:rsidRPr="00CC17CA">
              <w:rPr>
                <w:rFonts w:eastAsia="Calibri" w:cs="Arial"/>
              </w:rPr>
              <w:t xml:space="preserve"> to </w:t>
            </w:r>
            <w:r w:rsidR="009C0A9D" w:rsidRPr="00CC17CA">
              <w:rPr>
                <w:rFonts w:eastAsia="Calibri" w:cs="Arial"/>
              </w:rPr>
              <w:t>10 days</w:t>
            </w:r>
            <w:r w:rsidR="00E706C4" w:rsidRPr="00CC17CA">
              <w:rPr>
                <w:rFonts w:eastAsia="Calibri" w:cs="Arial"/>
              </w:rPr>
              <w:t xml:space="preserve"> of paid compassionate leave</w:t>
            </w:r>
            <w:r w:rsidR="00AF4578" w:rsidRPr="00CC17CA">
              <w:rPr>
                <w:rFonts w:eastAsia="Calibri" w:cs="Arial"/>
              </w:rPr>
              <w:t>, the leave</w:t>
            </w:r>
            <w:r w:rsidR="00E706C4" w:rsidRPr="00CC17CA">
              <w:rPr>
                <w:rFonts w:eastAsia="Calibri" w:cs="Arial"/>
              </w:rPr>
              <w:t xml:space="preserve"> can also apply to period of sickness </w:t>
            </w:r>
            <w:r w:rsidR="009C0A9D" w:rsidRPr="00CC17CA">
              <w:rPr>
                <w:rFonts w:eastAsia="Calibri" w:cs="Arial"/>
              </w:rPr>
              <w:t>of a</w:t>
            </w:r>
            <w:r w:rsidR="00136743" w:rsidRPr="00CC17CA">
              <w:rPr>
                <w:rFonts w:eastAsia="Calibri" w:cs="Arial"/>
              </w:rPr>
              <w:t xml:space="preserve"> close family </w:t>
            </w:r>
            <w:r w:rsidR="009C0A9D" w:rsidRPr="00CC17CA">
              <w:rPr>
                <w:rFonts w:eastAsia="Calibri" w:cs="Arial"/>
              </w:rPr>
              <w:t>member.</w:t>
            </w:r>
          </w:p>
          <w:p w14:paraId="48D4B25E" w14:textId="6D2FDD75" w:rsidR="00E706C4" w:rsidRPr="00CC17CA" w:rsidRDefault="00E706C4" w:rsidP="00974D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contextualSpacing/>
              <w:rPr>
                <w:rFonts w:eastAsia="Calibri" w:cs="Arial"/>
              </w:rPr>
            </w:pPr>
            <w:r w:rsidRPr="00CC17CA">
              <w:rPr>
                <w:rFonts w:eastAsia="Calibri" w:cs="Arial"/>
              </w:rPr>
              <w:t xml:space="preserve">Up to 18 weeks unpaid parental leave </w:t>
            </w:r>
            <w:r w:rsidR="0023074B" w:rsidRPr="00CC17CA">
              <w:rPr>
                <w:rFonts w:eastAsia="Calibri" w:cs="Arial"/>
              </w:rPr>
              <w:t xml:space="preserve">for all parents, including </w:t>
            </w:r>
            <w:r w:rsidR="000051C0" w:rsidRPr="00CC17CA">
              <w:rPr>
                <w:rFonts w:eastAsia="Calibri" w:cs="Arial"/>
              </w:rPr>
              <w:t xml:space="preserve">parent </w:t>
            </w:r>
            <w:r w:rsidR="0023074B" w:rsidRPr="00CC17CA">
              <w:rPr>
                <w:rFonts w:eastAsia="Calibri" w:cs="Arial"/>
              </w:rPr>
              <w:t>carers of disabled children</w:t>
            </w:r>
            <w:r w:rsidRPr="00CC17CA">
              <w:rPr>
                <w:rFonts w:eastAsia="Calibri" w:cs="Arial"/>
              </w:rPr>
              <w:t>, up to the age of 18.</w:t>
            </w:r>
          </w:p>
          <w:p w14:paraId="22CBA215" w14:textId="3F997FF2" w:rsidR="00E706C4" w:rsidRPr="00CC17CA" w:rsidRDefault="00E706C4" w:rsidP="00974D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67" w:hanging="567"/>
              <w:contextualSpacing/>
              <w:rPr>
                <w:rFonts w:eastAsia="Calibri" w:cs="Arial"/>
              </w:rPr>
            </w:pPr>
            <w:r w:rsidRPr="00CC17CA">
              <w:rPr>
                <w:rFonts w:eastAsia="Calibri" w:cs="Arial"/>
              </w:rPr>
              <w:t xml:space="preserve">A range of ways to support welfare, </w:t>
            </w:r>
            <w:r w:rsidR="009D1069" w:rsidRPr="00CC17CA">
              <w:rPr>
                <w:rFonts w:eastAsia="Calibri" w:cs="Arial"/>
              </w:rPr>
              <w:t>including</w:t>
            </w:r>
            <w:r w:rsidRPr="00CC17CA">
              <w:rPr>
                <w:rFonts w:eastAsia="Calibri" w:cs="Arial"/>
              </w:rPr>
              <w:t xml:space="preserve"> access to occupational health, self-referral counselling services and financial advice through the employee assistance programme please also see the final section of this policy, which gives links to useful sources of support and information.</w:t>
            </w:r>
          </w:p>
        </w:tc>
      </w:tr>
    </w:tbl>
    <w:p w14:paraId="59BCE19D" w14:textId="77777777" w:rsidR="004E1B30" w:rsidRPr="00CC17CA" w:rsidRDefault="004E1B30" w:rsidP="00CC17CA">
      <w:pPr>
        <w:spacing w:line="276" w:lineRule="auto"/>
        <w:contextualSpacing/>
        <w:rPr>
          <w:rFonts w:eastAsia="Calibri" w:cs="Arial"/>
          <w:sz w:val="22"/>
          <w:szCs w:val="22"/>
        </w:rPr>
      </w:pPr>
    </w:p>
    <w:p w14:paraId="5DD270BB" w14:textId="46CBE0DD" w:rsidR="008D2B93" w:rsidRPr="00CC17CA" w:rsidRDefault="00395D81" w:rsidP="00974DBC">
      <w:pPr>
        <w:spacing w:line="276" w:lineRule="auto"/>
        <w:ind w:left="567"/>
        <w:contextualSpacing/>
        <w:rPr>
          <w:rFonts w:eastAsia="Calibri" w:cs="Arial"/>
          <w:sz w:val="22"/>
          <w:szCs w:val="22"/>
        </w:rPr>
      </w:pPr>
      <w:r w:rsidRPr="00CC17CA">
        <w:rPr>
          <w:rFonts w:eastAsia="Calibri" w:cs="Arial"/>
          <w:sz w:val="22"/>
          <w:szCs w:val="22"/>
        </w:rPr>
        <w:t xml:space="preserve">The Equality Act 2010 </w:t>
      </w:r>
      <w:r w:rsidR="00661B22" w:rsidRPr="00CC17CA">
        <w:rPr>
          <w:rFonts w:eastAsia="Calibri" w:cs="Arial"/>
          <w:sz w:val="22"/>
          <w:szCs w:val="22"/>
        </w:rPr>
        <w:t>does not specifically protect carers</w:t>
      </w:r>
      <w:r w:rsidR="009C0A9D" w:rsidRPr="00CC17CA">
        <w:rPr>
          <w:rFonts w:eastAsia="Calibri" w:cs="Arial"/>
          <w:sz w:val="22"/>
          <w:szCs w:val="22"/>
        </w:rPr>
        <w:t xml:space="preserve">. </w:t>
      </w:r>
      <w:r w:rsidR="00661B22" w:rsidRPr="00CC17CA">
        <w:rPr>
          <w:rFonts w:eastAsia="Calibri" w:cs="Arial"/>
          <w:sz w:val="22"/>
          <w:szCs w:val="22"/>
        </w:rPr>
        <w:t xml:space="preserve">However, since carers are more likely to be women and </w:t>
      </w:r>
      <w:r w:rsidR="004E1B30" w:rsidRPr="00CC17CA">
        <w:rPr>
          <w:rFonts w:eastAsia="Calibri" w:cs="Arial"/>
          <w:sz w:val="22"/>
          <w:szCs w:val="22"/>
        </w:rPr>
        <w:t>older adults</w:t>
      </w:r>
      <w:r w:rsidR="00661B22" w:rsidRPr="00CC17CA">
        <w:rPr>
          <w:rFonts w:eastAsia="Calibri" w:cs="Arial"/>
          <w:sz w:val="22"/>
          <w:szCs w:val="22"/>
        </w:rPr>
        <w:t>, they may be covered by indirect discrimination provisions around age and sex, and/or by discrimination by association with a disabled person</w:t>
      </w:r>
      <w:r w:rsidRPr="00CC17CA">
        <w:rPr>
          <w:rFonts w:eastAsia="Calibri" w:cs="Arial"/>
          <w:sz w:val="22"/>
          <w:szCs w:val="22"/>
        </w:rPr>
        <w:t xml:space="preserve">. </w:t>
      </w:r>
      <w:r w:rsidR="006A63C0" w:rsidRPr="00CC17CA">
        <w:rPr>
          <w:rFonts w:eastAsia="Calibri" w:cs="Arial"/>
          <w:sz w:val="22"/>
          <w:szCs w:val="22"/>
        </w:rPr>
        <w:t>The school</w:t>
      </w:r>
      <w:r w:rsidR="00DB57C5" w:rsidRPr="00CC17CA">
        <w:rPr>
          <w:rFonts w:eastAsia="Calibri" w:cs="Arial"/>
          <w:sz w:val="22"/>
          <w:szCs w:val="22"/>
        </w:rPr>
        <w:t xml:space="preserve"> ha</w:t>
      </w:r>
      <w:r w:rsidR="006D59EE" w:rsidRPr="00CC17CA">
        <w:rPr>
          <w:rFonts w:eastAsia="Calibri" w:cs="Arial"/>
          <w:sz w:val="22"/>
          <w:szCs w:val="22"/>
        </w:rPr>
        <w:t>ve</w:t>
      </w:r>
      <w:r w:rsidR="00DB57C5" w:rsidRPr="00CC17CA">
        <w:rPr>
          <w:rFonts w:eastAsia="Calibri" w:cs="Arial"/>
          <w:sz w:val="22"/>
          <w:szCs w:val="22"/>
        </w:rPr>
        <w:t xml:space="preserve"> responsibilities to carers as community members under the Care Act 2014</w:t>
      </w:r>
      <w:r w:rsidR="009C0A9D" w:rsidRPr="00CC17CA">
        <w:rPr>
          <w:rFonts w:eastAsia="Calibri" w:cs="Arial"/>
          <w:sz w:val="22"/>
          <w:szCs w:val="22"/>
        </w:rPr>
        <w:t xml:space="preserve">. </w:t>
      </w:r>
    </w:p>
    <w:p w14:paraId="18AB93A3" w14:textId="77777777" w:rsidR="008D2B93" w:rsidRPr="00CC17CA" w:rsidRDefault="008D2B93" w:rsidP="00CC17CA">
      <w:pPr>
        <w:spacing w:line="276" w:lineRule="auto"/>
        <w:ind w:left="426"/>
        <w:contextualSpacing/>
        <w:rPr>
          <w:rFonts w:eastAsia="Calibri" w:cs="Arial"/>
          <w:sz w:val="22"/>
          <w:szCs w:val="22"/>
        </w:rPr>
      </w:pPr>
    </w:p>
    <w:p w14:paraId="70ADD6F0" w14:textId="0694C5FC" w:rsidR="00395D81" w:rsidRPr="00CC17CA" w:rsidRDefault="006A63C0" w:rsidP="00974DBC">
      <w:pPr>
        <w:spacing w:line="276" w:lineRule="auto"/>
        <w:ind w:left="567"/>
        <w:contextualSpacing/>
        <w:rPr>
          <w:rFonts w:eastAsia="Calibri" w:cs="Arial"/>
          <w:sz w:val="22"/>
          <w:szCs w:val="22"/>
        </w:rPr>
      </w:pPr>
      <w:r w:rsidRPr="00CC17CA">
        <w:rPr>
          <w:rFonts w:eastAsia="Calibri" w:cs="Arial"/>
          <w:sz w:val="22"/>
          <w:szCs w:val="22"/>
        </w:rPr>
        <w:t xml:space="preserve">The school </w:t>
      </w:r>
      <w:r w:rsidR="00395D81" w:rsidRPr="00CC17CA">
        <w:rPr>
          <w:rFonts w:eastAsia="Calibri" w:cs="Arial"/>
          <w:sz w:val="22"/>
          <w:szCs w:val="22"/>
        </w:rPr>
        <w:t xml:space="preserve">does not tolerate unfair </w:t>
      </w:r>
      <w:r w:rsidR="00E706C4" w:rsidRPr="00CC17CA">
        <w:rPr>
          <w:rFonts w:eastAsia="Calibri" w:cs="Arial"/>
          <w:sz w:val="22"/>
          <w:szCs w:val="22"/>
        </w:rPr>
        <w:t>treatment</w:t>
      </w:r>
      <w:r w:rsidR="00395D81" w:rsidRPr="00CC17CA">
        <w:rPr>
          <w:rFonts w:eastAsia="Calibri" w:cs="Arial"/>
          <w:sz w:val="22"/>
          <w:szCs w:val="22"/>
        </w:rPr>
        <w:t xml:space="preserve"> against employee</w:t>
      </w:r>
      <w:r w:rsidR="008D2B93" w:rsidRPr="00CC17CA">
        <w:rPr>
          <w:rFonts w:eastAsia="Calibri" w:cs="Arial"/>
          <w:sz w:val="22"/>
          <w:szCs w:val="22"/>
        </w:rPr>
        <w:t>s</w:t>
      </w:r>
      <w:r w:rsidR="00395D81" w:rsidRPr="00CC17CA">
        <w:rPr>
          <w:rFonts w:eastAsia="Calibri" w:cs="Arial"/>
          <w:sz w:val="22"/>
          <w:szCs w:val="22"/>
        </w:rPr>
        <w:t xml:space="preserve"> on the grounds of</w:t>
      </w:r>
      <w:r w:rsidR="00661B22" w:rsidRPr="00CC17CA">
        <w:rPr>
          <w:rFonts w:eastAsia="Calibri" w:cs="Arial"/>
          <w:sz w:val="22"/>
          <w:szCs w:val="22"/>
        </w:rPr>
        <w:t xml:space="preserve"> </w:t>
      </w:r>
      <w:r w:rsidR="00395D81" w:rsidRPr="00CC17CA">
        <w:rPr>
          <w:rFonts w:eastAsia="Calibri" w:cs="Arial"/>
          <w:sz w:val="22"/>
          <w:szCs w:val="22"/>
        </w:rPr>
        <w:t>being</w:t>
      </w:r>
      <w:r w:rsidR="00661B22" w:rsidRPr="00CC17CA">
        <w:rPr>
          <w:rFonts w:eastAsia="Calibri" w:cs="Arial"/>
          <w:sz w:val="22"/>
          <w:szCs w:val="22"/>
        </w:rPr>
        <w:t xml:space="preserve"> </w:t>
      </w:r>
      <w:r w:rsidR="00395D81" w:rsidRPr="00CC17CA">
        <w:rPr>
          <w:rFonts w:eastAsia="Calibri" w:cs="Arial"/>
          <w:sz w:val="22"/>
          <w:szCs w:val="22"/>
        </w:rPr>
        <w:t xml:space="preserve">a </w:t>
      </w:r>
      <w:r w:rsidR="00661B22" w:rsidRPr="00CC17CA">
        <w:rPr>
          <w:rFonts w:eastAsia="Calibri" w:cs="Arial"/>
          <w:sz w:val="22"/>
          <w:szCs w:val="22"/>
        </w:rPr>
        <w:t>carer</w:t>
      </w:r>
      <w:r w:rsidR="009C0A9D" w:rsidRPr="00CC17CA">
        <w:rPr>
          <w:rFonts w:eastAsia="Calibri" w:cs="Arial"/>
          <w:sz w:val="22"/>
          <w:szCs w:val="22"/>
        </w:rPr>
        <w:t xml:space="preserve">. </w:t>
      </w:r>
    </w:p>
    <w:p w14:paraId="261B1899" w14:textId="77777777" w:rsidR="009D1069" w:rsidRPr="00CC17CA" w:rsidRDefault="009D1069" w:rsidP="00CC17CA">
      <w:pPr>
        <w:spacing w:line="276" w:lineRule="auto"/>
        <w:contextualSpacing/>
        <w:rPr>
          <w:rFonts w:eastAsia="Calibri" w:cs="Arial"/>
          <w:sz w:val="22"/>
          <w:szCs w:val="22"/>
        </w:rPr>
      </w:pPr>
    </w:p>
    <w:p w14:paraId="35C64038" w14:textId="64F87B12" w:rsidR="00395D81" w:rsidRPr="00CC17CA" w:rsidRDefault="00171796" w:rsidP="00CC17CA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11" w:name="_Toc173416955"/>
      <w:bookmarkEnd w:id="9"/>
      <w:r w:rsidRPr="00CC17CA">
        <w:rPr>
          <w:rFonts w:cs="Arial"/>
          <w:sz w:val="22"/>
          <w:szCs w:val="22"/>
        </w:rPr>
        <w:t xml:space="preserve">1.2 </w:t>
      </w:r>
      <w:r w:rsidR="00CC17CA">
        <w:rPr>
          <w:rFonts w:cs="Arial"/>
          <w:sz w:val="22"/>
          <w:szCs w:val="22"/>
        </w:rPr>
        <w:tab/>
      </w:r>
      <w:r w:rsidR="00D565A1" w:rsidRPr="00CC17CA">
        <w:rPr>
          <w:rFonts w:cs="Arial"/>
          <w:sz w:val="22"/>
          <w:szCs w:val="22"/>
        </w:rPr>
        <w:t>Scope</w:t>
      </w:r>
      <w:bookmarkStart w:id="12" w:name="_Toc426430771"/>
      <w:bookmarkEnd w:id="11"/>
      <w:r w:rsidR="00395D81" w:rsidRPr="00CC17CA">
        <w:rPr>
          <w:rFonts w:cs="Arial"/>
          <w:sz w:val="22"/>
          <w:szCs w:val="22"/>
        </w:rPr>
        <w:t xml:space="preserve"> </w:t>
      </w:r>
    </w:p>
    <w:p w14:paraId="010D1484" w14:textId="2B9642DF" w:rsidR="00661B22" w:rsidRPr="00CC17CA" w:rsidRDefault="00395D81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eastAsia="Calibri" w:cs="Arial"/>
          <w:sz w:val="22"/>
          <w:szCs w:val="22"/>
        </w:rPr>
        <w:t xml:space="preserve">This policy </w:t>
      </w:r>
      <w:r w:rsidRPr="00CC17CA">
        <w:rPr>
          <w:rFonts w:cs="Arial"/>
          <w:sz w:val="22"/>
          <w:szCs w:val="22"/>
        </w:rPr>
        <w:t>covers Single Status (Green Book)</w:t>
      </w:r>
      <w:r w:rsidR="00136743" w:rsidRPr="00CC17CA">
        <w:rPr>
          <w:rFonts w:cs="Arial"/>
          <w:sz w:val="22"/>
          <w:szCs w:val="22"/>
        </w:rPr>
        <w:t xml:space="preserve"> </w:t>
      </w:r>
      <w:r w:rsidR="006A63C0" w:rsidRPr="00CC17CA">
        <w:rPr>
          <w:rFonts w:cs="Arial"/>
          <w:sz w:val="22"/>
          <w:szCs w:val="22"/>
        </w:rPr>
        <w:t xml:space="preserve">support staff </w:t>
      </w:r>
      <w:r w:rsidR="00136743" w:rsidRPr="00CC17CA">
        <w:rPr>
          <w:rFonts w:cs="Arial"/>
          <w:sz w:val="22"/>
          <w:szCs w:val="22"/>
        </w:rPr>
        <w:t>and Teachers (Burgandy Book)</w:t>
      </w:r>
      <w:r w:rsidR="00853A44" w:rsidRPr="00CC17CA">
        <w:rPr>
          <w:rFonts w:cs="Arial"/>
          <w:sz w:val="22"/>
          <w:szCs w:val="22"/>
        </w:rPr>
        <w:t xml:space="preserve"> </w:t>
      </w:r>
      <w:r w:rsidRPr="00CC17CA">
        <w:rPr>
          <w:rFonts w:cs="Arial"/>
          <w:sz w:val="22"/>
          <w:szCs w:val="22"/>
        </w:rPr>
        <w:t xml:space="preserve">employees. </w:t>
      </w:r>
    </w:p>
    <w:p w14:paraId="343D1894" w14:textId="700B08F1" w:rsidR="00661B22" w:rsidRPr="00CC17CA" w:rsidRDefault="00395D81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Please also see the </w:t>
      </w:r>
      <w:r w:rsidR="001848DD" w:rsidRPr="00CC17CA">
        <w:rPr>
          <w:rFonts w:cs="Arial"/>
          <w:sz w:val="22"/>
          <w:szCs w:val="22"/>
        </w:rPr>
        <w:t xml:space="preserve">Flexible Working </w:t>
      </w:r>
      <w:r w:rsidR="00853A44" w:rsidRPr="00CC17CA">
        <w:rPr>
          <w:rFonts w:cs="Arial"/>
          <w:sz w:val="22"/>
          <w:szCs w:val="22"/>
        </w:rPr>
        <w:t>Policy</w:t>
      </w:r>
      <w:r w:rsidR="006A63C0" w:rsidRPr="00CC17CA">
        <w:rPr>
          <w:rFonts w:cs="Arial"/>
          <w:sz w:val="22"/>
          <w:szCs w:val="22"/>
        </w:rPr>
        <w:t xml:space="preserve"> </w:t>
      </w:r>
      <w:r w:rsidR="00136743" w:rsidRPr="00CC17CA">
        <w:rPr>
          <w:rFonts w:cs="Arial"/>
          <w:sz w:val="22"/>
          <w:szCs w:val="22"/>
        </w:rPr>
        <w:t>and</w:t>
      </w:r>
      <w:r w:rsidR="001848DD" w:rsidRPr="00CC17CA">
        <w:rPr>
          <w:rFonts w:cs="Arial"/>
          <w:sz w:val="22"/>
          <w:szCs w:val="22"/>
        </w:rPr>
        <w:t xml:space="preserve"> </w:t>
      </w:r>
      <w:r w:rsidR="00136743" w:rsidRPr="00CC17CA">
        <w:rPr>
          <w:rFonts w:cs="Arial"/>
          <w:sz w:val="22"/>
          <w:szCs w:val="22"/>
        </w:rPr>
        <w:t xml:space="preserve">Leave of Absence </w:t>
      </w:r>
      <w:r w:rsidR="00C35D4F" w:rsidRPr="00CC17CA">
        <w:rPr>
          <w:rFonts w:cs="Arial"/>
          <w:sz w:val="22"/>
          <w:szCs w:val="22"/>
        </w:rPr>
        <w:t>P</w:t>
      </w:r>
      <w:r w:rsidR="00136743" w:rsidRPr="00CC17CA">
        <w:rPr>
          <w:rFonts w:cs="Arial"/>
          <w:sz w:val="22"/>
          <w:szCs w:val="22"/>
        </w:rPr>
        <w:t xml:space="preserve">olicy </w:t>
      </w:r>
      <w:r w:rsidR="001848DD" w:rsidRPr="00CC17CA">
        <w:rPr>
          <w:rFonts w:cs="Arial"/>
          <w:sz w:val="22"/>
          <w:szCs w:val="22"/>
        </w:rPr>
        <w:t>for additional guidance.</w:t>
      </w:r>
    </w:p>
    <w:p w14:paraId="6E526371" w14:textId="77777777" w:rsidR="00DD2DE9" w:rsidRPr="00CC17CA" w:rsidRDefault="00DD2DE9" w:rsidP="00CC17CA">
      <w:pPr>
        <w:spacing w:line="276" w:lineRule="auto"/>
        <w:rPr>
          <w:rFonts w:cs="Arial"/>
          <w:sz w:val="22"/>
          <w:szCs w:val="22"/>
        </w:rPr>
      </w:pPr>
    </w:p>
    <w:p w14:paraId="7AE3C573" w14:textId="377EC89C" w:rsidR="00661B22" w:rsidRPr="00CC17CA" w:rsidRDefault="00041E7C" w:rsidP="00CC17CA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13" w:name="_Toc173416956"/>
      <w:r w:rsidRPr="00CC17CA">
        <w:rPr>
          <w:rFonts w:cs="Arial"/>
          <w:sz w:val="22"/>
          <w:szCs w:val="22"/>
        </w:rPr>
        <w:t xml:space="preserve">1.3 </w:t>
      </w:r>
      <w:r w:rsidR="00CC17CA">
        <w:rPr>
          <w:rFonts w:cs="Arial"/>
          <w:sz w:val="22"/>
          <w:szCs w:val="22"/>
        </w:rPr>
        <w:tab/>
      </w:r>
      <w:r w:rsidRPr="00CC17CA">
        <w:rPr>
          <w:rFonts w:cs="Arial"/>
          <w:sz w:val="22"/>
          <w:szCs w:val="22"/>
        </w:rPr>
        <w:t xml:space="preserve">Definition </w:t>
      </w:r>
      <w:r w:rsidR="003314F6" w:rsidRPr="00CC17CA">
        <w:rPr>
          <w:rFonts w:cs="Arial"/>
          <w:sz w:val="22"/>
          <w:szCs w:val="22"/>
        </w:rPr>
        <w:t>and eligibility</w:t>
      </w:r>
      <w:bookmarkEnd w:id="13"/>
    </w:p>
    <w:p w14:paraId="533CB508" w14:textId="492C8751" w:rsidR="00BE4B27" w:rsidRPr="00CC17CA" w:rsidRDefault="00BE4B27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Many people do not recognise that they are carers. </w:t>
      </w:r>
      <w:r w:rsidR="006A63C0" w:rsidRPr="00CC17CA">
        <w:rPr>
          <w:rFonts w:cs="Arial"/>
          <w:sz w:val="22"/>
          <w:szCs w:val="22"/>
        </w:rPr>
        <w:t xml:space="preserve">The school </w:t>
      </w:r>
      <w:r w:rsidRPr="00CC17CA">
        <w:rPr>
          <w:rFonts w:cs="Arial"/>
          <w:sz w:val="22"/>
          <w:szCs w:val="22"/>
        </w:rPr>
        <w:t>seek to help people recognise themselves as carers, and managers to recognise it too.</w:t>
      </w:r>
    </w:p>
    <w:p w14:paraId="34497A10" w14:textId="77777777" w:rsidR="00BE4B27" w:rsidRPr="00CC17CA" w:rsidRDefault="00BE4B27" w:rsidP="00CC17CA">
      <w:pPr>
        <w:spacing w:line="276" w:lineRule="auto"/>
        <w:ind w:left="567"/>
        <w:rPr>
          <w:rFonts w:cs="Arial"/>
          <w:sz w:val="22"/>
          <w:szCs w:val="22"/>
        </w:rPr>
      </w:pPr>
    </w:p>
    <w:p w14:paraId="7D9F4F02" w14:textId="4C501D78" w:rsidR="00041E7C" w:rsidRPr="00CC17CA" w:rsidRDefault="006A63C0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The school</w:t>
      </w:r>
      <w:r w:rsidR="00BE4B27" w:rsidRPr="00CC17CA">
        <w:rPr>
          <w:rFonts w:cs="Arial"/>
          <w:sz w:val="22"/>
          <w:szCs w:val="22"/>
        </w:rPr>
        <w:t xml:space="preserve"> has applied a flexible and inclusive definition of carers, with regards to its staff:</w:t>
      </w:r>
    </w:p>
    <w:p w14:paraId="5E5543EA" w14:textId="081B4107" w:rsidR="00041E7C" w:rsidRPr="00CC17CA" w:rsidRDefault="00041E7C" w:rsidP="00CC17CA">
      <w:pPr>
        <w:spacing w:line="276" w:lineRule="auto"/>
        <w:rPr>
          <w:rFonts w:cs="Arial"/>
          <w:sz w:val="22"/>
          <w:szCs w:val="22"/>
        </w:rPr>
      </w:pPr>
    </w:p>
    <w:p w14:paraId="189A54EE" w14:textId="1F4ED1BF" w:rsidR="00041E7C" w:rsidRPr="00CC17CA" w:rsidRDefault="00041E7C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b/>
          <w:bCs/>
          <w:sz w:val="22"/>
          <w:szCs w:val="22"/>
        </w:rPr>
        <w:t>A carer is someone who</w:t>
      </w:r>
      <w:r w:rsidR="001E5222" w:rsidRPr="00CC17CA">
        <w:rPr>
          <w:rFonts w:cs="Arial"/>
          <w:b/>
          <w:bCs/>
          <w:sz w:val="22"/>
          <w:szCs w:val="22"/>
        </w:rPr>
        <w:t>, outside of paid employment</w:t>
      </w:r>
      <w:r w:rsidR="00023F96" w:rsidRPr="00CC17CA">
        <w:rPr>
          <w:rFonts w:cs="Arial"/>
          <w:b/>
          <w:bCs/>
          <w:sz w:val="22"/>
          <w:szCs w:val="22"/>
        </w:rPr>
        <w:t xml:space="preserve"> or volunteering</w:t>
      </w:r>
      <w:r w:rsidR="001E5222" w:rsidRPr="00CC17CA">
        <w:rPr>
          <w:rFonts w:cs="Arial"/>
          <w:b/>
          <w:bCs/>
          <w:sz w:val="22"/>
          <w:szCs w:val="22"/>
        </w:rPr>
        <w:t>,</w:t>
      </w:r>
      <w:r w:rsidRPr="00CC17CA">
        <w:rPr>
          <w:rFonts w:cs="Arial"/>
          <w:b/>
          <w:bCs/>
          <w:sz w:val="22"/>
          <w:szCs w:val="22"/>
        </w:rPr>
        <w:t xml:space="preserve"> regularly supports another person, in order for the cared-for person to live their daily life</w:t>
      </w:r>
      <w:r w:rsidRPr="00CC17CA">
        <w:rPr>
          <w:rFonts w:cs="Arial"/>
          <w:sz w:val="22"/>
          <w:szCs w:val="22"/>
        </w:rPr>
        <w:t xml:space="preserve">.  This could include support with washing, dressing, cleaning, cooking, shopping, medicine, finances, medical and other appointments, </w:t>
      </w:r>
      <w:r w:rsidR="001E5222" w:rsidRPr="00CC17CA">
        <w:rPr>
          <w:rFonts w:cs="Arial"/>
          <w:sz w:val="22"/>
          <w:szCs w:val="22"/>
        </w:rPr>
        <w:t xml:space="preserve">companionship, </w:t>
      </w:r>
      <w:r w:rsidRPr="00CC17CA">
        <w:rPr>
          <w:rFonts w:cs="Arial"/>
          <w:sz w:val="22"/>
          <w:szCs w:val="22"/>
        </w:rPr>
        <w:t>etc.</w:t>
      </w:r>
    </w:p>
    <w:p w14:paraId="42F0447C" w14:textId="16802450" w:rsidR="00041E7C" w:rsidRPr="00CC17CA" w:rsidRDefault="00041E7C" w:rsidP="00CC17CA">
      <w:pPr>
        <w:spacing w:line="276" w:lineRule="auto"/>
        <w:ind w:left="567"/>
        <w:rPr>
          <w:rFonts w:cs="Arial"/>
          <w:sz w:val="22"/>
          <w:szCs w:val="22"/>
        </w:rPr>
      </w:pPr>
    </w:p>
    <w:p w14:paraId="14503C84" w14:textId="48F48F30" w:rsidR="00E72B1D" w:rsidRPr="00CC17CA" w:rsidRDefault="00041E7C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b/>
          <w:bCs/>
          <w:sz w:val="22"/>
          <w:szCs w:val="22"/>
        </w:rPr>
        <w:t>The cared-for person will be either an adult or a disabled child</w:t>
      </w:r>
      <w:r w:rsidR="009C0A9D" w:rsidRPr="00CC17CA">
        <w:rPr>
          <w:rFonts w:cs="Arial"/>
          <w:b/>
          <w:bCs/>
          <w:sz w:val="22"/>
          <w:szCs w:val="22"/>
        </w:rPr>
        <w:t>.</w:t>
      </w:r>
      <w:r w:rsidR="009C0A9D" w:rsidRPr="00CC17CA">
        <w:rPr>
          <w:rFonts w:cs="Arial"/>
          <w:sz w:val="22"/>
          <w:szCs w:val="22"/>
        </w:rPr>
        <w:t xml:space="preserve"> </w:t>
      </w:r>
      <w:r w:rsidRPr="00CC17CA">
        <w:rPr>
          <w:rFonts w:cs="Arial"/>
          <w:sz w:val="22"/>
          <w:szCs w:val="22"/>
        </w:rPr>
        <w:t>Parents of non-disabled children are not carers</w:t>
      </w:r>
      <w:r w:rsidR="001848DD" w:rsidRPr="00CC17CA">
        <w:rPr>
          <w:rFonts w:cs="Arial"/>
          <w:sz w:val="22"/>
          <w:szCs w:val="22"/>
        </w:rPr>
        <w:t xml:space="preserve"> by nature of that relationship, </w:t>
      </w:r>
      <w:r w:rsidR="00E72B1D" w:rsidRPr="00CC17CA">
        <w:rPr>
          <w:rFonts w:cs="Arial"/>
          <w:sz w:val="22"/>
          <w:szCs w:val="22"/>
        </w:rPr>
        <w:t xml:space="preserve">although we do still </w:t>
      </w:r>
      <w:r w:rsidR="00492A5C" w:rsidRPr="00CC17CA">
        <w:rPr>
          <w:rFonts w:cs="Arial"/>
          <w:sz w:val="22"/>
          <w:szCs w:val="22"/>
        </w:rPr>
        <w:t>seek</w:t>
      </w:r>
      <w:r w:rsidR="00E72B1D" w:rsidRPr="00CC17CA">
        <w:rPr>
          <w:rFonts w:cs="Arial"/>
          <w:sz w:val="22"/>
          <w:szCs w:val="22"/>
        </w:rPr>
        <w:t xml:space="preserve"> to support them</w:t>
      </w:r>
      <w:r w:rsidR="009C0A9D" w:rsidRPr="00CC17CA">
        <w:rPr>
          <w:rFonts w:cs="Arial"/>
          <w:sz w:val="22"/>
          <w:szCs w:val="22"/>
        </w:rPr>
        <w:t xml:space="preserve">. </w:t>
      </w:r>
      <w:r w:rsidR="00372862" w:rsidRPr="00CC17CA">
        <w:rPr>
          <w:rFonts w:cs="Arial"/>
          <w:sz w:val="22"/>
          <w:szCs w:val="22"/>
        </w:rPr>
        <w:t>P</w:t>
      </w:r>
      <w:r w:rsidR="00E72B1D" w:rsidRPr="00CC17CA">
        <w:rPr>
          <w:rFonts w:cs="Arial"/>
          <w:sz w:val="22"/>
          <w:szCs w:val="22"/>
        </w:rPr>
        <w:t xml:space="preserve">lease see </w:t>
      </w:r>
      <w:r w:rsidR="00E535F7" w:rsidRPr="00CC17CA">
        <w:rPr>
          <w:rFonts w:cs="Arial"/>
          <w:sz w:val="22"/>
          <w:szCs w:val="22"/>
        </w:rPr>
        <w:t>our</w:t>
      </w:r>
      <w:r w:rsidR="00E72B1D" w:rsidRPr="00CC17CA">
        <w:rPr>
          <w:rFonts w:cs="Arial"/>
          <w:sz w:val="22"/>
          <w:szCs w:val="22"/>
        </w:rPr>
        <w:t xml:space="preserve"> </w:t>
      </w:r>
      <w:r w:rsidR="00E535F7" w:rsidRPr="00CC17CA">
        <w:rPr>
          <w:rFonts w:cs="Arial"/>
          <w:sz w:val="22"/>
          <w:szCs w:val="22"/>
        </w:rPr>
        <w:t xml:space="preserve">parental leave policies for further guidance. </w:t>
      </w:r>
    </w:p>
    <w:p w14:paraId="3B6B9927" w14:textId="77777777" w:rsidR="00E72B1D" w:rsidRPr="00CC17CA" w:rsidRDefault="00E72B1D" w:rsidP="00CC17CA">
      <w:pPr>
        <w:spacing w:line="276" w:lineRule="auto"/>
        <w:ind w:left="567"/>
        <w:rPr>
          <w:rFonts w:cs="Arial"/>
          <w:sz w:val="22"/>
          <w:szCs w:val="22"/>
        </w:rPr>
      </w:pPr>
    </w:p>
    <w:p w14:paraId="36473F59" w14:textId="44CBCEE9" w:rsidR="006E2F2F" w:rsidRPr="00CC17CA" w:rsidRDefault="004F4F55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b/>
          <w:bCs/>
          <w:sz w:val="22"/>
          <w:szCs w:val="22"/>
        </w:rPr>
        <w:t xml:space="preserve">The cared-for person will </w:t>
      </w:r>
      <w:r w:rsidR="00492A5C" w:rsidRPr="00CC17CA">
        <w:rPr>
          <w:rFonts w:cs="Arial"/>
          <w:b/>
          <w:bCs/>
          <w:sz w:val="22"/>
          <w:szCs w:val="22"/>
        </w:rPr>
        <w:t>often</w:t>
      </w:r>
      <w:r w:rsidRPr="00CC17CA">
        <w:rPr>
          <w:rFonts w:cs="Arial"/>
          <w:b/>
          <w:bCs/>
          <w:sz w:val="22"/>
          <w:szCs w:val="22"/>
        </w:rPr>
        <w:t xml:space="preserve"> be a partner or close family member, but caring relationships may extend beyond this</w:t>
      </w:r>
      <w:r w:rsidR="009C0A9D" w:rsidRPr="00CC17CA">
        <w:rPr>
          <w:rFonts w:cs="Arial"/>
          <w:sz w:val="22"/>
          <w:szCs w:val="22"/>
        </w:rPr>
        <w:t xml:space="preserve">. </w:t>
      </w:r>
      <w:r w:rsidR="001E5222" w:rsidRPr="00CC17CA">
        <w:rPr>
          <w:rFonts w:cs="Arial"/>
          <w:sz w:val="22"/>
          <w:szCs w:val="22"/>
        </w:rPr>
        <w:t>We will not usually require a person to declare their relationship to a cared-for person</w:t>
      </w:r>
      <w:r w:rsidR="00E72B1D" w:rsidRPr="00CC17CA">
        <w:rPr>
          <w:rFonts w:cs="Arial"/>
          <w:sz w:val="22"/>
          <w:szCs w:val="22"/>
        </w:rPr>
        <w:t xml:space="preserve"> if they have not already done </w:t>
      </w:r>
      <w:r w:rsidR="009C0A9D" w:rsidRPr="00CC17CA">
        <w:rPr>
          <w:rFonts w:cs="Arial"/>
          <w:sz w:val="22"/>
          <w:szCs w:val="22"/>
        </w:rPr>
        <w:t>so unless</w:t>
      </w:r>
      <w:r w:rsidR="001E5222" w:rsidRPr="00CC17CA">
        <w:rPr>
          <w:rFonts w:cs="Arial"/>
          <w:sz w:val="22"/>
          <w:szCs w:val="22"/>
        </w:rPr>
        <w:t xml:space="preserve"> </w:t>
      </w:r>
      <w:r w:rsidR="00E72B1D" w:rsidRPr="00CC17CA">
        <w:rPr>
          <w:rFonts w:cs="Arial"/>
          <w:sz w:val="22"/>
          <w:szCs w:val="22"/>
        </w:rPr>
        <w:t xml:space="preserve">the situation is having an </w:t>
      </w:r>
      <w:r w:rsidR="001D0290" w:rsidRPr="00CC17CA">
        <w:rPr>
          <w:rFonts w:cs="Arial"/>
          <w:sz w:val="22"/>
          <w:szCs w:val="22"/>
        </w:rPr>
        <w:t xml:space="preserve">operational </w:t>
      </w:r>
      <w:r w:rsidR="00E72B1D" w:rsidRPr="00CC17CA">
        <w:rPr>
          <w:rFonts w:cs="Arial"/>
          <w:sz w:val="22"/>
          <w:szCs w:val="22"/>
        </w:rPr>
        <w:t xml:space="preserve">impact and </w:t>
      </w:r>
      <w:r w:rsidR="001E5222" w:rsidRPr="00CC17CA">
        <w:rPr>
          <w:rFonts w:cs="Arial"/>
          <w:sz w:val="22"/>
          <w:szCs w:val="22"/>
        </w:rPr>
        <w:t>there are any doubts as to the veracity o</w:t>
      </w:r>
      <w:r w:rsidR="005A37AC" w:rsidRPr="00CC17CA">
        <w:rPr>
          <w:rFonts w:cs="Arial"/>
          <w:sz w:val="22"/>
          <w:szCs w:val="22"/>
        </w:rPr>
        <w:t>r eligibility of the employee</w:t>
      </w:r>
      <w:r w:rsidR="009C0A9D" w:rsidRPr="00CC17CA">
        <w:rPr>
          <w:rFonts w:cs="Arial"/>
          <w:sz w:val="22"/>
          <w:szCs w:val="22"/>
        </w:rPr>
        <w:t xml:space="preserve">. </w:t>
      </w:r>
    </w:p>
    <w:p w14:paraId="45E28FC4" w14:textId="77777777" w:rsidR="009D1069" w:rsidRPr="00CC17CA" w:rsidRDefault="009D1069" w:rsidP="00CC17CA">
      <w:pPr>
        <w:spacing w:line="276" w:lineRule="auto"/>
        <w:rPr>
          <w:rFonts w:cs="Arial"/>
          <w:sz w:val="22"/>
          <w:szCs w:val="22"/>
        </w:rPr>
      </w:pPr>
    </w:p>
    <w:p w14:paraId="62EF8A7F" w14:textId="6EA43E98" w:rsidR="000F207E" w:rsidRPr="00CC17CA" w:rsidRDefault="000F207E" w:rsidP="00CC17CA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14" w:name="_Toc173416957"/>
      <w:r w:rsidRPr="00CC17CA">
        <w:rPr>
          <w:rFonts w:cs="Arial"/>
          <w:sz w:val="22"/>
          <w:szCs w:val="22"/>
        </w:rPr>
        <w:t>1.</w:t>
      </w:r>
      <w:r w:rsidR="00E535F7" w:rsidRPr="00CC17CA">
        <w:rPr>
          <w:rFonts w:cs="Arial"/>
          <w:sz w:val="22"/>
          <w:szCs w:val="22"/>
        </w:rPr>
        <w:t>4</w:t>
      </w:r>
      <w:r w:rsidRPr="00CC17CA">
        <w:rPr>
          <w:rFonts w:cs="Arial"/>
          <w:sz w:val="22"/>
          <w:szCs w:val="22"/>
        </w:rPr>
        <w:t xml:space="preserve"> </w:t>
      </w:r>
      <w:r w:rsidR="00CC17CA">
        <w:rPr>
          <w:rFonts w:cs="Arial"/>
          <w:sz w:val="22"/>
          <w:szCs w:val="22"/>
        </w:rPr>
        <w:tab/>
      </w:r>
      <w:r w:rsidRPr="00CC17CA">
        <w:rPr>
          <w:rFonts w:cs="Arial"/>
          <w:sz w:val="22"/>
          <w:szCs w:val="22"/>
        </w:rPr>
        <w:t>Types of support carers need</w:t>
      </w:r>
      <w:bookmarkEnd w:id="14"/>
    </w:p>
    <w:p w14:paraId="31E8340A" w14:textId="09813244" w:rsidR="000F207E" w:rsidRPr="00CC17CA" w:rsidRDefault="000F207E" w:rsidP="00CC17CA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Carers may need:</w:t>
      </w:r>
    </w:p>
    <w:p w14:paraId="3C71FFB8" w14:textId="738EBA27" w:rsidR="000F207E" w:rsidRPr="00CC17CA" w:rsidRDefault="000F207E" w:rsidP="00974DBC">
      <w:pPr>
        <w:pStyle w:val="ListParagraph"/>
        <w:numPr>
          <w:ilvl w:val="0"/>
          <w:numId w:val="5"/>
        </w:numPr>
        <w:spacing w:line="276" w:lineRule="auto"/>
        <w:ind w:left="1134" w:hanging="283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Time off or flexible working to manage their caring responsibilities</w:t>
      </w:r>
      <w:r w:rsidR="004036D3" w:rsidRPr="00CC17CA">
        <w:rPr>
          <w:rFonts w:cs="Arial"/>
          <w:sz w:val="22"/>
          <w:szCs w:val="22"/>
        </w:rPr>
        <w:t>.</w:t>
      </w:r>
    </w:p>
    <w:p w14:paraId="3EDB3AD6" w14:textId="01C51AA3" w:rsidR="000F207E" w:rsidRPr="00CC17CA" w:rsidRDefault="000F207E" w:rsidP="00974DBC">
      <w:pPr>
        <w:pStyle w:val="ListParagraph"/>
        <w:numPr>
          <w:ilvl w:val="0"/>
          <w:numId w:val="5"/>
        </w:numPr>
        <w:spacing w:line="276" w:lineRule="auto"/>
        <w:ind w:left="1134" w:hanging="283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A friendly and understanding ear to talk about their worries and concerns</w:t>
      </w:r>
      <w:r w:rsidR="004036D3" w:rsidRPr="00CC17CA">
        <w:rPr>
          <w:rFonts w:cs="Arial"/>
          <w:sz w:val="22"/>
          <w:szCs w:val="22"/>
        </w:rPr>
        <w:t>.</w:t>
      </w:r>
    </w:p>
    <w:p w14:paraId="07CD81A6" w14:textId="19BF5A5E" w:rsidR="000F207E" w:rsidRPr="00CC17CA" w:rsidRDefault="000F207E" w:rsidP="00974DBC">
      <w:pPr>
        <w:pStyle w:val="ListParagraph"/>
        <w:numPr>
          <w:ilvl w:val="0"/>
          <w:numId w:val="5"/>
        </w:numPr>
        <w:spacing w:line="276" w:lineRule="auto"/>
        <w:ind w:left="1134" w:hanging="283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Recognition of the impact of caring on their own welfare, and support to meet their own physical and mental health needs</w:t>
      </w:r>
      <w:r w:rsidR="004036D3" w:rsidRPr="00CC17CA">
        <w:rPr>
          <w:rFonts w:cs="Arial"/>
          <w:sz w:val="22"/>
          <w:szCs w:val="22"/>
        </w:rPr>
        <w:t>.</w:t>
      </w:r>
    </w:p>
    <w:p w14:paraId="7340FE87" w14:textId="11E98957" w:rsidR="000F207E" w:rsidRPr="00CC17CA" w:rsidRDefault="000F207E" w:rsidP="00974DBC">
      <w:pPr>
        <w:pStyle w:val="ListParagraph"/>
        <w:numPr>
          <w:ilvl w:val="0"/>
          <w:numId w:val="5"/>
        </w:numPr>
        <w:spacing w:line="276" w:lineRule="auto"/>
        <w:ind w:left="1134" w:hanging="283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Signposting to sources of external support</w:t>
      </w:r>
      <w:r w:rsidR="004036D3" w:rsidRPr="00CC17CA">
        <w:rPr>
          <w:rFonts w:cs="Arial"/>
          <w:sz w:val="22"/>
          <w:szCs w:val="22"/>
        </w:rPr>
        <w:t>.</w:t>
      </w:r>
    </w:p>
    <w:p w14:paraId="474694BD" w14:textId="7A175329" w:rsidR="004036D3" w:rsidRPr="00CC17CA" w:rsidRDefault="004036D3" w:rsidP="00CC17CA">
      <w:pPr>
        <w:spacing w:line="276" w:lineRule="auto"/>
        <w:rPr>
          <w:rFonts w:cs="Arial"/>
          <w:sz w:val="22"/>
          <w:szCs w:val="22"/>
        </w:rPr>
      </w:pPr>
    </w:p>
    <w:p w14:paraId="6BDE34B8" w14:textId="14D92CE7" w:rsidR="004036D3" w:rsidRPr="00CC17CA" w:rsidRDefault="004036D3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b/>
          <w:bCs/>
          <w:sz w:val="22"/>
          <w:szCs w:val="22"/>
        </w:rPr>
        <w:t>NB:</w:t>
      </w:r>
      <w:r w:rsidRPr="00CC17CA">
        <w:rPr>
          <w:rFonts w:cs="Arial"/>
          <w:sz w:val="22"/>
          <w:szCs w:val="22"/>
        </w:rPr>
        <w:t xml:space="preserve"> </w:t>
      </w:r>
      <w:r w:rsidR="00DD2DE9" w:rsidRPr="00CC17CA">
        <w:rPr>
          <w:rFonts w:cs="Arial"/>
          <w:sz w:val="22"/>
          <w:szCs w:val="22"/>
        </w:rPr>
        <w:t xml:space="preserve">It is important carers have regular check-in meetings with their line manager throughout the period they have caring responsibilities not just when their </w:t>
      </w:r>
      <w:r w:rsidRPr="00CC17CA">
        <w:rPr>
          <w:rFonts w:cs="Arial"/>
          <w:sz w:val="22"/>
          <w:szCs w:val="22"/>
        </w:rPr>
        <w:t>caring responsibilities start. This</w:t>
      </w:r>
      <w:r w:rsidR="00D13E17">
        <w:rPr>
          <w:rFonts w:cs="Arial"/>
          <w:sz w:val="22"/>
          <w:szCs w:val="22"/>
        </w:rPr>
        <w:t xml:space="preserve"> </w:t>
      </w:r>
      <w:r w:rsidRPr="00CC17CA">
        <w:rPr>
          <w:rFonts w:cs="Arial"/>
          <w:sz w:val="22"/>
          <w:szCs w:val="22"/>
        </w:rPr>
        <w:t>conversation should be included in 1:1s.</w:t>
      </w:r>
    </w:p>
    <w:p w14:paraId="28E90C66" w14:textId="77777777" w:rsidR="00DD2DE9" w:rsidRPr="00CC17CA" w:rsidRDefault="00DD2DE9" w:rsidP="00CC17CA">
      <w:pPr>
        <w:pStyle w:val="Heading2"/>
        <w:numPr>
          <w:ilvl w:val="0"/>
          <w:numId w:val="0"/>
        </w:numPr>
        <w:rPr>
          <w:rFonts w:cs="Arial"/>
          <w:sz w:val="22"/>
          <w:szCs w:val="22"/>
        </w:rPr>
      </w:pPr>
    </w:p>
    <w:p w14:paraId="4A3B589B" w14:textId="67C11F6D" w:rsidR="009D1069" w:rsidRDefault="002C35D3" w:rsidP="00974DBC">
      <w:pPr>
        <w:pStyle w:val="Heading2"/>
        <w:numPr>
          <w:ilvl w:val="0"/>
          <w:numId w:val="4"/>
        </w:numPr>
        <w:ind w:left="567" w:hanging="567"/>
        <w:rPr>
          <w:rFonts w:cs="Arial"/>
          <w:sz w:val="22"/>
          <w:szCs w:val="22"/>
        </w:rPr>
      </w:pPr>
      <w:bookmarkStart w:id="15" w:name="_Toc173416958"/>
      <w:r w:rsidRPr="00CC17CA">
        <w:rPr>
          <w:rFonts w:cs="Arial"/>
          <w:sz w:val="22"/>
          <w:szCs w:val="22"/>
        </w:rPr>
        <w:t>Entitlements</w:t>
      </w:r>
      <w:bookmarkEnd w:id="15"/>
      <w:r w:rsidRPr="00CC17CA">
        <w:rPr>
          <w:rFonts w:cs="Arial"/>
          <w:sz w:val="22"/>
          <w:szCs w:val="22"/>
        </w:rPr>
        <w:t xml:space="preserve"> </w:t>
      </w:r>
    </w:p>
    <w:p w14:paraId="694DC666" w14:textId="77777777" w:rsidR="00D13E17" w:rsidRPr="00D13E17" w:rsidRDefault="00D13E17" w:rsidP="00D13E17"/>
    <w:p w14:paraId="4C760739" w14:textId="32746731" w:rsidR="00395D81" w:rsidRPr="00CC17CA" w:rsidRDefault="00AE5ECE" w:rsidP="00D13E17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16" w:name="_Toc173416959"/>
      <w:r w:rsidRPr="00CC17CA">
        <w:rPr>
          <w:rFonts w:cs="Arial"/>
          <w:sz w:val="22"/>
          <w:szCs w:val="22"/>
        </w:rPr>
        <w:t xml:space="preserve">2.1 </w:t>
      </w:r>
      <w:r w:rsidR="00D13E17">
        <w:rPr>
          <w:rFonts w:cs="Arial"/>
          <w:sz w:val="22"/>
          <w:szCs w:val="22"/>
        </w:rPr>
        <w:tab/>
      </w:r>
      <w:r w:rsidR="00E72B1D" w:rsidRPr="00CC17CA">
        <w:rPr>
          <w:rFonts w:cs="Arial"/>
          <w:sz w:val="22"/>
          <w:szCs w:val="22"/>
        </w:rPr>
        <w:t>Carers</w:t>
      </w:r>
      <w:r w:rsidR="00395D81" w:rsidRPr="00CC17CA">
        <w:rPr>
          <w:rFonts w:cs="Arial"/>
          <w:sz w:val="22"/>
          <w:szCs w:val="22"/>
        </w:rPr>
        <w:t xml:space="preserve"> </w:t>
      </w:r>
      <w:r w:rsidR="00F402F4" w:rsidRPr="00CC17CA">
        <w:rPr>
          <w:rFonts w:cs="Arial"/>
          <w:sz w:val="22"/>
          <w:szCs w:val="22"/>
        </w:rPr>
        <w:t>l</w:t>
      </w:r>
      <w:r w:rsidR="00395D81" w:rsidRPr="00CC17CA">
        <w:rPr>
          <w:rFonts w:cs="Arial"/>
          <w:sz w:val="22"/>
          <w:szCs w:val="22"/>
        </w:rPr>
        <w:t>eave</w:t>
      </w:r>
      <w:bookmarkEnd w:id="16"/>
      <w:r w:rsidR="00395D81" w:rsidRPr="00CC17CA">
        <w:rPr>
          <w:rFonts w:cs="Arial"/>
          <w:sz w:val="22"/>
          <w:szCs w:val="22"/>
        </w:rPr>
        <w:t xml:space="preserve"> </w:t>
      </w:r>
    </w:p>
    <w:p w14:paraId="72E37313" w14:textId="77777777" w:rsidR="00DD2DE9" w:rsidRPr="00CC17CA" w:rsidRDefault="00DD2DE9" w:rsidP="00CC17CA">
      <w:pPr>
        <w:spacing w:line="276" w:lineRule="auto"/>
        <w:jc w:val="both"/>
        <w:rPr>
          <w:rFonts w:eastAsia="Calibri" w:cs="Arial"/>
          <w:sz w:val="22"/>
          <w:szCs w:val="22"/>
        </w:rPr>
      </w:pPr>
    </w:p>
    <w:p w14:paraId="6B3C42A1" w14:textId="6666F92D" w:rsidR="00D565A1" w:rsidRPr="00CC17CA" w:rsidRDefault="00F80D20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eastAsia="Calibri" w:cs="Arial"/>
          <w:sz w:val="22"/>
          <w:szCs w:val="22"/>
        </w:rPr>
        <w:t>From</w:t>
      </w:r>
      <w:r w:rsidR="00DD2DE9" w:rsidRPr="00CC17CA">
        <w:rPr>
          <w:rFonts w:eastAsia="Calibri" w:cs="Arial"/>
          <w:sz w:val="22"/>
          <w:szCs w:val="22"/>
        </w:rPr>
        <w:t xml:space="preserve"> </w:t>
      </w:r>
      <w:r w:rsidR="00E535F7" w:rsidRPr="00CC17CA">
        <w:rPr>
          <w:rFonts w:eastAsia="Calibri" w:cs="Arial"/>
          <w:sz w:val="22"/>
          <w:szCs w:val="22"/>
        </w:rPr>
        <w:t>6 April 2024</w:t>
      </w:r>
      <w:r w:rsidR="007251BB" w:rsidRPr="00CC17CA">
        <w:rPr>
          <w:rFonts w:eastAsia="Calibri" w:cs="Arial"/>
          <w:sz w:val="22"/>
          <w:szCs w:val="22"/>
        </w:rPr>
        <w:t xml:space="preserve">, following new </w:t>
      </w:r>
      <w:r w:rsidR="009C0A9D" w:rsidRPr="00CC17CA">
        <w:rPr>
          <w:rFonts w:eastAsia="Calibri" w:cs="Arial"/>
          <w:sz w:val="22"/>
          <w:szCs w:val="22"/>
        </w:rPr>
        <w:t>legislation, carers</w:t>
      </w:r>
      <w:r w:rsidR="007251BB" w:rsidRPr="00CC17CA">
        <w:rPr>
          <w:rFonts w:eastAsia="Calibri" w:cs="Arial"/>
          <w:sz w:val="22"/>
          <w:szCs w:val="22"/>
        </w:rPr>
        <w:t xml:space="preserve"> will be </w:t>
      </w:r>
      <w:r w:rsidR="009C0A9D" w:rsidRPr="00CC17CA">
        <w:rPr>
          <w:rFonts w:eastAsia="Calibri" w:cs="Arial"/>
          <w:sz w:val="22"/>
          <w:szCs w:val="22"/>
        </w:rPr>
        <w:t>entitled to</w:t>
      </w:r>
      <w:r w:rsidRPr="00CC17CA">
        <w:rPr>
          <w:rFonts w:eastAsia="Calibri" w:cs="Arial"/>
          <w:sz w:val="22"/>
          <w:szCs w:val="22"/>
        </w:rPr>
        <w:t xml:space="preserve"> up to 1 week</w:t>
      </w:r>
      <w:r w:rsidR="002D0DBA" w:rsidRPr="00CC17CA">
        <w:rPr>
          <w:rFonts w:eastAsia="Calibri" w:cs="Arial"/>
          <w:sz w:val="22"/>
          <w:szCs w:val="22"/>
        </w:rPr>
        <w:t xml:space="preserve"> </w:t>
      </w:r>
      <w:r w:rsidRPr="00CC17CA">
        <w:rPr>
          <w:rFonts w:eastAsia="Calibri" w:cs="Arial"/>
          <w:sz w:val="22"/>
          <w:szCs w:val="22"/>
        </w:rPr>
        <w:t xml:space="preserve">of </w:t>
      </w:r>
      <w:r w:rsidR="00E535F7" w:rsidRPr="00CC17CA">
        <w:rPr>
          <w:rFonts w:eastAsia="Calibri" w:cs="Arial"/>
          <w:sz w:val="22"/>
          <w:szCs w:val="22"/>
        </w:rPr>
        <w:t>un</w:t>
      </w:r>
      <w:r w:rsidRPr="00CC17CA">
        <w:rPr>
          <w:rFonts w:eastAsia="Calibri" w:cs="Arial"/>
          <w:sz w:val="22"/>
          <w:szCs w:val="22"/>
        </w:rPr>
        <w:t xml:space="preserve">paid carers leave </w:t>
      </w:r>
      <w:r w:rsidR="007251BB" w:rsidRPr="00CC17CA">
        <w:rPr>
          <w:rFonts w:eastAsia="Calibri" w:cs="Arial"/>
          <w:sz w:val="22"/>
          <w:szCs w:val="22"/>
        </w:rPr>
        <w:t xml:space="preserve">in a </w:t>
      </w:r>
      <w:r w:rsidR="009C0A9D" w:rsidRPr="00CC17CA">
        <w:rPr>
          <w:rFonts w:eastAsia="Calibri" w:cs="Arial"/>
          <w:sz w:val="22"/>
          <w:szCs w:val="22"/>
        </w:rPr>
        <w:t>12-month</w:t>
      </w:r>
      <w:r w:rsidR="007251BB" w:rsidRPr="00CC17CA">
        <w:rPr>
          <w:rFonts w:eastAsia="Calibri" w:cs="Arial"/>
          <w:sz w:val="22"/>
          <w:szCs w:val="22"/>
        </w:rPr>
        <w:t xml:space="preserve"> period</w:t>
      </w:r>
      <w:r w:rsidR="009C0A9D" w:rsidRPr="00CC17CA">
        <w:rPr>
          <w:rFonts w:cs="Arial"/>
          <w:sz w:val="22"/>
          <w:szCs w:val="22"/>
        </w:rPr>
        <w:t xml:space="preserve">. </w:t>
      </w:r>
      <w:r w:rsidR="00162ABC" w:rsidRPr="00CC17CA">
        <w:rPr>
          <w:rFonts w:cs="Arial"/>
          <w:sz w:val="22"/>
          <w:szCs w:val="22"/>
        </w:rPr>
        <w:t xml:space="preserve">This can be taken as a whole week, or in </w:t>
      </w:r>
      <w:r w:rsidR="007251BB" w:rsidRPr="00CC17CA">
        <w:rPr>
          <w:rFonts w:cs="Arial"/>
          <w:sz w:val="22"/>
          <w:szCs w:val="22"/>
        </w:rPr>
        <w:t>individual</w:t>
      </w:r>
      <w:r w:rsidR="00162ABC" w:rsidRPr="00CC17CA">
        <w:rPr>
          <w:rFonts w:cs="Arial"/>
          <w:sz w:val="22"/>
          <w:szCs w:val="22"/>
        </w:rPr>
        <w:t xml:space="preserve"> days or half days </w:t>
      </w:r>
      <w:r w:rsidR="00F224D6" w:rsidRPr="00CC17CA">
        <w:rPr>
          <w:rFonts w:cs="Arial"/>
          <w:sz w:val="22"/>
          <w:szCs w:val="22"/>
        </w:rPr>
        <w:t xml:space="preserve">or equivalent </w:t>
      </w:r>
      <w:r w:rsidR="00162ABC" w:rsidRPr="00CC17CA">
        <w:rPr>
          <w:rFonts w:cs="Arial"/>
          <w:sz w:val="22"/>
          <w:szCs w:val="22"/>
        </w:rPr>
        <w:t xml:space="preserve">(but not </w:t>
      </w:r>
      <w:r w:rsidR="006E2F2F" w:rsidRPr="00CC17CA">
        <w:rPr>
          <w:rFonts w:cs="Arial"/>
          <w:sz w:val="22"/>
          <w:szCs w:val="22"/>
        </w:rPr>
        <w:t xml:space="preserve">individual </w:t>
      </w:r>
      <w:r w:rsidR="00162ABC" w:rsidRPr="00CC17CA">
        <w:rPr>
          <w:rFonts w:cs="Arial"/>
          <w:sz w:val="22"/>
          <w:szCs w:val="22"/>
        </w:rPr>
        <w:t>hours)</w:t>
      </w:r>
      <w:r w:rsidR="009C0A9D" w:rsidRPr="00CC17CA">
        <w:rPr>
          <w:rFonts w:cs="Arial"/>
          <w:sz w:val="22"/>
          <w:szCs w:val="22"/>
        </w:rPr>
        <w:t xml:space="preserve">. </w:t>
      </w:r>
      <w:r w:rsidR="002C35D3" w:rsidRPr="00CC17CA">
        <w:rPr>
          <w:rFonts w:cs="Arial"/>
          <w:sz w:val="22"/>
          <w:szCs w:val="22"/>
        </w:rPr>
        <w:t>There is no service requirement</w:t>
      </w:r>
      <w:r w:rsidR="009C0A9D" w:rsidRPr="00CC17CA">
        <w:rPr>
          <w:rFonts w:cs="Arial"/>
          <w:sz w:val="22"/>
          <w:szCs w:val="22"/>
        </w:rPr>
        <w:t xml:space="preserve">. </w:t>
      </w:r>
      <w:r w:rsidR="002D0DBA" w:rsidRPr="00CC17CA">
        <w:rPr>
          <w:rFonts w:eastAsia="Calibri" w:cs="Arial"/>
          <w:sz w:val="22"/>
          <w:szCs w:val="22"/>
        </w:rPr>
        <w:t>A week means how many days the</w:t>
      </w:r>
      <w:r w:rsidR="007251BB" w:rsidRPr="00CC17CA">
        <w:rPr>
          <w:rFonts w:eastAsia="Calibri" w:cs="Arial"/>
          <w:sz w:val="22"/>
          <w:szCs w:val="22"/>
        </w:rPr>
        <w:t xml:space="preserve"> person would</w:t>
      </w:r>
      <w:r w:rsidR="002D0DBA" w:rsidRPr="00CC17CA">
        <w:rPr>
          <w:rFonts w:eastAsia="Calibri" w:cs="Arial"/>
          <w:sz w:val="22"/>
          <w:szCs w:val="22"/>
        </w:rPr>
        <w:t xml:space="preserve"> usually work in a week, </w:t>
      </w:r>
      <w:r w:rsidR="009C0A9D" w:rsidRPr="00CC17CA">
        <w:rPr>
          <w:rFonts w:eastAsia="Calibri" w:cs="Arial"/>
          <w:sz w:val="22"/>
          <w:szCs w:val="22"/>
        </w:rPr>
        <w:t>e.g.</w:t>
      </w:r>
      <w:r w:rsidR="002D0DBA" w:rsidRPr="00CC17CA">
        <w:rPr>
          <w:rFonts w:eastAsia="Calibri" w:cs="Arial"/>
          <w:sz w:val="22"/>
          <w:szCs w:val="22"/>
        </w:rPr>
        <w:t xml:space="preserve"> </w:t>
      </w:r>
      <w:r w:rsidR="00DD2DE9" w:rsidRPr="00CC17CA">
        <w:rPr>
          <w:rFonts w:eastAsia="Calibri" w:cs="Arial"/>
          <w:sz w:val="22"/>
          <w:szCs w:val="22"/>
        </w:rPr>
        <w:t>i</w:t>
      </w:r>
      <w:r w:rsidR="000C1108" w:rsidRPr="00CC17CA">
        <w:rPr>
          <w:rFonts w:eastAsia="Calibri" w:cs="Arial"/>
          <w:sz w:val="22"/>
          <w:szCs w:val="22"/>
        </w:rPr>
        <w:t xml:space="preserve">f a person works </w:t>
      </w:r>
      <w:r w:rsidR="002D0DBA" w:rsidRPr="00CC17CA">
        <w:rPr>
          <w:rFonts w:eastAsia="Calibri" w:cs="Arial"/>
          <w:sz w:val="22"/>
          <w:szCs w:val="22"/>
        </w:rPr>
        <w:t>3 days a week</w:t>
      </w:r>
      <w:r w:rsidR="000C1108" w:rsidRPr="00CC17CA">
        <w:rPr>
          <w:rFonts w:eastAsia="Calibri" w:cs="Arial"/>
          <w:sz w:val="22"/>
          <w:szCs w:val="22"/>
        </w:rPr>
        <w:t>, they would be entitled to</w:t>
      </w:r>
      <w:r w:rsidR="002D0DBA" w:rsidRPr="00CC17CA">
        <w:rPr>
          <w:rFonts w:eastAsia="Calibri" w:cs="Arial"/>
          <w:sz w:val="22"/>
          <w:szCs w:val="22"/>
        </w:rPr>
        <w:t xml:space="preserve"> 3 carer</w:t>
      </w:r>
      <w:r w:rsidR="00D13E17" w:rsidRPr="00D13E17">
        <w:rPr>
          <w:rFonts w:eastAsia="Calibri" w:cs="Arial"/>
          <w:sz w:val="22"/>
          <w:szCs w:val="22"/>
        </w:rPr>
        <w:t xml:space="preserve"> </w:t>
      </w:r>
      <w:r w:rsidR="002D0DBA" w:rsidRPr="00CC17CA">
        <w:rPr>
          <w:rFonts w:eastAsia="Calibri" w:cs="Arial"/>
          <w:sz w:val="22"/>
          <w:szCs w:val="22"/>
        </w:rPr>
        <w:t>leave days.</w:t>
      </w:r>
    </w:p>
    <w:p w14:paraId="31DF79C7" w14:textId="77777777" w:rsidR="00FB6881" w:rsidRPr="00CC17CA" w:rsidRDefault="00FB6881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</w:p>
    <w:p w14:paraId="175FC0F1" w14:textId="3D2B558F" w:rsidR="00EE410E" w:rsidRPr="00CC17CA" w:rsidRDefault="00E535F7" w:rsidP="00D13E17">
      <w:pPr>
        <w:spacing w:line="276" w:lineRule="auto"/>
        <w:ind w:left="567"/>
        <w:rPr>
          <w:rFonts w:cs="Arial"/>
          <w:sz w:val="22"/>
          <w:szCs w:val="22"/>
        </w:rPr>
      </w:pPr>
      <w:bookmarkStart w:id="17" w:name="_Hlk98236855"/>
      <w:r w:rsidRPr="00CC17CA">
        <w:rPr>
          <w:rFonts w:cs="Arial"/>
          <w:sz w:val="22"/>
          <w:szCs w:val="22"/>
        </w:rPr>
        <w:t xml:space="preserve">We </w:t>
      </w:r>
      <w:r w:rsidR="009C0A9D" w:rsidRPr="00CC17CA">
        <w:rPr>
          <w:rFonts w:cs="Arial"/>
          <w:sz w:val="22"/>
          <w:szCs w:val="22"/>
        </w:rPr>
        <w:t>recommend that</w:t>
      </w:r>
      <w:r w:rsidR="00EE410E" w:rsidRPr="00CC17CA">
        <w:rPr>
          <w:rFonts w:cs="Arial"/>
          <w:sz w:val="22"/>
          <w:szCs w:val="22"/>
        </w:rPr>
        <w:t xml:space="preserve"> all carers register themselves as carers with their GPs</w:t>
      </w:r>
      <w:r w:rsidR="00EE410E" w:rsidRPr="00CC17CA">
        <w:rPr>
          <w:rFonts w:cs="Arial"/>
          <w:b/>
          <w:bCs/>
          <w:sz w:val="22"/>
          <w:szCs w:val="22"/>
        </w:rPr>
        <w:t>.</w:t>
      </w:r>
      <w:r w:rsidR="009C0A9D" w:rsidRPr="00CC17CA">
        <w:rPr>
          <w:rFonts w:cs="Arial"/>
          <w:sz w:val="22"/>
          <w:szCs w:val="22"/>
        </w:rPr>
        <w:t xml:space="preserve"> It helps</w:t>
      </w:r>
      <w:r w:rsidR="00EE410E" w:rsidRPr="00CC17CA">
        <w:rPr>
          <w:rFonts w:cs="Arial"/>
          <w:sz w:val="22"/>
          <w:szCs w:val="22"/>
        </w:rPr>
        <w:t xml:space="preserve"> to ensure that the carer is prioritised for things like vaccination campaigns, as needed</w:t>
      </w:r>
      <w:r w:rsidR="009C0A9D" w:rsidRPr="00CC17CA">
        <w:rPr>
          <w:rFonts w:cs="Arial"/>
          <w:sz w:val="22"/>
          <w:szCs w:val="22"/>
        </w:rPr>
        <w:t xml:space="preserve">. </w:t>
      </w:r>
    </w:p>
    <w:p w14:paraId="28638E64" w14:textId="77777777" w:rsidR="00BE4B27" w:rsidRPr="00CC17CA" w:rsidRDefault="00BE4B27" w:rsidP="00D13E17">
      <w:pPr>
        <w:spacing w:line="276" w:lineRule="auto"/>
        <w:ind w:left="567"/>
        <w:rPr>
          <w:rFonts w:cs="Arial"/>
          <w:sz w:val="22"/>
          <w:szCs w:val="22"/>
        </w:rPr>
      </w:pPr>
    </w:p>
    <w:bookmarkEnd w:id="17"/>
    <w:p w14:paraId="7673AC8E" w14:textId="0ACAB411" w:rsidR="00273C95" w:rsidRPr="00CC17CA" w:rsidRDefault="004213C9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Employees should give a reasonable amount of notice of leave, wherever </w:t>
      </w:r>
      <w:r w:rsidR="00D13E17" w:rsidRPr="00CC17CA">
        <w:rPr>
          <w:rFonts w:cs="Arial"/>
          <w:sz w:val="22"/>
          <w:szCs w:val="22"/>
        </w:rPr>
        <w:t>possible,</w:t>
      </w:r>
      <w:r w:rsidR="009C0A9D" w:rsidRPr="00CC17CA">
        <w:rPr>
          <w:rFonts w:cs="Arial"/>
          <w:sz w:val="22"/>
          <w:szCs w:val="22"/>
        </w:rPr>
        <w:t xml:space="preserve"> the</w:t>
      </w:r>
      <w:r w:rsidR="00D34843" w:rsidRPr="00CC17CA">
        <w:rPr>
          <w:rFonts w:cs="Arial"/>
          <w:sz w:val="22"/>
          <w:szCs w:val="22"/>
        </w:rPr>
        <w:t xml:space="preserve"> appropriate notice period an employee needs to give to take the leave is</w:t>
      </w:r>
      <w:r w:rsidR="00DD2DE9" w:rsidRPr="00CC17CA">
        <w:rPr>
          <w:rFonts w:cs="Arial"/>
          <w:sz w:val="22"/>
          <w:szCs w:val="22"/>
        </w:rPr>
        <w:t>;</w:t>
      </w:r>
      <w:r w:rsidR="0090588E" w:rsidRPr="00CC17CA">
        <w:rPr>
          <w:rFonts w:cs="Arial"/>
          <w:sz w:val="22"/>
          <w:szCs w:val="22"/>
        </w:rPr>
        <w:t xml:space="preserve"> either</w:t>
      </w:r>
      <w:r w:rsidR="00D34843" w:rsidRPr="00CC17CA">
        <w:rPr>
          <w:rFonts w:cs="Arial"/>
          <w:sz w:val="22"/>
          <w:szCs w:val="22"/>
        </w:rPr>
        <w:t xml:space="preserve"> twice the length of time that needs to be taken in advance of the earliest day of leave</w:t>
      </w:r>
      <w:r w:rsidR="0090588E" w:rsidRPr="00CC17CA">
        <w:rPr>
          <w:rFonts w:cs="Arial"/>
          <w:sz w:val="22"/>
          <w:szCs w:val="22"/>
        </w:rPr>
        <w:t xml:space="preserve"> or three days, whichever is </w:t>
      </w:r>
      <w:r w:rsidR="00DD2DE9" w:rsidRPr="00CC17CA">
        <w:rPr>
          <w:rFonts w:cs="Arial"/>
          <w:sz w:val="22"/>
          <w:szCs w:val="22"/>
        </w:rPr>
        <w:t xml:space="preserve">the </w:t>
      </w:r>
      <w:r w:rsidR="0090588E" w:rsidRPr="00CC17CA">
        <w:rPr>
          <w:rFonts w:cs="Arial"/>
          <w:sz w:val="22"/>
          <w:szCs w:val="22"/>
        </w:rPr>
        <w:t>greater</w:t>
      </w:r>
      <w:r w:rsidR="00D34843" w:rsidRPr="00CC17CA">
        <w:rPr>
          <w:rFonts w:cs="Arial"/>
          <w:sz w:val="22"/>
          <w:szCs w:val="22"/>
        </w:rPr>
        <w:t>.</w:t>
      </w:r>
    </w:p>
    <w:p w14:paraId="48EF82AC" w14:textId="77777777" w:rsidR="00D13E17" w:rsidRPr="00CC17CA" w:rsidRDefault="00D13E17" w:rsidP="00D13E17">
      <w:pPr>
        <w:pStyle w:val="ListParagraph"/>
        <w:spacing w:line="276" w:lineRule="auto"/>
        <w:ind w:left="567"/>
        <w:jc w:val="both"/>
        <w:rPr>
          <w:rFonts w:cs="Arial"/>
          <w:strike/>
          <w:sz w:val="22"/>
          <w:szCs w:val="22"/>
        </w:rPr>
      </w:pPr>
    </w:p>
    <w:p w14:paraId="26BCE78C" w14:textId="0BBD84E9" w:rsidR="00D13E17" w:rsidRDefault="00D13E17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D13E17">
        <w:rPr>
          <w:rFonts w:cs="Arial"/>
          <w:sz w:val="22"/>
          <w:szCs w:val="22"/>
        </w:rPr>
        <w:t xml:space="preserve">Employer’s cannot refuse a carer’s leave request but can ask the employee to take it at a different time. The employer can only deny carer’s leave if the employee’s absence would cause serious disruption to the school. </w:t>
      </w:r>
    </w:p>
    <w:p w14:paraId="2A0A0CD5" w14:textId="77777777" w:rsidR="00D13E17" w:rsidRDefault="00D13E17" w:rsidP="00D13E17">
      <w:pPr>
        <w:spacing w:line="276" w:lineRule="auto"/>
        <w:jc w:val="both"/>
        <w:rPr>
          <w:rFonts w:cs="Arial"/>
          <w:sz w:val="22"/>
          <w:szCs w:val="22"/>
        </w:rPr>
      </w:pPr>
    </w:p>
    <w:p w14:paraId="7F98870D" w14:textId="77777777" w:rsidR="00D13E17" w:rsidRPr="00D13E17" w:rsidRDefault="00D13E17" w:rsidP="00D13E17">
      <w:pPr>
        <w:spacing w:line="276" w:lineRule="auto"/>
        <w:jc w:val="both"/>
        <w:rPr>
          <w:rFonts w:cs="Arial"/>
          <w:sz w:val="22"/>
          <w:szCs w:val="22"/>
        </w:rPr>
      </w:pPr>
    </w:p>
    <w:p w14:paraId="218F0873" w14:textId="0743E80A" w:rsidR="00D13E17" w:rsidRPr="00D13E17" w:rsidRDefault="00D13E17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D13E17">
        <w:rPr>
          <w:rFonts w:cs="Arial"/>
          <w:sz w:val="22"/>
          <w:szCs w:val="22"/>
        </w:rPr>
        <w:t xml:space="preserve">If the employee delays carer’s leave, the employer must: </w:t>
      </w:r>
    </w:p>
    <w:p w14:paraId="30B881E6" w14:textId="77777777" w:rsidR="00D13E17" w:rsidRPr="00D13E17" w:rsidRDefault="00D13E17" w:rsidP="00974DBC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cs="Arial"/>
          <w:sz w:val="22"/>
          <w:szCs w:val="22"/>
        </w:rPr>
      </w:pPr>
      <w:r w:rsidRPr="00D13E17">
        <w:rPr>
          <w:rFonts w:cs="Arial"/>
          <w:sz w:val="22"/>
          <w:szCs w:val="22"/>
        </w:rPr>
        <w:t xml:space="preserve">Agree another date within one month of the requested date for the leave </w:t>
      </w:r>
    </w:p>
    <w:p w14:paraId="315C149F" w14:textId="42E1E097" w:rsidR="00D13E17" w:rsidRPr="00D13E17" w:rsidRDefault="00D13E17" w:rsidP="00974DBC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cs="Arial"/>
          <w:sz w:val="22"/>
          <w:szCs w:val="22"/>
        </w:rPr>
      </w:pPr>
      <w:r w:rsidRPr="00D13E17">
        <w:rPr>
          <w:rFonts w:cs="Arial"/>
          <w:sz w:val="22"/>
          <w:szCs w:val="22"/>
        </w:rPr>
        <w:t>Put the reason for the delay and new date in writing to the employee within 7 days of the original</w:t>
      </w:r>
      <w:r>
        <w:rPr>
          <w:rFonts w:cs="Arial"/>
          <w:sz w:val="22"/>
          <w:szCs w:val="22"/>
        </w:rPr>
        <w:t xml:space="preserve"> </w:t>
      </w:r>
      <w:r w:rsidRPr="00D13E17">
        <w:rPr>
          <w:rFonts w:cs="Arial"/>
          <w:sz w:val="22"/>
          <w:szCs w:val="22"/>
        </w:rPr>
        <w:t>request, and before the requested start date of the leave</w:t>
      </w:r>
    </w:p>
    <w:p w14:paraId="30E57C1B" w14:textId="6ED6D8D8" w:rsidR="006E2F2F" w:rsidRPr="00CC17CA" w:rsidRDefault="006E2F2F" w:rsidP="00D13E17">
      <w:pPr>
        <w:spacing w:line="276" w:lineRule="auto"/>
        <w:ind w:left="567" w:hanging="567"/>
        <w:jc w:val="both"/>
        <w:rPr>
          <w:rFonts w:cs="Arial"/>
          <w:sz w:val="22"/>
          <w:szCs w:val="22"/>
        </w:rPr>
      </w:pPr>
    </w:p>
    <w:p w14:paraId="4349C9C9" w14:textId="307EF86B" w:rsidR="006E2F2F" w:rsidRPr="00CC17CA" w:rsidRDefault="006E2F2F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The leave must be for the purpose of providing care as defined in the definition above, but with the exception </w:t>
      </w:r>
      <w:r w:rsidR="00D13E17" w:rsidRPr="00CC17CA">
        <w:rPr>
          <w:rFonts w:cs="Arial"/>
          <w:sz w:val="22"/>
          <w:szCs w:val="22"/>
        </w:rPr>
        <w:t>of the</w:t>
      </w:r>
      <w:r w:rsidR="00AB1F30" w:rsidRPr="00CC17CA">
        <w:rPr>
          <w:rFonts w:cs="Arial"/>
          <w:sz w:val="22"/>
          <w:szCs w:val="22"/>
        </w:rPr>
        <w:t xml:space="preserve"> purpose</w:t>
      </w:r>
      <w:r w:rsidR="00AB1F30" w:rsidRPr="00CC17CA">
        <w:rPr>
          <w:rFonts w:cs="Arial"/>
          <w:strike/>
          <w:sz w:val="22"/>
          <w:szCs w:val="22"/>
        </w:rPr>
        <w:t>s</w:t>
      </w:r>
      <w:r w:rsidR="00AB1F30" w:rsidRPr="00CC17CA">
        <w:rPr>
          <w:rFonts w:cs="Arial"/>
          <w:sz w:val="22"/>
          <w:szCs w:val="22"/>
        </w:rPr>
        <w:t xml:space="preserve"> of </w:t>
      </w:r>
      <w:r w:rsidRPr="00CC17CA">
        <w:rPr>
          <w:rFonts w:cs="Arial"/>
          <w:sz w:val="22"/>
          <w:szCs w:val="22"/>
        </w:rPr>
        <w:t xml:space="preserve">companionship alone.  The expectation would be that </w:t>
      </w:r>
      <w:r w:rsidR="00AB1F30" w:rsidRPr="00CC17CA">
        <w:rPr>
          <w:rFonts w:cs="Arial"/>
          <w:sz w:val="22"/>
          <w:szCs w:val="22"/>
        </w:rPr>
        <w:t>this</w:t>
      </w:r>
      <w:r w:rsidRPr="00CC17CA">
        <w:rPr>
          <w:rFonts w:cs="Arial"/>
          <w:sz w:val="22"/>
          <w:szCs w:val="22"/>
        </w:rPr>
        <w:t xml:space="preserve"> would take place outside of work</w:t>
      </w:r>
      <w:r w:rsidR="00AB1F30" w:rsidRPr="00CC17CA">
        <w:rPr>
          <w:rFonts w:cs="Arial"/>
          <w:sz w:val="22"/>
          <w:szCs w:val="22"/>
        </w:rPr>
        <w:t>ing</w:t>
      </w:r>
      <w:r w:rsidRPr="00CC17CA">
        <w:rPr>
          <w:rFonts w:cs="Arial"/>
          <w:sz w:val="22"/>
          <w:szCs w:val="22"/>
        </w:rPr>
        <w:t xml:space="preserve"> hours</w:t>
      </w:r>
      <w:r w:rsidR="009C0A9D" w:rsidRPr="00CC17CA">
        <w:rPr>
          <w:rFonts w:cs="Arial"/>
          <w:sz w:val="22"/>
          <w:szCs w:val="22"/>
        </w:rPr>
        <w:t xml:space="preserve">. </w:t>
      </w:r>
    </w:p>
    <w:p w14:paraId="6E622502" w14:textId="4632B8FC" w:rsidR="006E2F2F" w:rsidRPr="00CC17CA" w:rsidRDefault="006E2F2F" w:rsidP="00D13E17">
      <w:pPr>
        <w:spacing w:line="276" w:lineRule="auto"/>
        <w:ind w:left="567" w:hanging="567"/>
        <w:jc w:val="both"/>
        <w:rPr>
          <w:rFonts w:cs="Arial"/>
          <w:sz w:val="22"/>
          <w:szCs w:val="22"/>
        </w:rPr>
      </w:pPr>
    </w:p>
    <w:p w14:paraId="31C0810F" w14:textId="2116AC13" w:rsidR="006F4ACE" w:rsidRPr="00CC17CA" w:rsidRDefault="006E2F2F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The leave can be taken to help the carer to support appointments for the cared-for person that need to take place during working hours</w:t>
      </w:r>
      <w:r w:rsidR="009C0A9D" w:rsidRPr="00CC17CA">
        <w:rPr>
          <w:rFonts w:cs="Arial"/>
          <w:sz w:val="22"/>
          <w:szCs w:val="22"/>
        </w:rPr>
        <w:t xml:space="preserve">. </w:t>
      </w:r>
      <w:r w:rsidR="00AB1F30" w:rsidRPr="00CC17CA">
        <w:rPr>
          <w:rFonts w:cs="Arial"/>
          <w:sz w:val="22"/>
          <w:szCs w:val="22"/>
        </w:rPr>
        <w:t>Carers can also take carers leave to attend a specific appointment to support them as carers</w:t>
      </w:r>
      <w:r w:rsidR="00136743" w:rsidRPr="00CC17CA">
        <w:rPr>
          <w:rFonts w:cs="Arial"/>
          <w:sz w:val="22"/>
          <w:szCs w:val="22"/>
        </w:rPr>
        <w:t>.</w:t>
      </w:r>
    </w:p>
    <w:p w14:paraId="12F7826C" w14:textId="3C532434" w:rsidR="006F4ACE" w:rsidRPr="00CC17CA" w:rsidRDefault="006F4ACE" w:rsidP="00D13E17">
      <w:pPr>
        <w:spacing w:line="276" w:lineRule="auto"/>
        <w:ind w:left="567" w:hanging="567"/>
        <w:jc w:val="both"/>
        <w:rPr>
          <w:rFonts w:cs="Arial"/>
          <w:sz w:val="22"/>
          <w:szCs w:val="22"/>
        </w:rPr>
      </w:pPr>
    </w:p>
    <w:p w14:paraId="7CC3CF41" w14:textId="53298D51" w:rsidR="009414C5" w:rsidRPr="00CC17CA" w:rsidRDefault="006F4ACE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Carers leave cannot be taken as an alternative to sick leave</w:t>
      </w:r>
      <w:r w:rsidR="009C0A9D" w:rsidRPr="00CC17CA">
        <w:rPr>
          <w:rFonts w:cs="Arial"/>
          <w:sz w:val="22"/>
          <w:szCs w:val="22"/>
        </w:rPr>
        <w:t xml:space="preserve">. </w:t>
      </w:r>
      <w:r w:rsidRPr="00CC17CA">
        <w:rPr>
          <w:rFonts w:cs="Arial"/>
          <w:sz w:val="22"/>
          <w:szCs w:val="22"/>
        </w:rPr>
        <w:t>If a</w:t>
      </w:r>
      <w:r w:rsidR="00F41F12" w:rsidRPr="00CC17CA">
        <w:rPr>
          <w:rFonts w:cs="Arial"/>
          <w:sz w:val="22"/>
          <w:szCs w:val="22"/>
        </w:rPr>
        <w:t xml:space="preserve"> staff member </w:t>
      </w:r>
      <w:r w:rsidRPr="00CC17CA">
        <w:rPr>
          <w:rFonts w:cs="Arial"/>
          <w:sz w:val="22"/>
          <w:szCs w:val="22"/>
        </w:rPr>
        <w:t xml:space="preserve">who is a carer is </w:t>
      </w:r>
      <w:r w:rsidR="009C0A9D" w:rsidRPr="00CC17CA">
        <w:rPr>
          <w:rFonts w:cs="Arial"/>
          <w:sz w:val="22"/>
          <w:szCs w:val="22"/>
        </w:rPr>
        <w:t>unwell or</w:t>
      </w:r>
      <w:r w:rsidRPr="00CC17CA">
        <w:rPr>
          <w:rFonts w:cs="Arial"/>
          <w:sz w:val="22"/>
          <w:szCs w:val="22"/>
        </w:rPr>
        <w:t xml:space="preserve"> needs time out for their own </w:t>
      </w:r>
      <w:r w:rsidR="0069742D" w:rsidRPr="00CC17CA">
        <w:rPr>
          <w:rFonts w:cs="Arial"/>
          <w:sz w:val="22"/>
          <w:szCs w:val="22"/>
        </w:rPr>
        <w:t xml:space="preserve">physical or </w:t>
      </w:r>
      <w:r w:rsidRPr="00CC17CA">
        <w:rPr>
          <w:rFonts w:cs="Arial"/>
          <w:sz w:val="22"/>
          <w:szCs w:val="22"/>
        </w:rPr>
        <w:t>mental health, they must take sick leave</w:t>
      </w:r>
      <w:r w:rsidR="009C0A9D" w:rsidRPr="00CC17CA">
        <w:rPr>
          <w:rFonts w:cs="Arial"/>
          <w:sz w:val="22"/>
          <w:szCs w:val="22"/>
        </w:rPr>
        <w:t xml:space="preserve">. </w:t>
      </w:r>
      <w:r w:rsidRPr="00CC17CA">
        <w:rPr>
          <w:rFonts w:cs="Arial"/>
          <w:sz w:val="22"/>
          <w:szCs w:val="22"/>
        </w:rPr>
        <w:t>Similarly, sick leave cannot be taken as an alternative to carers leave</w:t>
      </w:r>
      <w:r w:rsidR="009C0A9D" w:rsidRPr="00CC17CA">
        <w:rPr>
          <w:rFonts w:cs="Arial"/>
          <w:sz w:val="22"/>
          <w:szCs w:val="22"/>
        </w:rPr>
        <w:t xml:space="preserve">. </w:t>
      </w:r>
      <w:r w:rsidRPr="00CC17CA">
        <w:rPr>
          <w:rFonts w:cs="Arial"/>
          <w:sz w:val="22"/>
          <w:szCs w:val="22"/>
        </w:rPr>
        <w:t>If the reason someone needs time off is</w:t>
      </w:r>
      <w:r w:rsidR="0069742D" w:rsidRPr="00CC17CA">
        <w:rPr>
          <w:rFonts w:cs="Arial"/>
          <w:sz w:val="22"/>
          <w:szCs w:val="22"/>
        </w:rPr>
        <w:t xml:space="preserve"> due</w:t>
      </w:r>
      <w:r w:rsidRPr="00CC17CA">
        <w:rPr>
          <w:rFonts w:cs="Arial"/>
          <w:sz w:val="22"/>
          <w:szCs w:val="22"/>
        </w:rPr>
        <w:t xml:space="preserve"> to someone else’s health, as opposed to their own being affected, then they cannot take sick leave.</w:t>
      </w:r>
    </w:p>
    <w:p w14:paraId="4F2A897B" w14:textId="77777777" w:rsidR="00C35D4F" w:rsidRPr="00CC17CA" w:rsidRDefault="00C35D4F" w:rsidP="00D13E17">
      <w:pPr>
        <w:spacing w:line="276" w:lineRule="auto"/>
        <w:ind w:left="567" w:hanging="567"/>
        <w:jc w:val="both"/>
        <w:rPr>
          <w:rFonts w:cs="Arial"/>
          <w:sz w:val="22"/>
          <w:szCs w:val="22"/>
        </w:rPr>
      </w:pPr>
    </w:p>
    <w:p w14:paraId="473E8892" w14:textId="72981355" w:rsidR="009414C5" w:rsidRPr="00CC17CA" w:rsidRDefault="009414C5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Whilst the entitlement is per </w:t>
      </w:r>
      <w:r w:rsidR="00F41F12" w:rsidRPr="00CC17CA">
        <w:rPr>
          <w:rFonts w:cs="Arial"/>
          <w:sz w:val="22"/>
          <w:szCs w:val="22"/>
        </w:rPr>
        <w:t>employee</w:t>
      </w:r>
      <w:r w:rsidRPr="00CC17CA">
        <w:rPr>
          <w:rFonts w:cs="Arial"/>
          <w:sz w:val="22"/>
          <w:szCs w:val="22"/>
        </w:rPr>
        <w:t xml:space="preserve"> per year, as with compassionate leave, there is not an expectation that every eligible </w:t>
      </w:r>
      <w:r w:rsidR="00F41F12" w:rsidRPr="00CC17CA">
        <w:rPr>
          <w:rFonts w:cs="Arial"/>
          <w:sz w:val="22"/>
          <w:szCs w:val="22"/>
        </w:rPr>
        <w:t>employee</w:t>
      </w:r>
      <w:r w:rsidRPr="00CC17CA">
        <w:rPr>
          <w:rFonts w:cs="Arial"/>
          <w:sz w:val="22"/>
          <w:szCs w:val="22"/>
        </w:rPr>
        <w:t xml:space="preserve"> fully uses their entitlement every year</w:t>
      </w:r>
      <w:r w:rsidR="009C0A9D" w:rsidRPr="00CC17CA">
        <w:rPr>
          <w:rFonts w:cs="Arial"/>
          <w:sz w:val="22"/>
          <w:szCs w:val="22"/>
        </w:rPr>
        <w:t xml:space="preserve">. </w:t>
      </w:r>
      <w:r w:rsidR="000D05BD" w:rsidRPr="00CC17CA">
        <w:rPr>
          <w:rFonts w:cs="Arial"/>
          <w:sz w:val="22"/>
          <w:szCs w:val="22"/>
        </w:rPr>
        <w:t>The intention is that s</w:t>
      </w:r>
      <w:r w:rsidRPr="00CC17CA">
        <w:rPr>
          <w:rFonts w:cs="Arial"/>
          <w:sz w:val="22"/>
          <w:szCs w:val="22"/>
        </w:rPr>
        <w:t xml:space="preserve">taff should take it as and when they </w:t>
      </w:r>
      <w:r w:rsidR="000D05BD" w:rsidRPr="00CC17CA">
        <w:rPr>
          <w:rFonts w:cs="Arial"/>
          <w:sz w:val="22"/>
          <w:szCs w:val="22"/>
        </w:rPr>
        <w:t>hav</w:t>
      </w:r>
      <w:r w:rsidRPr="00CC17CA">
        <w:rPr>
          <w:rFonts w:cs="Arial"/>
          <w:sz w:val="22"/>
          <w:szCs w:val="22"/>
        </w:rPr>
        <w:t>e need</w:t>
      </w:r>
      <w:r w:rsidR="000D05BD" w:rsidRPr="00CC17CA">
        <w:rPr>
          <w:rFonts w:cs="Arial"/>
          <w:sz w:val="22"/>
          <w:szCs w:val="22"/>
        </w:rPr>
        <w:t xml:space="preserve"> of it</w:t>
      </w:r>
      <w:r w:rsidR="00D34843" w:rsidRPr="00CC17CA">
        <w:rPr>
          <w:rFonts w:cs="Arial"/>
          <w:sz w:val="22"/>
          <w:szCs w:val="22"/>
        </w:rPr>
        <w:t>.</w:t>
      </w:r>
    </w:p>
    <w:p w14:paraId="778391FC" w14:textId="77777777" w:rsidR="00AB1F30" w:rsidRPr="00CC17CA" w:rsidRDefault="00AB1F30" w:rsidP="00D13E17">
      <w:pPr>
        <w:spacing w:line="276" w:lineRule="auto"/>
        <w:ind w:left="567" w:hanging="567"/>
        <w:jc w:val="both"/>
        <w:rPr>
          <w:rFonts w:cs="Arial"/>
          <w:sz w:val="22"/>
          <w:szCs w:val="22"/>
        </w:rPr>
      </w:pPr>
    </w:p>
    <w:p w14:paraId="44C5D3AF" w14:textId="7C9C42CD" w:rsidR="00F224D6" w:rsidRPr="00CC17CA" w:rsidRDefault="00AB1F30" w:rsidP="00D13E17">
      <w:pPr>
        <w:spacing w:line="276" w:lineRule="auto"/>
        <w:ind w:left="567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Part-time workers have the same ability to take up the entitlements as other staff</w:t>
      </w:r>
      <w:r w:rsidR="002D0DBA" w:rsidRPr="00CC17CA">
        <w:rPr>
          <w:rFonts w:cs="Arial"/>
          <w:sz w:val="22"/>
          <w:szCs w:val="22"/>
        </w:rPr>
        <w:t>, this is on a pro rata basis</w:t>
      </w:r>
      <w:r w:rsidR="009C0A9D" w:rsidRPr="00CC17CA">
        <w:rPr>
          <w:rFonts w:cs="Arial"/>
          <w:sz w:val="22"/>
          <w:szCs w:val="22"/>
        </w:rPr>
        <w:t xml:space="preserve">. </w:t>
      </w:r>
    </w:p>
    <w:p w14:paraId="28FB758B" w14:textId="77777777" w:rsidR="009D1069" w:rsidRPr="00CC17CA" w:rsidRDefault="009D1069" w:rsidP="00CC17CA">
      <w:pPr>
        <w:spacing w:line="276" w:lineRule="auto"/>
        <w:jc w:val="both"/>
        <w:rPr>
          <w:rFonts w:cs="Arial"/>
          <w:sz w:val="22"/>
          <w:szCs w:val="22"/>
        </w:rPr>
      </w:pPr>
    </w:p>
    <w:p w14:paraId="5AD599AC" w14:textId="47007EEC" w:rsidR="00F402F4" w:rsidRPr="00CC17CA" w:rsidRDefault="00F402F4" w:rsidP="00D13E17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18" w:name="_Toc173416960"/>
      <w:r w:rsidRPr="00CC17CA">
        <w:rPr>
          <w:rFonts w:cs="Arial"/>
          <w:sz w:val="22"/>
          <w:szCs w:val="22"/>
        </w:rPr>
        <w:t>2.</w:t>
      </w:r>
      <w:r w:rsidR="009D1069" w:rsidRPr="00CC17CA">
        <w:rPr>
          <w:rFonts w:cs="Arial"/>
          <w:sz w:val="22"/>
          <w:szCs w:val="22"/>
        </w:rPr>
        <w:t>2</w:t>
      </w:r>
      <w:r w:rsidRPr="00CC17CA">
        <w:rPr>
          <w:rFonts w:cs="Arial"/>
          <w:sz w:val="22"/>
          <w:szCs w:val="22"/>
        </w:rPr>
        <w:t xml:space="preserve"> </w:t>
      </w:r>
      <w:r w:rsidR="00D13E17">
        <w:rPr>
          <w:rFonts w:cs="Arial"/>
          <w:sz w:val="22"/>
          <w:szCs w:val="22"/>
        </w:rPr>
        <w:tab/>
      </w:r>
      <w:r w:rsidRPr="00CC17CA">
        <w:rPr>
          <w:rFonts w:cs="Arial"/>
          <w:sz w:val="22"/>
          <w:szCs w:val="22"/>
        </w:rPr>
        <w:t>Emergency dependent’s leave</w:t>
      </w:r>
      <w:bookmarkEnd w:id="18"/>
    </w:p>
    <w:p w14:paraId="7DB4793A" w14:textId="77777777" w:rsidR="00FF051A" w:rsidRPr="00CC17CA" w:rsidRDefault="00FF051A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Employees who have people depending on them (which includes both parents and carers) have a legal right to unpaid time off to cover short-term caring needs arising unexpectedly.</w:t>
      </w:r>
    </w:p>
    <w:p w14:paraId="60B6E3A4" w14:textId="77777777" w:rsidR="00FF051A" w:rsidRPr="00CC17CA" w:rsidRDefault="00FF051A" w:rsidP="00D13E17">
      <w:pPr>
        <w:spacing w:line="276" w:lineRule="auto"/>
        <w:ind w:left="567"/>
        <w:rPr>
          <w:rFonts w:cs="Arial"/>
          <w:sz w:val="22"/>
          <w:szCs w:val="22"/>
        </w:rPr>
      </w:pPr>
    </w:p>
    <w:p w14:paraId="45371AAC" w14:textId="44520D71" w:rsidR="00793CED" w:rsidRPr="00CC17CA" w:rsidRDefault="00793CED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Please refer to the Leave of Absence </w:t>
      </w:r>
      <w:r w:rsidR="00C35D4F" w:rsidRPr="00CC17CA">
        <w:rPr>
          <w:rFonts w:cs="Arial"/>
          <w:sz w:val="22"/>
          <w:szCs w:val="22"/>
        </w:rPr>
        <w:t>P</w:t>
      </w:r>
      <w:r w:rsidRPr="00CC17CA">
        <w:rPr>
          <w:rFonts w:cs="Arial"/>
          <w:sz w:val="22"/>
          <w:szCs w:val="22"/>
        </w:rPr>
        <w:t>olicy for further information.</w:t>
      </w:r>
    </w:p>
    <w:p w14:paraId="0BC61E71" w14:textId="77777777" w:rsidR="00C35D4F" w:rsidRPr="00CC17CA" w:rsidRDefault="00C35D4F" w:rsidP="00CC17CA">
      <w:pPr>
        <w:pStyle w:val="Heading2"/>
        <w:numPr>
          <w:ilvl w:val="0"/>
          <w:numId w:val="0"/>
        </w:numPr>
        <w:rPr>
          <w:rFonts w:cs="Arial"/>
          <w:sz w:val="22"/>
          <w:szCs w:val="22"/>
        </w:rPr>
      </w:pPr>
    </w:p>
    <w:p w14:paraId="09CF762B" w14:textId="486C2C56" w:rsidR="00C079CF" w:rsidRPr="00CC17CA" w:rsidRDefault="00C079CF" w:rsidP="00D13E17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19" w:name="_Toc173416961"/>
      <w:r w:rsidRPr="00CC17CA">
        <w:rPr>
          <w:rFonts w:cs="Arial"/>
          <w:sz w:val="22"/>
          <w:szCs w:val="22"/>
        </w:rPr>
        <w:t>2.</w:t>
      </w:r>
      <w:r w:rsidR="009D1069" w:rsidRPr="00CC17CA">
        <w:rPr>
          <w:rFonts w:cs="Arial"/>
          <w:sz w:val="22"/>
          <w:szCs w:val="22"/>
        </w:rPr>
        <w:t>3</w:t>
      </w:r>
      <w:r w:rsidRPr="00CC17CA">
        <w:rPr>
          <w:rFonts w:cs="Arial"/>
          <w:sz w:val="22"/>
          <w:szCs w:val="22"/>
        </w:rPr>
        <w:t xml:space="preserve"> </w:t>
      </w:r>
      <w:r w:rsidR="00D13E17">
        <w:rPr>
          <w:rFonts w:cs="Arial"/>
          <w:sz w:val="22"/>
          <w:szCs w:val="22"/>
        </w:rPr>
        <w:tab/>
      </w:r>
      <w:r w:rsidRPr="00CC17CA">
        <w:rPr>
          <w:rFonts w:cs="Arial"/>
          <w:sz w:val="22"/>
          <w:szCs w:val="22"/>
        </w:rPr>
        <w:t>Compassionate leave</w:t>
      </w:r>
      <w:bookmarkEnd w:id="19"/>
      <w:r w:rsidRPr="00CC17CA">
        <w:rPr>
          <w:rFonts w:cs="Arial"/>
          <w:sz w:val="22"/>
          <w:szCs w:val="22"/>
        </w:rPr>
        <w:t xml:space="preserve"> </w:t>
      </w:r>
    </w:p>
    <w:p w14:paraId="4AD91DE9" w14:textId="7D23A02A" w:rsidR="00DD283B" w:rsidRPr="00CC17CA" w:rsidRDefault="00C35D4F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C</w:t>
      </w:r>
      <w:r w:rsidR="00DD283B" w:rsidRPr="00CC17CA">
        <w:rPr>
          <w:rFonts w:cs="Arial"/>
          <w:sz w:val="22"/>
          <w:szCs w:val="22"/>
        </w:rPr>
        <w:t xml:space="preserve">ompassionate leave of up to </w:t>
      </w:r>
      <w:r w:rsidR="00136743" w:rsidRPr="00CC17CA">
        <w:rPr>
          <w:rFonts w:cs="Arial"/>
          <w:sz w:val="22"/>
          <w:szCs w:val="22"/>
        </w:rPr>
        <w:t xml:space="preserve">10 days </w:t>
      </w:r>
      <w:r w:rsidR="00DD283B" w:rsidRPr="00CC17CA">
        <w:rPr>
          <w:rFonts w:cs="Arial"/>
          <w:sz w:val="22"/>
          <w:szCs w:val="22"/>
        </w:rPr>
        <w:t>can be</w:t>
      </w:r>
      <w:r w:rsidRPr="00CC17CA">
        <w:rPr>
          <w:rFonts w:cs="Arial"/>
          <w:sz w:val="22"/>
          <w:szCs w:val="22"/>
        </w:rPr>
        <w:t xml:space="preserve"> paid</w:t>
      </w:r>
      <w:r w:rsidR="00DD283B" w:rsidRPr="00CC17CA">
        <w:rPr>
          <w:rFonts w:cs="Arial"/>
          <w:sz w:val="22"/>
          <w:szCs w:val="22"/>
        </w:rPr>
        <w:t xml:space="preserve"> </w:t>
      </w:r>
      <w:r w:rsidRPr="00CC17CA">
        <w:rPr>
          <w:rFonts w:cs="Arial"/>
          <w:sz w:val="22"/>
          <w:szCs w:val="22"/>
        </w:rPr>
        <w:t xml:space="preserve">in </w:t>
      </w:r>
      <w:r w:rsidR="00DD283B" w:rsidRPr="00CC17CA">
        <w:rPr>
          <w:rFonts w:cs="Arial"/>
          <w:sz w:val="22"/>
          <w:szCs w:val="22"/>
        </w:rPr>
        <w:t xml:space="preserve">circumstances </w:t>
      </w:r>
      <w:r w:rsidRPr="00CC17CA">
        <w:rPr>
          <w:rFonts w:cs="Arial"/>
          <w:sz w:val="22"/>
          <w:szCs w:val="22"/>
        </w:rPr>
        <w:t>where</w:t>
      </w:r>
      <w:r w:rsidR="008D2B93" w:rsidRPr="00CC17CA">
        <w:rPr>
          <w:rFonts w:cs="Arial"/>
          <w:sz w:val="22"/>
          <w:szCs w:val="22"/>
        </w:rPr>
        <w:t xml:space="preserve"> the employee has a close relationship</w:t>
      </w:r>
      <w:r w:rsidRPr="00CC17CA">
        <w:rPr>
          <w:rFonts w:cs="Arial"/>
          <w:sz w:val="22"/>
          <w:szCs w:val="22"/>
        </w:rPr>
        <w:t xml:space="preserve">, </w:t>
      </w:r>
      <w:r w:rsidR="00460DF8" w:rsidRPr="00CC17CA">
        <w:rPr>
          <w:rFonts w:cs="Arial"/>
          <w:sz w:val="22"/>
          <w:szCs w:val="22"/>
        </w:rPr>
        <w:t xml:space="preserve">who has a </w:t>
      </w:r>
      <w:r w:rsidR="00DD283B" w:rsidRPr="00CC17CA">
        <w:rPr>
          <w:rFonts w:cs="Arial"/>
          <w:sz w:val="22"/>
          <w:szCs w:val="22"/>
        </w:rPr>
        <w:t xml:space="preserve">sudden or serious illness, </w:t>
      </w:r>
      <w:r w:rsidRPr="00CC17CA">
        <w:rPr>
          <w:rFonts w:cs="Arial"/>
          <w:sz w:val="22"/>
          <w:szCs w:val="22"/>
        </w:rPr>
        <w:t xml:space="preserve">or if that person dies. </w:t>
      </w:r>
    </w:p>
    <w:p w14:paraId="0D8C4755" w14:textId="59994C83" w:rsidR="00DD283B" w:rsidRPr="00CC17CA" w:rsidRDefault="00DD283B" w:rsidP="00D13E17">
      <w:pPr>
        <w:spacing w:line="276" w:lineRule="auto"/>
        <w:ind w:left="567"/>
        <w:rPr>
          <w:rFonts w:cs="Arial"/>
          <w:sz w:val="22"/>
          <w:szCs w:val="22"/>
        </w:rPr>
      </w:pPr>
    </w:p>
    <w:p w14:paraId="6919261D" w14:textId="0E989F5A" w:rsidR="00DD283B" w:rsidRPr="00CC17CA" w:rsidRDefault="00DD283B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Please see the </w:t>
      </w:r>
      <w:r w:rsidR="00136743" w:rsidRPr="00CC17CA">
        <w:rPr>
          <w:rFonts w:cs="Arial"/>
          <w:sz w:val="22"/>
          <w:szCs w:val="22"/>
        </w:rPr>
        <w:t>Leave of</w:t>
      </w:r>
      <w:r w:rsidR="00793CED" w:rsidRPr="00CC17CA">
        <w:rPr>
          <w:rFonts w:cs="Arial"/>
          <w:sz w:val="22"/>
          <w:szCs w:val="22"/>
        </w:rPr>
        <w:t xml:space="preserve"> A</w:t>
      </w:r>
      <w:r w:rsidR="00136743" w:rsidRPr="00CC17CA">
        <w:rPr>
          <w:rFonts w:cs="Arial"/>
          <w:sz w:val="22"/>
          <w:szCs w:val="22"/>
        </w:rPr>
        <w:t xml:space="preserve">bsence </w:t>
      </w:r>
      <w:r w:rsidR="00C35D4F" w:rsidRPr="00CC17CA">
        <w:rPr>
          <w:rFonts w:cs="Arial"/>
          <w:sz w:val="22"/>
          <w:szCs w:val="22"/>
        </w:rPr>
        <w:t>P</w:t>
      </w:r>
      <w:r w:rsidR="00136743" w:rsidRPr="00CC17CA">
        <w:rPr>
          <w:rFonts w:cs="Arial"/>
          <w:sz w:val="22"/>
          <w:szCs w:val="22"/>
        </w:rPr>
        <w:t xml:space="preserve">olicy </w:t>
      </w:r>
      <w:r w:rsidRPr="00CC17CA">
        <w:rPr>
          <w:rFonts w:cs="Arial"/>
          <w:sz w:val="22"/>
          <w:szCs w:val="22"/>
        </w:rPr>
        <w:t>for more information.</w:t>
      </w:r>
    </w:p>
    <w:p w14:paraId="38D2862E" w14:textId="77777777" w:rsidR="009D1069" w:rsidRPr="00CC17CA" w:rsidRDefault="009D1069" w:rsidP="00CC17CA">
      <w:pPr>
        <w:spacing w:line="276" w:lineRule="auto"/>
        <w:rPr>
          <w:rFonts w:cs="Arial"/>
          <w:sz w:val="22"/>
          <w:szCs w:val="22"/>
        </w:rPr>
      </w:pPr>
    </w:p>
    <w:p w14:paraId="1FC0FEA2" w14:textId="5739DC88" w:rsidR="00C079CF" w:rsidRPr="00CC17CA" w:rsidRDefault="00C079CF" w:rsidP="00D13E17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20" w:name="_Toc173416962"/>
      <w:r w:rsidRPr="00CC17CA">
        <w:rPr>
          <w:rFonts w:cs="Arial"/>
          <w:sz w:val="22"/>
          <w:szCs w:val="22"/>
        </w:rPr>
        <w:t>2.</w:t>
      </w:r>
      <w:r w:rsidR="009D1069" w:rsidRPr="00CC17CA">
        <w:rPr>
          <w:rFonts w:cs="Arial"/>
          <w:sz w:val="22"/>
          <w:szCs w:val="22"/>
        </w:rPr>
        <w:t>4</w:t>
      </w:r>
      <w:r w:rsidRPr="00CC17CA">
        <w:rPr>
          <w:rFonts w:cs="Arial"/>
          <w:sz w:val="22"/>
          <w:szCs w:val="22"/>
        </w:rPr>
        <w:t xml:space="preserve"> </w:t>
      </w:r>
      <w:r w:rsidR="00D13E17">
        <w:rPr>
          <w:rFonts w:cs="Arial"/>
          <w:sz w:val="22"/>
          <w:szCs w:val="22"/>
        </w:rPr>
        <w:tab/>
      </w:r>
      <w:r w:rsidRPr="00CC17CA">
        <w:rPr>
          <w:rFonts w:cs="Arial"/>
          <w:sz w:val="22"/>
          <w:szCs w:val="22"/>
        </w:rPr>
        <w:t xml:space="preserve">Parental leave for </w:t>
      </w:r>
      <w:r w:rsidR="00F41F12" w:rsidRPr="00CC17CA">
        <w:rPr>
          <w:rFonts w:cs="Arial"/>
          <w:sz w:val="22"/>
          <w:szCs w:val="22"/>
        </w:rPr>
        <w:t xml:space="preserve">parent </w:t>
      </w:r>
      <w:r w:rsidRPr="00CC17CA">
        <w:rPr>
          <w:rFonts w:cs="Arial"/>
          <w:sz w:val="22"/>
          <w:szCs w:val="22"/>
        </w:rPr>
        <w:t>carers of disabled children</w:t>
      </w:r>
      <w:bookmarkEnd w:id="20"/>
    </w:p>
    <w:p w14:paraId="6DAC06D9" w14:textId="284588AA" w:rsidR="000051C0" w:rsidRPr="00CC17CA" w:rsidRDefault="000051C0" w:rsidP="00D13E17">
      <w:pPr>
        <w:spacing w:line="276" w:lineRule="auto"/>
        <w:ind w:left="567"/>
        <w:rPr>
          <w:rFonts w:cs="Arial"/>
          <w:strike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Employees who are parents with 1 years’ service are entitled to up to 18 weeks of unpaid leave per child up to the age of 18, </w:t>
      </w:r>
      <w:r w:rsidR="008F193E" w:rsidRPr="00CC17CA">
        <w:rPr>
          <w:rFonts w:cs="Arial"/>
          <w:sz w:val="22"/>
          <w:szCs w:val="22"/>
        </w:rPr>
        <w:t>of which they can take a maximum of</w:t>
      </w:r>
      <w:r w:rsidRPr="00CC17CA">
        <w:rPr>
          <w:rFonts w:cs="Arial"/>
          <w:sz w:val="22"/>
          <w:szCs w:val="22"/>
        </w:rPr>
        <w:t xml:space="preserve"> 4 weeks per year per child</w:t>
      </w:r>
      <w:r w:rsidR="00CC17CA" w:rsidRPr="00974DBC">
        <w:rPr>
          <w:rFonts w:cs="Arial"/>
          <w:sz w:val="22"/>
          <w:szCs w:val="22"/>
        </w:rPr>
        <w:t>.</w:t>
      </w:r>
      <w:r w:rsidR="00DD283B" w:rsidRPr="00974DBC">
        <w:rPr>
          <w:rFonts w:cs="Arial"/>
          <w:sz w:val="22"/>
          <w:szCs w:val="22"/>
        </w:rPr>
        <w:t xml:space="preserve"> </w:t>
      </w:r>
    </w:p>
    <w:p w14:paraId="4DDFD4D6" w14:textId="1EF4E851" w:rsidR="000051C0" w:rsidRPr="00CC17CA" w:rsidRDefault="000051C0" w:rsidP="00D13E17">
      <w:pPr>
        <w:spacing w:line="276" w:lineRule="auto"/>
        <w:ind w:left="567"/>
        <w:rPr>
          <w:rFonts w:cs="Arial"/>
          <w:sz w:val="22"/>
          <w:szCs w:val="22"/>
        </w:rPr>
      </w:pPr>
    </w:p>
    <w:p w14:paraId="34812559" w14:textId="087DFC0B" w:rsidR="000051C0" w:rsidRPr="00CC17CA" w:rsidRDefault="000051C0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Parental leave must be taken in blocks of whole weeks at a time, and at least 3 weeks’ notice should be given.</w:t>
      </w:r>
    </w:p>
    <w:p w14:paraId="643AF581" w14:textId="44E948F4" w:rsidR="000051C0" w:rsidRPr="00CC17CA" w:rsidRDefault="000051C0" w:rsidP="00D13E17">
      <w:pPr>
        <w:spacing w:line="276" w:lineRule="auto"/>
        <w:ind w:left="567"/>
        <w:rPr>
          <w:rFonts w:cs="Arial"/>
          <w:sz w:val="22"/>
          <w:szCs w:val="22"/>
        </w:rPr>
      </w:pPr>
    </w:p>
    <w:p w14:paraId="44A0927B" w14:textId="067A7F3D" w:rsidR="000051C0" w:rsidRDefault="000051C0" w:rsidP="00D13E17">
      <w:pPr>
        <w:spacing w:line="276" w:lineRule="auto"/>
        <w:ind w:left="567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>For more details, please see the Parental Leave Policy</w:t>
      </w:r>
      <w:r w:rsidR="00136743" w:rsidRPr="00CC17CA">
        <w:rPr>
          <w:rFonts w:cs="Arial"/>
          <w:sz w:val="22"/>
          <w:szCs w:val="22"/>
        </w:rPr>
        <w:t>.</w:t>
      </w:r>
    </w:p>
    <w:p w14:paraId="621847CB" w14:textId="77777777" w:rsidR="00BE4091" w:rsidRPr="00CC17CA" w:rsidRDefault="00BE4091" w:rsidP="00D13E17">
      <w:pPr>
        <w:spacing w:line="276" w:lineRule="auto"/>
        <w:ind w:left="567"/>
        <w:rPr>
          <w:rFonts w:cs="Arial"/>
          <w:sz w:val="22"/>
          <w:szCs w:val="22"/>
        </w:rPr>
      </w:pPr>
    </w:p>
    <w:p w14:paraId="02E6C0CD" w14:textId="697F396F" w:rsidR="00C079CF" w:rsidRPr="00CC17CA" w:rsidRDefault="00C079CF" w:rsidP="00CC17CA">
      <w:pPr>
        <w:ind w:left="567" w:hanging="567"/>
        <w:rPr>
          <w:rFonts w:cs="Arial"/>
          <w:sz w:val="22"/>
          <w:szCs w:val="22"/>
        </w:rPr>
      </w:pPr>
    </w:p>
    <w:p w14:paraId="20F000FE" w14:textId="61CE31A9" w:rsidR="00C079CF" w:rsidRDefault="00C079CF" w:rsidP="00CC17CA">
      <w:pPr>
        <w:pStyle w:val="Heading2"/>
        <w:numPr>
          <w:ilvl w:val="0"/>
          <w:numId w:val="0"/>
        </w:numPr>
        <w:ind w:left="567" w:hanging="567"/>
        <w:rPr>
          <w:rFonts w:cs="Arial"/>
          <w:sz w:val="22"/>
          <w:szCs w:val="22"/>
        </w:rPr>
      </w:pPr>
      <w:bookmarkStart w:id="21" w:name="_Toc173416963"/>
      <w:r w:rsidRPr="00CC17CA">
        <w:rPr>
          <w:rFonts w:cs="Arial"/>
          <w:sz w:val="22"/>
          <w:szCs w:val="22"/>
        </w:rPr>
        <w:t xml:space="preserve">3. </w:t>
      </w:r>
      <w:r w:rsidR="00D13E17">
        <w:rPr>
          <w:rFonts w:cs="Arial"/>
          <w:sz w:val="22"/>
          <w:szCs w:val="22"/>
        </w:rPr>
        <w:tab/>
      </w:r>
      <w:r w:rsidRPr="00CC17CA">
        <w:rPr>
          <w:rFonts w:cs="Arial"/>
          <w:sz w:val="22"/>
          <w:szCs w:val="22"/>
        </w:rPr>
        <w:t>Sources of more information and support</w:t>
      </w:r>
      <w:bookmarkEnd w:id="21"/>
      <w:r w:rsidRPr="00CC17CA">
        <w:rPr>
          <w:rFonts w:cs="Arial"/>
          <w:sz w:val="22"/>
          <w:szCs w:val="22"/>
        </w:rPr>
        <w:t xml:space="preserve"> </w:t>
      </w:r>
    </w:p>
    <w:p w14:paraId="136FB09F" w14:textId="77777777" w:rsidR="00CC17CA" w:rsidRPr="00CC17CA" w:rsidRDefault="00CC17CA" w:rsidP="00CC17CA"/>
    <w:p w14:paraId="57091E68" w14:textId="17CF0F7C" w:rsidR="00B3285D" w:rsidRPr="00CC17CA" w:rsidRDefault="00B3285D" w:rsidP="00D13E17">
      <w:pPr>
        <w:ind w:left="567"/>
        <w:rPr>
          <w:rFonts w:cs="Arial"/>
          <w:sz w:val="22"/>
          <w:szCs w:val="22"/>
          <w:u w:val="single"/>
        </w:rPr>
      </w:pPr>
      <w:r w:rsidRPr="00CC17CA">
        <w:rPr>
          <w:rFonts w:cs="Arial"/>
          <w:sz w:val="22"/>
          <w:szCs w:val="22"/>
          <w:u w:val="single"/>
        </w:rPr>
        <w:t>External sources of support</w:t>
      </w:r>
    </w:p>
    <w:p w14:paraId="61B160C3" w14:textId="7D91B66D" w:rsidR="00086E96" w:rsidRPr="00CC17CA" w:rsidRDefault="00086E96" w:rsidP="00CC17CA">
      <w:pPr>
        <w:ind w:left="567" w:hanging="567"/>
        <w:rPr>
          <w:rFonts w:cs="Arial"/>
          <w:sz w:val="22"/>
          <w:szCs w:val="22"/>
          <w:u w:val="single"/>
        </w:rPr>
      </w:pPr>
    </w:p>
    <w:p w14:paraId="2E22C812" w14:textId="21CB1EE5" w:rsidR="00C85AC0" w:rsidRPr="00CC17CA" w:rsidRDefault="00C85AC0" w:rsidP="00974DBC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1134" w:hanging="283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Contact </w:t>
      </w:r>
      <w:hyperlink r:id="rId12" w:history="1">
        <w:r w:rsidRPr="00CC17CA">
          <w:rPr>
            <w:rStyle w:val="Hyperlink"/>
            <w:rFonts w:cs="Arial"/>
            <w:color w:val="auto"/>
            <w:sz w:val="22"/>
            <w:szCs w:val="22"/>
          </w:rPr>
          <w:t>Suffolk F</w:t>
        </w:r>
        <w:r w:rsidRPr="00CC17CA">
          <w:rPr>
            <w:rStyle w:val="Hyperlink"/>
            <w:rFonts w:cs="Arial"/>
            <w:color w:val="auto"/>
            <w:sz w:val="22"/>
            <w:szCs w:val="22"/>
          </w:rPr>
          <w:t>a</w:t>
        </w:r>
        <w:r w:rsidRPr="00CC17CA">
          <w:rPr>
            <w:rStyle w:val="Hyperlink"/>
            <w:rFonts w:cs="Arial"/>
            <w:color w:val="auto"/>
            <w:sz w:val="22"/>
            <w:szCs w:val="22"/>
          </w:rPr>
          <w:t>mily Carers</w:t>
        </w:r>
      </w:hyperlink>
      <w:r w:rsidRPr="00CC17CA">
        <w:rPr>
          <w:rFonts w:cs="Arial"/>
          <w:sz w:val="22"/>
          <w:szCs w:val="22"/>
        </w:rPr>
        <w:t xml:space="preserve"> to register and access a range of advice and information to</w:t>
      </w:r>
      <w:r w:rsidR="00CC17CA">
        <w:rPr>
          <w:rFonts w:cs="Arial"/>
          <w:sz w:val="22"/>
          <w:szCs w:val="22"/>
        </w:rPr>
        <w:t xml:space="preserve"> </w:t>
      </w:r>
      <w:r w:rsidRPr="00CC17CA">
        <w:rPr>
          <w:rFonts w:cs="Arial"/>
          <w:sz w:val="22"/>
          <w:szCs w:val="22"/>
        </w:rPr>
        <w:t>support you in your caring role</w:t>
      </w:r>
      <w:r w:rsidR="009C0A9D" w:rsidRPr="00CC17CA">
        <w:rPr>
          <w:rFonts w:cs="Arial"/>
          <w:sz w:val="22"/>
          <w:szCs w:val="22"/>
        </w:rPr>
        <w:t xml:space="preserve">. </w:t>
      </w:r>
      <w:r w:rsidRPr="00CC17CA">
        <w:rPr>
          <w:rFonts w:cs="Arial"/>
          <w:sz w:val="22"/>
          <w:szCs w:val="22"/>
        </w:rPr>
        <w:t>(Telephone 01473 835477)</w:t>
      </w:r>
    </w:p>
    <w:p w14:paraId="07621822" w14:textId="5FE8B71F" w:rsidR="00C85AC0" w:rsidRPr="00CC17CA" w:rsidRDefault="00C85AC0" w:rsidP="00974DBC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1134" w:hanging="283"/>
        <w:jc w:val="both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Contact </w:t>
      </w:r>
      <w:hyperlink r:id="rId13" w:history="1">
        <w:r w:rsidRPr="00CC17CA">
          <w:rPr>
            <w:rStyle w:val="Hyperlink"/>
            <w:rFonts w:cs="Arial"/>
            <w:color w:val="auto"/>
            <w:sz w:val="22"/>
            <w:szCs w:val="22"/>
          </w:rPr>
          <w:t>Custom</w:t>
        </w:r>
        <w:r w:rsidRPr="00CC17CA">
          <w:rPr>
            <w:rStyle w:val="Hyperlink"/>
            <w:rFonts w:cs="Arial"/>
            <w:color w:val="auto"/>
            <w:sz w:val="22"/>
            <w:szCs w:val="22"/>
          </w:rPr>
          <w:t>e</w:t>
        </w:r>
        <w:r w:rsidRPr="00CC17CA">
          <w:rPr>
            <w:rStyle w:val="Hyperlink"/>
            <w:rFonts w:cs="Arial"/>
            <w:color w:val="auto"/>
            <w:sz w:val="22"/>
            <w:szCs w:val="22"/>
          </w:rPr>
          <w:t>r First</w:t>
        </w:r>
      </w:hyperlink>
      <w:r w:rsidRPr="00CC17CA">
        <w:rPr>
          <w:rFonts w:cs="Arial"/>
          <w:sz w:val="22"/>
          <w:szCs w:val="22"/>
        </w:rPr>
        <w:t xml:space="preserve"> to request  a carers assessment. </w:t>
      </w:r>
    </w:p>
    <w:p w14:paraId="039C427F" w14:textId="133D3E78" w:rsidR="00AF698D" w:rsidRPr="00CC17CA" w:rsidRDefault="00AF698D" w:rsidP="00974DBC">
      <w:pPr>
        <w:pStyle w:val="ListParagraph"/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1134" w:hanging="283"/>
        <w:rPr>
          <w:rFonts w:cs="Arial"/>
          <w:sz w:val="22"/>
          <w:szCs w:val="22"/>
        </w:rPr>
      </w:pPr>
      <w:r w:rsidRPr="00CC17CA">
        <w:rPr>
          <w:rFonts w:cs="Arial"/>
          <w:sz w:val="22"/>
          <w:szCs w:val="22"/>
        </w:rPr>
        <w:t xml:space="preserve">See our Suffolk County Council </w:t>
      </w:r>
      <w:hyperlink r:id="rId14" w:history="1">
        <w:r w:rsidRPr="00CC17CA">
          <w:rPr>
            <w:rStyle w:val="Hyperlink"/>
            <w:rFonts w:cs="Arial"/>
            <w:color w:val="auto"/>
            <w:sz w:val="22"/>
            <w:szCs w:val="22"/>
          </w:rPr>
          <w:t xml:space="preserve">Caring for </w:t>
        </w:r>
        <w:r w:rsidRPr="00CC17CA">
          <w:rPr>
            <w:rStyle w:val="Hyperlink"/>
            <w:rFonts w:cs="Arial"/>
            <w:color w:val="auto"/>
            <w:sz w:val="22"/>
            <w:szCs w:val="22"/>
          </w:rPr>
          <w:t>s</w:t>
        </w:r>
        <w:r w:rsidRPr="00CC17CA">
          <w:rPr>
            <w:rStyle w:val="Hyperlink"/>
            <w:rFonts w:cs="Arial"/>
            <w:color w:val="auto"/>
            <w:sz w:val="22"/>
            <w:szCs w:val="22"/>
          </w:rPr>
          <w:t>omeone</w:t>
        </w:r>
      </w:hyperlink>
      <w:r w:rsidRPr="00CC17CA">
        <w:rPr>
          <w:rFonts w:cs="Arial"/>
          <w:sz w:val="22"/>
          <w:szCs w:val="22"/>
        </w:rPr>
        <w:t xml:space="preserve"> web pages for a wealth of information and resources</w:t>
      </w:r>
    </w:p>
    <w:p w14:paraId="77E42DDD" w14:textId="7DBF3CED" w:rsidR="00F402F4" w:rsidRPr="00CC17CA" w:rsidRDefault="00C85AC0" w:rsidP="00974DBC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1134" w:hanging="283"/>
        <w:jc w:val="both"/>
        <w:rPr>
          <w:rFonts w:cs="Arial"/>
          <w:sz w:val="22"/>
          <w:szCs w:val="22"/>
        </w:rPr>
        <w:sectPr w:rsidR="00F402F4" w:rsidRPr="00CC17CA" w:rsidSect="00BE4091">
          <w:headerReference w:type="default" r:id="rId15"/>
          <w:footerReference w:type="default" r:id="rId16"/>
          <w:pgSz w:w="11906" w:h="16838"/>
          <w:pgMar w:top="1134" w:right="1021" w:bottom="1134" w:left="1021" w:header="708" w:footer="360" w:gutter="0"/>
          <w:cols w:space="708"/>
          <w:docGrid w:linePitch="360"/>
        </w:sectPr>
      </w:pPr>
      <w:r w:rsidRPr="00CC17CA">
        <w:rPr>
          <w:rFonts w:cs="Arial"/>
          <w:sz w:val="22"/>
          <w:szCs w:val="22"/>
        </w:rPr>
        <w:t>Register as a carer with your GP</w:t>
      </w:r>
      <w:r w:rsidR="00460DF8" w:rsidRPr="00CC17CA">
        <w:rPr>
          <w:rFonts w:cs="Arial"/>
          <w:sz w:val="22"/>
          <w:szCs w:val="22"/>
        </w:rPr>
        <w:t>, this</w:t>
      </w:r>
      <w:r w:rsidRPr="00CC17CA">
        <w:rPr>
          <w:rFonts w:cs="Arial"/>
          <w:sz w:val="22"/>
          <w:szCs w:val="22"/>
        </w:rPr>
        <w:t xml:space="preserve"> will enable you to have free and early access to vaccinations</w:t>
      </w:r>
      <w:r w:rsidR="00925C90" w:rsidRPr="00CC17CA">
        <w:rPr>
          <w:rFonts w:cs="Arial"/>
          <w:sz w:val="22"/>
          <w:szCs w:val="22"/>
        </w:rPr>
        <w:t>.</w:t>
      </w:r>
    </w:p>
    <w:p w14:paraId="2B9A67D0" w14:textId="786127AA" w:rsidR="00793CED" w:rsidRPr="00CC17CA" w:rsidRDefault="00793CED" w:rsidP="009D1069">
      <w:pPr>
        <w:pStyle w:val="Heading2"/>
        <w:numPr>
          <w:ilvl w:val="0"/>
          <w:numId w:val="0"/>
        </w:numPr>
        <w:ind w:left="576" w:hanging="576"/>
        <w:rPr>
          <w:rFonts w:cs="Arial"/>
          <w:sz w:val="22"/>
          <w:szCs w:val="22"/>
        </w:rPr>
      </w:pPr>
      <w:bookmarkStart w:id="22" w:name="_Toc173416964"/>
      <w:bookmarkEnd w:id="0"/>
      <w:bookmarkEnd w:id="1"/>
      <w:bookmarkEnd w:id="2"/>
      <w:bookmarkEnd w:id="3"/>
      <w:bookmarkEnd w:id="4"/>
      <w:bookmarkEnd w:id="5"/>
      <w:bookmarkEnd w:id="6"/>
      <w:bookmarkEnd w:id="12"/>
      <w:r w:rsidRPr="00CC17CA">
        <w:rPr>
          <w:rFonts w:cs="Arial"/>
          <w:sz w:val="22"/>
          <w:szCs w:val="22"/>
        </w:rPr>
        <w:t xml:space="preserve">4. </w:t>
      </w:r>
      <w:r w:rsidR="00D13E17">
        <w:rPr>
          <w:rFonts w:cs="Arial"/>
          <w:sz w:val="22"/>
          <w:szCs w:val="22"/>
        </w:rPr>
        <w:tab/>
      </w:r>
      <w:bookmarkEnd w:id="22"/>
      <w:r w:rsidR="00BE4091">
        <w:rPr>
          <w:rFonts w:cs="Arial"/>
          <w:sz w:val="22"/>
          <w:szCs w:val="22"/>
        </w:rPr>
        <w:t>Summary of Changes</w:t>
      </w:r>
    </w:p>
    <w:p w14:paraId="1A1DAB8D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5953"/>
      </w:tblGrid>
      <w:tr w:rsidR="00BE4091" w:rsidRPr="00BE4091" w14:paraId="265C78C4" w14:textId="77777777" w:rsidTr="00BE4091">
        <w:trPr>
          <w:trHeight w:val="4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1E06" w14:textId="77777777" w:rsidR="00BE4091" w:rsidRPr="00BE4091" w:rsidRDefault="00BE4091" w:rsidP="00BE4091">
            <w:pPr>
              <w:rPr>
                <w:rFonts w:cs="Arial"/>
                <w:b/>
                <w:sz w:val="22"/>
                <w:szCs w:val="22"/>
              </w:rPr>
            </w:pPr>
            <w:r w:rsidRPr="00BE4091">
              <w:rPr>
                <w:rFonts w:cs="Arial"/>
                <w:b/>
                <w:sz w:val="22"/>
                <w:szCs w:val="22"/>
              </w:rPr>
              <w:t>Document control</w:t>
            </w:r>
          </w:p>
        </w:tc>
      </w:tr>
      <w:tr w:rsidR="00BE4091" w:rsidRPr="00BE4091" w14:paraId="5067B8E8" w14:textId="77777777" w:rsidTr="00BE4091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AD9A" w14:textId="77777777" w:rsidR="00BE4091" w:rsidRPr="00BE4091" w:rsidRDefault="00BE4091" w:rsidP="00BE4091">
            <w:pPr>
              <w:rPr>
                <w:rFonts w:cs="Arial"/>
                <w:b/>
                <w:sz w:val="22"/>
                <w:szCs w:val="22"/>
              </w:rPr>
            </w:pPr>
            <w:r w:rsidRPr="00BE4091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C1D7" w14:textId="77777777" w:rsidR="00BE4091" w:rsidRPr="00BE4091" w:rsidRDefault="00BE4091" w:rsidP="00BE4091">
            <w:pPr>
              <w:rPr>
                <w:rFonts w:cs="Arial"/>
                <w:b/>
                <w:sz w:val="22"/>
                <w:szCs w:val="22"/>
              </w:rPr>
            </w:pPr>
            <w:r w:rsidRPr="00BE4091">
              <w:rPr>
                <w:rFonts w:cs="Arial"/>
                <w:b/>
                <w:sz w:val="22"/>
                <w:szCs w:val="22"/>
              </w:rPr>
              <w:t>Section(s)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273A" w14:textId="77777777" w:rsidR="00BE4091" w:rsidRPr="00BE4091" w:rsidRDefault="00BE4091" w:rsidP="00BE4091">
            <w:pPr>
              <w:rPr>
                <w:rFonts w:cs="Arial"/>
                <w:b/>
                <w:sz w:val="22"/>
                <w:szCs w:val="22"/>
              </w:rPr>
            </w:pPr>
            <w:r w:rsidRPr="00BE4091">
              <w:rPr>
                <w:rFonts w:cs="Arial"/>
                <w:b/>
                <w:sz w:val="22"/>
                <w:szCs w:val="22"/>
              </w:rPr>
              <w:t>Update(s)</w:t>
            </w:r>
          </w:p>
        </w:tc>
      </w:tr>
      <w:tr w:rsidR="00BE4091" w:rsidRPr="00BE4091" w14:paraId="11F237AF" w14:textId="77777777" w:rsidTr="00BE4091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825" w14:textId="68C9B6E3" w:rsidR="00BE4091" w:rsidRPr="00BE4091" w:rsidRDefault="00BE4091" w:rsidP="00BE409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July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F172" w14:textId="0A7CBE04" w:rsidR="00BE4091" w:rsidRPr="00BE4091" w:rsidRDefault="00BE4091" w:rsidP="00BE409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Whole document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5943" w14:textId="42D24DA7" w:rsidR="00BE4091" w:rsidRPr="00BE4091" w:rsidRDefault="00BE4091" w:rsidP="00BE409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 policy</w:t>
            </w:r>
          </w:p>
        </w:tc>
      </w:tr>
      <w:tr w:rsidR="00BE4091" w:rsidRPr="00BE4091" w14:paraId="6AF38C25" w14:textId="77777777" w:rsidTr="00BE4091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B947" w14:textId="77777777" w:rsidR="00BE4091" w:rsidRDefault="00BE4091" w:rsidP="00BE4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B135" w14:textId="77777777" w:rsidR="00BE4091" w:rsidRDefault="00BE4091" w:rsidP="00BE4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24FC" w14:textId="77777777" w:rsidR="00BE4091" w:rsidRDefault="00BE4091" w:rsidP="00BE4091">
            <w:pPr>
              <w:rPr>
                <w:rFonts w:cs="Arial"/>
                <w:sz w:val="22"/>
                <w:szCs w:val="22"/>
              </w:rPr>
            </w:pPr>
          </w:p>
        </w:tc>
      </w:tr>
      <w:tr w:rsidR="00BE4091" w:rsidRPr="00BE4091" w14:paraId="6F22D3A6" w14:textId="77777777" w:rsidTr="00BE4091">
        <w:trPr>
          <w:trHeight w:val="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4106" w14:textId="77777777" w:rsidR="00BE4091" w:rsidRDefault="00BE4091" w:rsidP="00BE4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4D5D" w14:textId="77777777" w:rsidR="00BE4091" w:rsidRDefault="00BE4091" w:rsidP="00BE4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9585" w14:textId="77777777" w:rsidR="00BE4091" w:rsidRDefault="00BE4091" w:rsidP="00BE409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9DB670A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p w14:paraId="1851DD37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p w14:paraId="7AA45884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p w14:paraId="19B866C9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p w14:paraId="432422FE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p w14:paraId="4B8E97AF" w14:textId="77777777" w:rsidR="00BE4091" w:rsidRPr="00BE4091" w:rsidRDefault="00BE4091" w:rsidP="00BE4091">
      <w:pPr>
        <w:rPr>
          <w:rFonts w:cs="Arial"/>
          <w:sz w:val="22"/>
          <w:szCs w:val="22"/>
        </w:rPr>
      </w:pPr>
    </w:p>
    <w:sectPr w:rsidR="00BE4091" w:rsidRPr="00BE4091" w:rsidSect="00BE4091">
      <w:headerReference w:type="default" r:id="rId17"/>
      <w:footerReference w:type="default" r:id="rId18"/>
      <w:headerReference w:type="first" r:id="rId19"/>
      <w:footerReference w:type="first" r:id="rId20"/>
      <w:pgSz w:w="11909" w:h="16834" w:code="9"/>
      <w:pgMar w:top="1151" w:right="1151" w:bottom="720" w:left="115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AA636" w14:textId="77777777" w:rsidR="00C426FD" w:rsidRDefault="00C426FD">
      <w:r>
        <w:separator/>
      </w:r>
    </w:p>
  </w:endnote>
  <w:endnote w:type="continuationSeparator" w:id="0">
    <w:p w14:paraId="25E93E45" w14:textId="77777777" w:rsidR="00C426FD" w:rsidRDefault="00C426FD">
      <w:r>
        <w:continuationSeparator/>
      </w:r>
    </w:p>
  </w:endnote>
  <w:endnote w:type="continuationNotice" w:id="1">
    <w:p w14:paraId="18B2C159" w14:textId="77777777" w:rsidR="00C426FD" w:rsidRDefault="00C42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20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4A70A" w14:textId="45F38207" w:rsidR="00853A44" w:rsidRDefault="00853A44">
            <w:pPr>
              <w:pStyle w:val="Footer"/>
              <w:jc w:val="right"/>
            </w:pPr>
            <w:r w:rsidRPr="00853A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53A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53A4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53A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CB615B" w14:textId="28AFB70B" w:rsidR="00395D81" w:rsidRPr="00853A44" w:rsidRDefault="00853A44" w:rsidP="000042CC">
    <w:pPr>
      <w:pStyle w:val="Footer"/>
      <w:rPr>
        <w:rFonts w:ascii="Arial" w:hAnsi="Arial" w:cs="Arial"/>
      </w:rPr>
    </w:pPr>
    <w:r w:rsidRPr="00853A44">
      <w:rPr>
        <w:rFonts w:ascii="Arial" w:hAnsi="Arial" w:cs="Arial"/>
      </w:rPr>
      <w:t>SCC</w:t>
    </w:r>
    <w:r>
      <w:rPr>
        <w:rFonts w:ascii="Arial" w:hAnsi="Arial" w:cs="Arial"/>
      </w:rPr>
      <w:t xml:space="preserve"> 170</w:t>
    </w:r>
    <w:r w:rsidRPr="00853A44">
      <w:rPr>
        <w:rFonts w:ascii="Arial" w:hAnsi="Arial" w:cs="Arial"/>
      </w:rPr>
      <w:t xml:space="preserve"> V1-</w:t>
    </w:r>
    <w:r w:rsidR="006D5009">
      <w:rPr>
        <w:rFonts w:ascii="Arial" w:hAnsi="Arial" w:cs="Arial"/>
      </w:rPr>
      <w:t xml:space="preserve"> July</w:t>
    </w:r>
    <w:r w:rsidRPr="00853A44">
      <w:rPr>
        <w:rFonts w:ascii="Arial" w:hAnsi="Arial" w:cs="Arial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3998875"/>
      <w:docPartObj>
        <w:docPartGallery w:val="Page Numbers (Bottom of Page)"/>
        <w:docPartUnique/>
      </w:docPartObj>
    </w:sdtPr>
    <w:sdtEndPr/>
    <w:sdtContent>
      <w:sdt>
        <w:sdtPr>
          <w:id w:val="-936982689"/>
          <w:docPartObj>
            <w:docPartGallery w:val="Page Numbers (Top of Page)"/>
            <w:docPartUnique/>
          </w:docPartObj>
        </w:sdtPr>
        <w:sdtEndPr/>
        <w:sdtContent>
          <w:p w14:paraId="7CBC7007" w14:textId="736FBE5D" w:rsidR="00853A44" w:rsidRDefault="00853A44">
            <w:pPr>
              <w:pStyle w:val="Footer"/>
              <w:jc w:val="right"/>
            </w:pPr>
            <w:r w:rsidRPr="00853A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53A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53A4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53A4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53A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4C6945" w14:textId="519977BA" w:rsidR="00774419" w:rsidRPr="00D13E17" w:rsidRDefault="00D13E17" w:rsidP="00D13E17">
    <w:pPr>
      <w:pStyle w:val="Footer"/>
      <w:rPr>
        <w:rFonts w:ascii="Arial" w:hAnsi="Arial" w:cs="Arial"/>
      </w:rPr>
    </w:pPr>
    <w:r w:rsidRPr="00853A44">
      <w:rPr>
        <w:rFonts w:ascii="Arial" w:hAnsi="Arial" w:cs="Arial"/>
      </w:rPr>
      <w:t>SCC</w:t>
    </w:r>
    <w:r>
      <w:rPr>
        <w:rFonts w:ascii="Arial" w:hAnsi="Arial" w:cs="Arial"/>
      </w:rPr>
      <w:t xml:space="preserve"> 170</w:t>
    </w:r>
    <w:r w:rsidRPr="00853A44">
      <w:rPr>
        <w:rFonts w:ascii="Arial" w:hAnsi="Arial" w:cs="Arial"/>
      </w:rPr>
      <w:t xml:space="preserve"> V1-</w:t>
    </w:r>
    <w:r>
      <w:rPr>
        <w:rFonts w:ascii="Arial" w:hAnsi="Arial" w:cs="Arial"/>
      </w:rPr>
      <w:t xml:space="preserve"> July</w:t>
    </w:r>
    <w:r w:rsidRPr="00853A44">
      <w:rPr>
        <w:rFonts w:ascii="Arial" w:hAnsi="Arial" w:cs="Arial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B5E7" w14:textId="1E00A0AE" w:rsidR="00774419" w:rsidRDefault="00774419">
    <w:pPr>
      <w:ind w:right="-331"/>
      <w:jc w:val="center"/>
      <w:rPr>
        <w:rFonts w:cs="Arial"/>
        <w:b/>
      </w:rPr>
    </w:pPr>
  </w:p>
  <w:p w14:paraId="2FA71637" w14:textId="405AD794" w:rsidR="00774419" w:rsidRDefault="00774419" w:rsidP="00F829E0">
    <w:pPr>
      <w:ind w:right="-331"/>
      <w:jc w:val="center"/>
      <w:rPr>
        <w:rFonts w:cs="Arial"/>
        <w:bCs/>
        <w:sz w:val="16"/>
      </w:rPr>
    </w:pPr>
    <w:r>
      <w:rPr>
        <w:rFonts w:cs="Arial"/>
        <w:b/>
      </w:rPr>
      <w:t>Copyright Suffolk County Council 20</w:t>
    </w:r>
    <w:r w:rsidR="0095066B">
      <w:rPr>
        <w:rFonts w:cs="Arial"/>
        <w:b/>
      </w:rPr>
      <w:t>21</w:t>
    </w:r>
  </w:p>
  <w:p w14:paraId="380C17C5" w14:textId="77777777" w:rsidR="00774419" w:rsidRDefault="00774419">
    <w:pPr>
      <w:pStyle w:val="Footer"/>
      <w:jc w:val="center"/>
      <w:rPr>
        <w:rFonts w:ascii="Arial" w:hAnsi="Arial" w:cs="Arial"/>
        <w:bCs/>
        <w:sz w:val="16"/>
      </w:rPr>
    </w:pPr>
  </w:p>
  <w:p w14:paraId="42F8A799" w14:textId="77777777" w:rsidR="00774419" w:rsidRDefault="00774419">
    <w:pPr>
      <w:pStyle w:val="Footer"/>
      <w:jc w:val="center"/>
      <w:rPr>
        <w:rFonts w:ascii="Arial" w:hAnsi="Arial" w:cs="Arial"/>
        <w:bCs/>
        <w:sz w:val="16"/>
      </w:rPr>
    </w:pPr>
  </w:p>
  <w:p w14:paraId="584279EA" w14:textId="77777777" w:rsidR="00774419" w:rsidRPr="00A03ED8" w:rsidRDefault="00774419">
    <w:pPr>
      <w:pStyle w:val="Footer"/>
      <w:jc w:val="center"/>
      <w:rPr>
        <w:sz w:val="32"/>
      </w:rPr>
    </w:pPr>
    <w:r w:rsidRPr="00A03ED8">
      <w:rPr>
        <w:rFonts w:ascii="Arial" w:hAnsi="Arial" w:cs="Arial"/>
        <w:b/>
        <w:color w:val="000000"/>
        <w:sz w:val="24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FB7B" w14:textId="77777777" w:rsidR="00C426FD" w:rsidRDefault="00C426FD">
      <w:r>
        <w:separator/>
      </w:r>
    </w:p>
  </w:footnote>
  <w:footnote w:type="continuationSeparator" w:id="0">
    <w:p w14:paraId="6D6AB08A" w14:textId="77777777" w:rsidR="00C426FD" w:rsidRDefault="00C426FD">
      <w:r>
        <w:continuationSeparator/>
      </w:r>
    </w:p>
  </w:footnote>
  <w:footnote w:type="continuationNotice" w:id="1">
    <w:p w14:paraId="705D17C0" w14:textId="77777777" w:rsidR="00C426FD" w:rsidRDefault="00C42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0DF7" w14:textId="5EA08B41" w:rsidR="00853A44" w:rsidRDefault="00853A44">
    <w:pPr>
      <w:pStyle w:val="Header"/>
    </w:pPr>
    <w:r w:rsidRPr="00B206A3">
      <w:rPr>
        <w:noProof/>
      </w:rPr>
      <w:drawing>
        <wp:inline distT="0" distB="0" distL="0" distR="0" wp14:anchorId="500B33F9" wp14:editId="58D5BEDB">
          <wp:extent cx="1894205" cy="588010"/>
          <wp:effectExtent l="0" t="0" r="0" b="2540"/>
          <wp:docPr id="459665293" name="Picture 459665293" descr="SCCblue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Cblue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181B" w14:textId="77777777" w:rsidR="00774419" w:rsidRPr="00853A44" w:rsidRDefault="00774419" w:rsidP="00853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D239" w14:textId="1B985E19" w:rsidR="00774419" w:rsidRPr="00A03ED8" w:rsidRDefault="00774419" w:rsidP="00265F58">
    <w:pPr>
      <w:pStyle w:val="Header"/>
      <w:tabs>
        <w:tab w:val="clear" w:pos="4153"/>
        <w:tab w:val="clear" w:pos="8306"/>
        <w:tab w:val="center" w:pos="4680"/>
        <w:tab w:val="right" w:pos="9540"/>
      </w:tabs>
      <w:jc w:val="center"/>
      <w:rPr>
        <w:rFonts w:ascii="Arial" w:hAnsi="Arial" w:cs="Arial"/>
        <w:b/>
        <w:sz w:val="24"/>
      </w:rPr>
    </w:pPr>
    <w:r w:rsidRPr="00A03ED8">
      <w:rPr>
        <w:rFonts w:ascii="Arial" w:hAnsi="Arial" w:cs="Arial"/>
        <w:b/>
        <w:color w:val="000000"/>
        <w:sz w:val="24"/>
      </w:rPr>
      <w:t>OFFICIAL</w:t>
    </w:r>
  </w:p>
  <w:p w14:paraId="24E0C0FB" w14:textId="77777777" w:rsidR="00774419" w:rsidRDefault="0077441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ECB"/>
    <w:multiLevelType w:val="hybridMultilevel"/>
    <w:tmpl w:val="C554E12E"/>
    <w:lvl w:ilvl="0" w:tplc="18EA3E2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7716DAB"/>
    <w:multiLevelType w:val="hybridMultilevel"/>
    <w:tmpl w:val="134238B2"/>
    <w:lvl w:ilvl="0" w:tplc="08090001">
      <w:start w:val="1"/>
      <w:numFmt w:val="bullet"/>
      <w:pStyle w:val="N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1780"/>
    <w:multiLevelType w:val="multilevel"/>
    <w:tmpl w:val="8C8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356E0"/>
    <w:multiLevelType w:val="multilevel"/>
    <w:tmpl w:val="0A5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35284"/>
    <w:multiLevelType w:val="multilevel"/>
    <w:tmpl w:val="A8B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86AA0"/>
    <w:multiLevelType w:val="hybridMultilevel"/>
    <w:tmpl w:val="A636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6825"/>
    <w:multiLevelType w:val="hybridMultilevel"/>
    <w:tmpl w:val="D138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F4330"/>
    <w:multiLevelType w:val="multilevel"/>
    <w:tmpl w:val="99E436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3032750">
    <w:abstractNumId w:val="7"/>
  </w:num>
  <w:num w:numId="2" w16cid:durableId="324743204">
    <w:abstractNumId w:val="5"/>
  </w:num>
  <w:num w:numId="3" w16cid:durableId="1242830745">
    <w:abstractNumId w:val="3"/>
  </w:num>
  <w:num w:numId="4" w16cid:durableId="2010908892">
    <w:abstractNumId w:val="0"/>
  </w:num>
  <w:num w:numId="5" w16cid:durableId="704716263">
    <w:abstractNumId w:val="6"/>
  </w:num>
  <w:num w:numId="6" w16cid:durableId="1228300682">
    <w:abstractNumId w:val="2"/>
  </w:num>
  <w:num w:numId="7" w16cid:durableId="194391674">
    <w:abstractNumId w:val="4"/>
  </w:num>
  <w:num w:numId="8" w16cid:durableId="163016446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0"/>
    <w:rsid w:val="00001557"/>
    <w:rsid w:val="000042CC"/>
    <w:rsid w:val="000044CB"/>
    <w:rsid w:val="00004A0D"/>
    <w:rsid w:val="00004E62"/>
    <w:rsid w:val="000051C0"/>
    <w:rsid w:val="0001199D"/>
    <w:rsid w:val="00012EE3"/>
    <w:rsid w:val="000171B5"/>
    <w:rsid w:val="00020A66"/>
    <w:rsid w:val="00020E25"/>
    <w:rsid w:val="0002306B"/>
    <w:rsid w:val="00023F96"/>
    <w:rsid w:val="00024FFA"/>
    <w:rsid w:val="000252E0"/>
    <w:rsid w:val="000326B7"/>
    <w:rsid w:val="000331F5"/>
    <w:rsid w:val="0003348D"/>
    <w:rsid w:val="00036C57"/>
    <w:rsid w:val="0004026D"/>
    <w:rsid w:val="00041E7C"/>
    <w:rsid w:val="00043440"/>
    <w:rsid w:val="00046D19"/>
    <w:rsid w:val="00050436"/>
    <w:rsid w:val="000549EC"/>
    <w:rsid w:val="000612D1"/>
    <w:rsid w:val="00072C1D"/>
    <w:rsid w:val="000730AE"/>
    <w:rsid w:val="00073F60"/>
    <w:rsid w:val="00075A8A"/>
    <w:rsid w:val="00076239"/>
    <w:rsid w:val="000809EE"/>
    <w:rsid w:val="00081EB9"/>
    <w:rsid w:val="00083A7D"/>
    <w:rsid w:val="00084919"/>
    <w:rsid w:val="00086409"/>
    <w:rsid w:val="00086E96"/>
    <w:rsid w:val="00092F0B"/>
    <w:rsid w:val="00093B92"/>
    <w:rsid w:val="00096211"/>
    <w:rsid w:val="00097240"/>
    <w:rsid w:val="000A019D"/>
    <w:rsid w:val="000A251E"/>
    <w:rsid w:val="000A37BC"/>
    <w:rsid w:val="000A3FF9"/>
    <w:rsid w:val="000A54DB"/>
    <w:rsid w:val="000A6362"/>
    <w:rsid w:val="000B02CF"/>
    <w:rsid w:val="000B3943"/>
    <w:rsid w:val="000B4E49"/>
    <w:rsid w:val="000C1108"/>
    <w:rsid w:val="000C1525"/>
    <w:rsid w:val="000C15C6"/>
    <w:rsid w:val="000C26E4"/>
    <w:rsid w:val="000C2D98"/>
    <w:rsid w:val="000C4B2B"/>
    <w:rsid w:val="000C73CF"/>
    <w:rsid w:val="000C763A"/>
    <w:rsid w:val="000D05BD"/>
    <w:rsid w:val="000D4C52"/>
    <w:rsid w:val="000E03C6"/>
    <w:rsid w:val="000E271C"/>
    <w:rsid w:val="000E4AC7"/>
    <w:rsid w:val="000E6CE4"/>
    <w:rsid w:val="000F207E"/>
    <w:rsid w:val="000F2BE2"/>
    <w:rsid w:val="000F5A68"/>
    <w:rsid w:val="00100325"/>
    <w:rsid w:val="00103D92"/>
    <w:rsid w:val="00103F40"/>
    <w:rsid w:val="00104F74"/>
    <w:rsid w:val="0010628D"/>
    <w:rsid w:val="00106881"/>
    <w:rsid w:val="00117986"/>
    <w:rsid w:val="0012492B"/>
    <w:rsid w:val="0012662F"/>
    <w:rsid w:val="00136743"/>
    <w:rsid w:val="0014192E"/>
    <w:rsid w:val="00143829"/>
    <w:rsid w:val="001447C3"/>
    <w:rsid w:val="00146110"/>
    <w:rsid w:val="00147FA8"/>
    <w:rsid w:val="001563F7"/>
    <w:rsid w:val="00162ABC"/>
    <w:rsid w:val="00164A9D"/>
    <w:rsid w:val="00165B8F"/>
    <w:rsid w:val="00171796"/>
    <w:rsid w:val="00172740"/>
    <w:rsid w:val="00173A66"/>
    <w:rsid w:val="00174E62"/>
    <w:rsid w:val="001813D5"/>
    <w:rsid w:val="00181A74"/>
    <w:rsid w:val="0018471F"/>
    <w:rsid w:val="001848DD"/>
    <w:rsid w:val="00184E00"/>
    <w:rsid w:val="00186422"/>
    <w:rsid w:val="00193172"/>
    <w:rsid w:val="0019375B"/>
    <w:rsid w:val="0019606D"/>
    <w:rsid w:val="001976A3"/>
    <w:rsid w:val="001A0DB6"/>
    <w:rsid w:val="001A4687"/>
    <w:rsid w:val="001A625C"/>
    <w:rsid w:val="001A6AF4"/>
    <w:rsid w:val="001A7F35"/>
    <w:rsid w:val="001A7F6F"/>
    <w:rsid w:val="001B0059"/>
    <w:rsid w:val="001B1809"/>
    <w:rsid w:val="001B538A"/>
    <w:rsid w:val="001C134B"/>
    <w:rsid w:val="001D0290"/>
    <w:rsid w:val="001D1EE8"/>
    <w:rsid w:val="001D6263"/>
    <w:rsid w:val="001E03B3"/>
    <w:rsid w:val="001E5222"/>
    <w:rsid w:val="001E5614"/>
    <w:rsid w:val="001F265C"/>
    <w:rsid w:val="001F74FC"/>
    <w:rsid w:val="001F7666"/>
    <w:rsid w:val="0021242C"/>
    <w:rsid w:val="00215F5C"/>
    <w:rsid w:val="00216A2C"/>
    <w:rsid w:val="00221091"/>
    <w:rsid w:val="00222AAE"/>
    <w:rsid w:val="00227E1E"/>
    <w:rsid w:val="0023074B"/>
    <w:rsid w:val="00234FBD"/>
    <w:rsid w:val="00237FC2"/>
    <w:rsid w:val="002426BC"/>
    <w:rsid w:val="0024373B"/>
    <w:rsid w:val="00245E8F"/>
    <w:rsid w:val="0024740E"/>
    <w:rsid w:val="00250459"/>
    <w:rsid w:val="0025264A"/>
    <w:rsid w:val="002555F6"/>
    <w:rsid w:val="002619F7"/>
    <w:rsid w:val="00261A8B"/>
    <w:rsid w:val="0026461E"/>
    <w:rsid w:val="002647F7"/>
    <w:rsid w:val="00265810"/>
    <w:rsid w:val="00265F58"/>
    <w:rsid w:val="00273C95"/>
    <w:rsid w:val="00275AB7"/>
    <w:rsid w:val="002803B0"/>
    <w:rsid w:val="002805AA"/>
    <w:rsid w:val="00284FD5"/>
    <w:rsid w:val="00285E4D"/>
    <w:rsid w:val="00287605"/>
    <w:rsid w:val="00287832"/>
    <w:rsid w:val="00293F4B"/>
    <w:rsid w:val="00297796"/>
    <w:rsid w:val="002A0813"/>
    <w:rsid w:val="002A516F"/>
    <w:rsid w:val="002C275E"/>
    <w:rsid w:val="002C35D3"/>
    <w:rsid w:val="002C7D06"/>
    <w:rsid w:val="002D0DBA"/>
    <w:rsid w:val="002D12EE"/>
    <w:rsid w:val="002D663E"/>
    <w:rsid w:val="002D6ED5"/>
    <w:rsid w:val="002D7E6D"/>
    <w:rsid w:val="002E1AF5"/>
    <w:rsid w:val="002E2C04"/>
    <w:rsid w:val="002E30DB"/>
    <w:rsid w:val="002E6A7B"/>
    <w:rsid w:val="002E7E9D"/>
    <w:rsid w:val="0030062D"/>
    <w:rsid w:val="00301046"/>
    <w:rsid w:val="003114CB"/>
    <w:rsid w:val="0031389C"/>
    <w:rsid w:val="00313B43"/>
    <w:rsid w:val="003143A0"/>
    <w:rsid w:val="003225F5"/>
    <w:rsid w:val="0032592F"/>
    <w:rsid w:val="00327C01"/>
    <w:rsid w:val="003314F6"/>
    <w:rsid w:val="00335DFB"/>
    <w:rsid w:val="00340501"/>
    <w:rsid w:val="0034761B"/>
    <w:rsid w:val="00347D19"/>
    <w:rsid w:val="0035000A"/>
    <w:rsid w:val="00351C24"/>
    <w:rsid w:val="00354B31"/>
    <w:rsid w:val="00365C76"/>
    <w:rsid w:val="003708F5"/>
    <w:rsid w:val="003708F7"/>
    <w:rsid w:val="00372862"/>
    <w:rsid w:val="0037409F"/>
    <w:rsid w:val="00376CAE"/>
    <w:rsid w:val="003779AB"/>
    <w:rsid w:val="003803BD"/>
    <w:rsid w:val="003849E3"/>
    <w:rsid w:val="00385D78"/>
    <w:rsid w:val="0039093A"/>
    <w:rsid w:val="00393A2D"/>
    <w:rsid w:val="00395D81"/>
    <w:rsid w:val="00397B61"/>
    <w:rsid w:val="003A067B"/>
    <w:rsid w:val="003A123D"/>
    <w:rsid w:val="003A172C"/>
    <w:rsid w:val="003B4A4A"/>
    <w:rsid w:val="003B6478"/>
    <w:rsid w:val="003B7942"/>
    <w:rsid w:val="003C06AB"/>
    <w:rsid w:val="003C11E2"/>
    <w:rsid w:val="003C2793"/>
    <w:rsid w:val="003C76BF"/>
    <w:rsid w:val="003D169F"/>
    <w:rsid w:val="003D4460"/>
    <w:rsid w:val="003E03DA"/>
    <w:rsid w:val="003E0721"/>
    <w:rsid w:val="003E1AA6"/>
    <w:rsid w:val="003E5B4B"/>
    <w:rsid w:val="003E71D3"/>
    <w:rsid w:val="003F6310"/>
    <w:rsid w:val="003F6F36"/>
    <w:rsid w:val="00401053"/>
    <w:rsid w:val="004036D3"/>
    <w:rsid w:val="00404EFC"/>
    <w:rsid w:val="00406607"/>
    <w:rsid w:val="00415094"/>
    <w:rsid w:val="00417285"/>
    <w:rsid w:val="004176CA"/>
    <w:rsid w:val="00420B5A"/>
    <w:rsid w:val="004213C9"/>
    <w:rsid w:val="00422FF6"/>
    <w:rsid w:val="00424D5A"/>
    <w:rsid w:val="0043259E"/>
    <w:rsid w:val="0043389C"/>
    <w:rsid w:val="00433EEF"/>
    <w:rsid w:val="004408E9"/>
    <w:rsid w:val="00443BF7"/>
    <w:rsid w:val="00445C00"/>
    <w:rsid w:val="00446794"/>
    <w:rsid w:val="004511A3"/>
    <w:rsid w:val="004535CF"/>
    <w:rsid w:val="0045559B"/>
    <w:rsid w:val="0045689F"/>
    <w:rsid w:val="0045729D"/>
    <w:rsid w:val="00460DF8"/>
    <w:rsid w:val="00464BFA"/>
    <w:rsid w:val="00484C16"/>
    <w:rsid w:val="00492A5C"/>
    <w:rsid w:val="00495037"/>
    <w:rsid w:val="004B3F0A"/>
    <w:rsid w:val="004B5EE3"/>
    <w:rsid w:val="004C04B6"/>
    <w:rsid w:val="004C49F6"/>
    <w:rsid w:val="004D7CDE"/>
    <w:rsid w:val="004E1B30"/>
    <w:rsid w:val="004E4B44"/>
    <w:rsid w:val="004F0270"/>
    <w:rsid w:val="004F2878"/>
    <w:rsid w:val="004F31D5"/>
    <w:rsid w:val="004F4F55"/>
    <w:rsid w:val="004F72BA"/>
    <w:rsid w:val="005064C5"/>
    <w:rsid w:val="00506772"/>
    <w:rsid w:val="00513F0F"/>
    <w:rsid w:val="00520BDB"/>
    <w:rsid w:val="00522E0C"/>
    <w:rsid w:val="00525A68"/>
    <w:rsid w:val="005272AC"/>
    <w:rsid w:val="00530403"/>
    <w:rsid w:val="00530B6B"/>
    <w:rsid w:val="00530EC1"/>
    <w:rsid w:val="00547AAB"/>
    <w:rsid w:val="00550376"/>
    <w:rsid w:val="0055772F"/>
    <w:rsid w:val="00570ACA"/>
    <w:rsid w:val="00571274"/>
    <w:rsid w:val="00572C03"/>
    <w:rsid w:val="005A0993"/>
    <w:rsid w:val="005A37AC"/>
    <w:rsid w:val="005A4CBE"/>
    <w:rsid w:val="005A5422"/>
    <w:rsid w:val="005A5700"/>
    <w:rsid w:val="005A6BFD"/>
    <w:rsid w:val="005B168B"/>
    <w:rsid w:val="005B28F5"/>
    <w:rsid w:val="005B63F1"/>
    <w:rsid w:val="005B77E9"/>
    <w:rsid w:val="005C063D"/>
    <w:rsid w:val="005C1D63"/>
    <w:rsid w:val="005C5225"/>
    <w:rsid w:val="005D30F0"/>
    <w:rsid w:val="005D51CA"/>
    <w:rsid w:val="005D6A70"/>
    <w:rsid w:val="005E33AE"/>
    <w:rsid w:val="005E3D70"/>
    <w:rsid w:val="005F53DB"/>
    <w:rsid w:val="005F62C5"/>
    <w:rsid w:val="005F7216"/>
    <w:rsid w:val="00600CE6"/>
    <w:rsid w:val="00601789"/>
    <w:rsid w:val="00602965"/>
    <w:rsid w:val="0061721A"/>
    <w:rsid w:val="006178B7"/>
    <w:rsid w:val="00624F9C"/>
    <w:rsid w:val="00625186"/>
    <w:rsid w:val="00626929"/>
    <w:rsid w:val="0063164C"/>
    <w:rsid w:val="006339C2"/>
    <w:rsid w:val="006348F9"/>
    <w:rsid w:val="00641C44"/>
    <w:rsid w:val="0064223F"/>
    <w:rsid w:val="00645B42"/>
    <w:rsid w:val="00651DD9"/>
    <w:rsid w:val="00653B6F"/>
    <w:rsid w:val="00655C25"/>
    <w:rsid w:val="00657067"/>
    <w:rsid w:val="00657D8A"/>
    <w:rsid w:val="006613ED"/>
    <w:rsid w:val="00661B22"/>
    <w:rsid w:val="00662E0B"/>
    <w:rsid w:val="00662E87"/>
    <w:rsid w:val="00674767"/>
    <w:rsid w:val="00680539"/>
    <w:rsid w:val="006846B4"/>
    <w:rsid w:val="00691F16"/>
    <w:rsid w:val="006936C7"/>
    <w:rsid w:val="00695FFD"/>
    <w:rsid w:val="006970DA"/>
    <w:rsid w:val="0069742D"/>
    <w:rsid w:val="006A19FE"/>
    <w:rsid w:val="006A1C95"/>
    <w:rsid w:val="006A3C79"/>
    <w:rsid w:val="006A63C0"/>
    <w:rsid w:val="006A750F"/>
    <w:rsid w:val="006A7602"/>
    <w:rsid w:val="006B1233"/>
    <w:rsid w:val="006B155E"/>
    <w:rsid w:val="006B1A26"/>
    <w:rsid w:val="006B64FA"/>
    <w:rsid w:val="006C3EA6"/>
    <w:rsid w:val="006D0428"/>
    <w:rsid w:val="006D0C2D"/>
    <w:rsid w:val="006D2872"/>
    <w:rsid w:val="006D313E"/>
    <w:rsid w:val="006D34EF"/>
    <w:rsid w:val="006D5009"/>
    <w:rsid w:val="006D59EE"/>
    <w:rsid w:val="006D6CCC"/>
    <w:rsid w:val="006D6F42"/>
    <w:rsid w:val="006E2F2F"/>
    <w:rsid w:val="006E51CE"/>
    <w:rsid w:val="006F4ACE"/>
    <w:rsid w:val="006F65BC"/>
    <w:rsid w:val="006F6ECF"/>
    <w:rsid w:val="00701808"/>
    <w:rsid w:val="007125DF"/>
    <w:rsid w:val="007129B9"/>
    <w:rsid w:val="007142C6"/>
    <w:rsid w:val="007151EC"/>
    <w:rsid w:val="007153EE"/>
    <w:rsid w:val="00715AF2"/>
    <w:rsid w:val="007205E2"/>
    <w:rsid w:val="007212D8"/>
    <w:rsid w:val="007220B0"/>
    <w:rsid w:val="00722A93"/>
    <w:rsid w:val="00722D32"/>
    <w:rsid w:val="00723E47"/>
    <w:rsid w:val="007251BB"/>
    <w:rsid w:val="00736047"/>
    <w:rsid w:val="007471B3"/>
    <w:rsid w:val="00747750"/>
    <w:rsid w:val="00765A8B"/>
    <w:rsid w:val="00770AF2"/>
    <w:rsid w:val="00771BC2"/>
    <w:rsid w:val="0077296A"/>
    <w:rsid w:val="00774419"/>
    <w:rsid w:val="00777C2F"/>
    <w:rsid w:val="007842FB"/>
    <w:rsid w:val="00790C60"/>
    <w:rsid w:val="00793CED"/>
    <w:rsid w:val="00794676"/>
    <w:rsid w:val="007951C3"/>
    <w:rsid w:val="00795593"/>
    <w:rsid w:val="00795FED"/>
    <w:rsid w:val="007970E6"/>
    <w:rsid w:val="00797A93"/>
    <w:rsid w:val="00797D52"/>
    <w:rsid w:val="00797EE5"/>
    <w:rsid w:val="007A28EF"/>
    <w:rsid w:val="007A44BB"/>
    <w:rsid w:val="007A746A"/>
    <w:rsid w:val="007A78B8"/>
    <w:rsid w:val="007B34B3"/>
    <w:rsid w:val="007B3D72"/>
    <w:rsid w:val="007B3E4C"/>
    <w:rsid w:val="007B5229"/>
    <w:rsid w:val="007B5427"/>
    <w:rsid w:val="007C5432"/>
    <w:rsid w:val="007C7E01"/>
    <w:rsid w:val="007D05DF"/>
    <w:rsid w:val="007D529F"/>
    <w:rsid w:val="007E3574"/>
    <w:rsid w:val="007E747D"/>
    <w:rsid w:val="007E766F"/>
    <w:rsid w:val="007F1368"/>
    <w:rsid w:val="007F74D8"/>
    <w:rsid w:val="0080265E"/>
    <w:rsid w:val="008101B5"/>
    <w:rsid w:val="0081160D"/>
    <w:rsid w:val="008175F3"/>
    <w:rsid w:val="00826EF4"/>
    <w:rsid w:val="00834BAC"/>
    <w:rsid w:val="00834FEB"/>
    <w:rsid w:val="008377C6"/>
    <w:rsid w:val="008424AD"/>
    <w:rsid w:val="008441A7"/>
    <w:rsid w:val="00853A44"/>
    <w:rsid w:val="00861003"/>
    <w:rsid w:val="00861B54"/>
    <w:rsid w:val="008659EF"/>
    <w:rsid w:val="00872986"/>
    <w:rsid w:val="00875B5D"/>
    <w:rsid w:val="00884DE7"/>
    <w:rsid w:val="00884F0B"/>
    <w:rsid w:val="00895D5B"/>
    <w:rsid w:val="00897134"/>
    <w:rsid w:val="008A0DE3"/>
    <w:rsid w:val="008A24E0"/>
    <w:rsid w:val="008B0566"/>
    <w:rsid w:val="008B29DA"/>
    <w:rsid w:val="008B6971"/>
    <w:rsid w:val="008B7C54"/>
    <w:rsid w:val="008C4555"/>
    <w:rsid w:val="008C60A7"/>
    <w:rsid w:val="008C6C15"/>
    <w:rsid w:val="008D0424"/>
    <w:rsid w:val="008D2B93"/>
    <w:rsid w:val="008D6D01"/>
    <w:rsid w:val="008E2DBB"/>
    <w:rsid w:val="008E2E2A"/>
    <w:rsid w:val="008E5566"/>
    <w:rsid w:val="008F193E"/>
    <w:rsid w:val="008F2BAE"/>
    <w:rsid w:val="00902372"/>
    <w:rsid w:val="00903812"/>
    <w:rsid w:val="0090588E"/>
    <w:rsid w:val="00907702"/>
    <w:rsid w:val="009104D0"/>
    <w:rsid w:val="00925C90"/>
    <w:rsid w:val="00926920"/>
    <w:rsid w:val="00926A8A"/>
    <w:rsid w:val="00927252"/>
    <w:rsid w:val="00930DF0"/>
    <w:rsid w:val="009339D7"/>
    <w:rsid w:val="00933CDD"/>
    <w:rsid w:val="009366DA"/>
    <w:rsid w:val="00937935"/>
    <w:rsid w:val="009414A8"/>
    <w:rsid w:val="009414C5"/>
    <w:rsid w:val="00942887"/>
    <w:rsid w:val="00943158"/>
    <w:rsid w:val="009467C2"/>
    <w:rsid w:val="0095066B"/>
    <w:rsid w:val="00951451"/>
    <w:rsid w:val="00953B9A"/>
    <w:rsid w:val="00955BD4"/>
    <w:rsid w:val="00961128"/>
    <w:rsid w:val="00964BF0"/>
    <w:rsid w:val="00971774"/>
    <w:rsid w:val="00974DBC"/>
    <w:rsid w:val="0097524A"/>
    <w:rsid w:val="009802EF"/>
    <w:rsid w:val="009836D0"/>
    <w:rsid w:val="00992CF1"/>
    <w:rsid w:val="00996DB4"/>
    <w:rsid w:val="0099793F"/>
    <w:rsid w:val="009A12F8"/>
    <w:rsid w:val="009A5596"/>
    <w:rsid w:val="009A56F3"/>
    <w:rsid w:val="009A60F0"/>
    <w:rsid w:val="009B2845"/>
    <w:rsid w:val="009B6EAF"/>
    <w:rsid w:val="009B7432"/>
    <w:rsid w:val="009C0A9D"/>
    <w:rsid w:val="009C2B09"/>
    <w:rsid w:val="009C730A"/>
    <w:rsid w:val="009D1069"/>
    <w:rsid w:val="009D33D2"/>
    <w:rsid w:val="009D46FF"/>
    <w:rsid w:val="009E04CE"/>
    <w:rsid w:val="009E1665"/>
    <w:rsid w:val="009E2A0C"/>
    <w:rsid w:val="009E4746"/>
    <w:rsid w:val="009E599B"/>
    <w:rsid w:val="009E75A7"/>
    <w:rsid w:val="009E764F"/>
    <w:rsid w:val="009E7B73"/>
    <w:rsid w:val="009F0BB0"/>
    <w:rsid w:val="009F693A"/>
    <w:rsid w:val="009F7015"/>
    <w:rsid w:val="00A02F00"/>
    <w:rsid w:val="00A03ED8"/>
    <w:rsid w:val="00A049ED"/>
    <w:rsid w:val="00A04C07"/>
    <w:rsid w:val="00A050C2"/>
    <w:rsid w:val="00A17737"/>
    <w:rsid w:val="00A17CDE"/>
    <w:rsid w:val="00A21404"/>
    <w:rsid w:val="00A31366"/>
    <w:rsid w:val="00A31782"/>
    <w:rsid w:val="00A34E75"/>
    <w:rsid w:val="00A35D41"/>
    <w:rsid w:val="00A3755C"/>
    <w:rsid w:val="00A412A9"/>
    <w:rsid w:val="00A45582"/>
    <w:rsid w:val="00A466CB"/>
    <w:rsid w:val="00A46923"/>
    <w:rsid w:val="00A56171"/>
    <w:rsid w:val="00A6438B"/>
    <w:rsid w:val="00A71EB7"/>
    <w:rsid w:val="00A7420A"/>
    <w:rsid w:val="00A77724"/>
    <w:rsid w:val="00A84C4B"/>
    <w:rsid w:val="00A95845"/>
    <w:rsid w:val="00A95ACA"/>
    <w:rsid w:val="00A96FFF"/>
    <w:rsid w:val="00AA0559"/>
    <w:rsid w:val="00AA1E8A"/>
    <w:rsid w:val="00AA2074"/>
    <w:rsid w:val="00AA4158"/>
    <w:rsid w:val="00AA514F"/>
    <w:rsid w:val="00AA7CFC"/>
    <w:rsid w:val="00AB1F30"/>
    <w:rsid w:val="00AB3798"/>
    <w:rsid w:val="00AB396F"/>
    <w:rsid w:val="00AB3EBD"/>
    <w:rsid w:val="00AB5995"/>
    <w:rsid w:val="00AB6EE0"/>
    <w:rsid w:val="00AB7BA0"/>
    <w:rsid w:val="00AD2A05"/>
    <w:rsid w:val="00AD3802"/>
    <w:rsid w:val="00AD60EE"/>
    <w:rsid w:val="00AE0ABB"/>
    <w:rsid w:val="00AE4771"/>
    <w:rsid w:val="00AE5ECE"/>
    <w:rsid w:val="00AE6BEB"/>
    <w:rsid w:val="00AF1439"/>
    <w:rsid w:val="00AF3862"/>
    <w:rsid w:val="00AF3B56"/>
    <w:rsid w:val="00AF4578"/>
    <w:rsid w:val="00AF698D"/>
    <w:rsid w:val="00B05860"/>
    <w:rsid w:val="00B06200"/>
    <w:rsid w:val="00B10008"/>
    <w:rsid w:val="00B26BD6"/>
    <w:rsid w:val="00B30230"/>
    <w:rsid w:val="00B321D6"/>
    <w:rsid w:val="00B3285D"/>
    <w:rsid w:val="00B3445B"/>
    <w:rsid w:val="00B358D4"/>
    <w:rsid w:val="00B35957"/>
    <w:rsid w:val="00B36887"/>
    <w:rsid w:val="00B41EAB"/>
    <w:rsid w:val="00B423A9"/>
    <w:rsid w:val="00B503CC"/>
    <w:rsid w:val="00B50E22"/>
    <w:rsid w:val="00B53EF5"/>
    <w:rsid w:val="00B55458"/>
    <w:rsid w:val="00B56231"/>
    <w:rsid w:val="00B60ECA"/>
    <w:rsid w:val="00B64867"/>
    <w:rsid w:val="00B65729"/>
    <w:rsid w:val="00B73F08"/>
    <w:rsid w:val="00B759E7"/>
    <w:rsid w:val="00B82C98"/>
    <w:rsid w:val="00B845C0"/>
    <w:rsid w:val="00B90A20"/>
    <w:rsid w:val="00B91794"/>
    <w:rsid w:val="00B92969"/>
    <w:rsid w:val="00B92DD4"/>
    <w:rsid w:val="00B937DA"/>
    <w:rsid w:val="00B948C4"/>
    <w:rsid w:val="00B954CD"/>
    <w:rsid w:val="00B955AA"/>
    <w:rsid w:val="00B97C69"/>
    <w:rsid w:val="00BA010C"/>
    <w:rsid w:val="00BA151D"/>
    <w:rsid w:val="00BA7E9F"/>
    <w:rsid w:val="00BB0092"/>
    <w:rsid w:val="00BB00D4"/>
    <w:rsid w:val="00BC43A8"/>
    <w:rsid w:val="00BC6B42"/>
    <w:rsid w:val="00BD16B8"/>
    <w:rsid w:val="00BD1E6E"/>
    <w:rsid w:val="00BD564E"/>
    <w:rsid w:val="00BE0157"/>
    <w:rsid w:val="00BE0348"/>
    <w:rsid w:val="00BE0DDC"/>
    <w:rsid w:val="00BE1BF0"/>
    <w:rsid w:val="00BE1C41"/>
    <w:rsid w:val="00BE4091"/>
    <w:rsid w:val="00BE4B27"/>
    <w:rsid w:val="00BE7BAF"/>
    <w:rsid w:val="00BF303A"/>
    <w:rsid w:val="00BF5819"/>
    <w:rsid w:val="00BF5823"/>
    <w:rsid w:val="00BF6035"/>
    <w:rsid w:val="00BF66E3"/>
    <w:rsid w:val="00C00444"/>
    <w:rsid w:val="00C03282"/>
    <w:rsid w:val="00C054CB"/>
    <w:rsid w:val="00C06578"/>
    <w:rsid w:val="00C06EAB"/>
    <w:rsid w:val="00C06EF0"/>
    <w:rsid w:val="00C07956"/>
    <w:rsid w:val="00C079CF"/>
    <w:rsid w:val="00C15504"/>
    <w:rsid w:val="00C17D05"/>
    <w:rsid w:val="00C222EF"/>
    <w:rsid w:val="00C2355C"/>
    <w:rsid w:val="00C25A91"/>
    <w:rsid w:val="00C33969"/>
    <w:rsid w:val="00C34443"/>
    <w:rsid w:val="00C35D4F"/>
    <w:rsid w:val="00C35FA8"/>
    <w:rsid w:val="00C40026"/>
    <w:rsid w:val="00C426FD"/>
    <w:rsid w:val="00C4711B"/>
    <w:rsid w:val="00C47D0D"/>
    <w:rsid w:val="00C529A5"/>
    <w:rsid w:val="00C53451"/>
    <w:rsid w:val="00C538C3"/>
    <w:rsid w:val="00C56D3A"/>
    <w:rsid w:val="00C64033"/>
    <w:rsid w:val="00C73C4C"/>
    <w:rsid w:val="00C762E9"/>
    <w:rsid w:val="00C82FA5"/>
    <w:rsid w:val="00C85AC0"/>
    <w:rsid w:val="00CA4CFC"/>
    <w:rsid w:val="00CA743D"/>
    <w:rsid w:val="00CB06C3"/>
    <w:rsid w:val="00CB2398"/>
    <w:rsid w:val="00CB521C"/>
    <w:rsid w:val="00CC0C4A"/>
    <w:rsid w:val="00CC126F"/>
    <w:rsid w:val="00CC17CA"/>
    <w:rsid w:val="00CC2169"/>
    <w:rsid w:val="00CC37DB"/>
    <w:rsid w:val="00CC39D5"/>
    <w:rsid w:val="00CC640D"/>
    <w:rsid w:val="00CD097B"/>
    <w:rsid w:val="00CD2473"/>
    <w:rsid w:val="00CD5C92"/>
    <w:rsid w:val="00CD6DFB"/>
    <w:rsid w:val="00CD749D"/>
    <w:rsid w:val="00CE12B9"/>
    <w:rsid w:val="00CE2ACB"/>
    <w:rsid w:val="00CE47A0"/>
    <w:rsid w:val="00CE7836"/>
    <w:rsid w:val="00CF191F"/>
    <w:rsid w:val="00CF3FC6"/>
    <w:rsid w:val="00D005F2"/>
    <w:rsid w:val="00D10691"/>
    <w:rsid w:val="00D13E17"/>
    <w:rsid w:val="00D179A9"/>
    <w:rsid w:val="00D17CAD"/>
    <w:rsid w:val="00D26209"/>
    <w:rsid w:val="00D30677"/>
    <w:rsid w:val="00D327CE"/>
    <w:rsid w:val="00D34843"/>
    <w:rsid w:val="00D34FBD"/>
    <w:rsid w:val="00D44D88"/>
    <w:rsid w:val="00D52EE9"/>
    <w:rsid w:val="00D565A1"/>
    <w:rsid w:val="00D56A53"/>
    <w:rsid w:val="00D61B89"/>
    <w:rsid w:val="00D668A3"/>
    <w:rsid w:val="00D72BA5"/>
    <w:rsid w:val="00D751F2"/>
    <w:rsid w:val="00D752DE"/>
    <w:rsid w:val="00D75C87"/>
    <w:rsid w:val="00D82E5B"/>
    <w:rsid w:val="00D85663"/>
    <w:rsid w:val="00D866E2"/>
    <w:rsid w:val="00D8703C"/>
    <w:rsid w:val="00D96F61"/>
    <w:rsid w:val="00DA1868"/>
    <w:rsid w:val="00DA238B"/>
    <w:rsid w:val="00DA3D6A"/>
    <w:rsid w:val="00DB0AEF"/>
    <w:rsid w:val="00DB57C5"/>
    <w:rsid w:val="00DC22C7"/>
    <w:rsid w:val="00DC25C2"/>
    <w:rsid w:val="00DC5439"/>
    <w:rsid w:val="00DC7A36"/>
    <w:rsid w:val="00DD283B"/>
    <w:rsid w:val="00DD2DE9"/>
    <w:rsid w:val="00DD627A"/>
    <w:rsid w:val="00DD6373"/>
    <w:rsid w:val="00DD6432"/>
    <w:rsid w:val="00DE39CB"/>
    <w:rsid w:val="00DF18A5"/>
    <w:rsid w:val="00DF24CB"/>
    <w:rsid w:val="00DF7B6F"/>
    <w:rsid w:val="00E02003"/>
    <w:rsid w:val="00E0369C"/>
    <w:rsid w:val="00E07B2C"/>
    <w:rsid w:val="00E1066B"/>
    <w:rsid w:val="00E1333B"/>
    <w:rsid w:val="00E14AF2"/>
    <w:rsid w:val="00E15BD9"/>
    <w:rsid w:val="00E2132D"/>
    <w:rsid w:val="00E221FF"/>
    <w:rsid w:val="00E27901"/>
    <w:rsid w:val="00E30E2E"/>
    <w:rsid w:val="00E311F7"/>
    <w:rsid w:val="00E348D6"/>
    <w:rsid w:val="00E42178"/>
    <w:rsid w:val="00E42F4A"/>
    <w:rsid w:val="00E4615E"/>
    <w:rsid w:val="00E50437"/>
    <w:rsid w:val="00E5248D"/>
    <w:rsid w:val="00E5325C"/>
    <w:rsid w:val="00E535F7"/>
    <w:rsid w:val="00E649B2"/>
    <w:rsid w:val="00E66F54"/>
    <w:rsid w:val="00E706C4"/>
    <w:rsid w:val="00E72B1D"/>
    <w:rsid w:val="00E81015"/>
    <w:rsid w:val="00E831F1"/>
    <w:rsid w:val="00E869E8"/>
    <w:rsid w:val="00E8742F"/>
    <w:rsid w:val="00E9309A"/>
    <w:rsid w:val="00E94CEA"/>
    <w:rsid w:val="00E95EA4"/>
    <w:rsid w:val="00EA34F2"/>
    <w:rsid w:val="00EA3D65"/>
    <w:rsid w:val="00EA5C8F"/>
    <w:rsid w:val="00EA7CFF"/>
    <w:rsid w:val="00EA7F53"/>
    <w:rsid w:val="00EB03E4"/>
    <w:rsid w:val="00EB0FAE"/>
    <w:rsid w:val="00EB3006"/>
    <w:rsid w:val="00EC1B0B"/>
    <w:rsid w:val="00EC2197"/>
    <w:rsid w:val="00EC2240"/>
    <w:rsid w:val="00ED06B1"/>
    <w:rsid w:val="00ED0E27"/>
    <w:rsid w:val="00ED1911"/>
    <w:rsid w:val="00ED4562"/>
    <w:rsid w:val="00EE27A2"/>
    <w:rsid w:val="00EE410E"/>
    <w:rsid w:val="00EE6C0B"/>
    <w:rsid w:val="00EE7040"/>
    <w:rsid w:val="00EF4B21"/>
    <w:rsid w:val="00EF583B"/>
    <w:rsid w:val="00EF6D07"/>
    <w:rsid w:val="00EF71BD"/>
    <w:rsid w:val="00F02C29"/>
    <w:rsid w:val="00F05837"/>
    <w:rsid w:val="00F078A4"/>
    <w:rsid w:val="00F10873"/>
    <w:rsid w:val="00F13AC3"/>
    <w:rsid w:val="00F224D6"/>
    <w:rsid w:val="00F23C15"/>
    <w:rsid w:val="00F258A3"/>
    <w:rsid w:val="00F26D55"/>
    <w:rsid w:val="00F36E36"/>
    <w:rsid w:val="00F402F4"/>
    <w:rsid w:val="00F41F12"/>
    <w:rsid w:val="00F44A49"/>
    <w:rsid w:val="00F501A0"/>
    <w:rsid w:val="00F50338"/>
    <w:rsid w:val="00F549B9"/>
    <w:rsid w:val="00F56D65"/>
    <w:rsid w:val="00F56F56"/>
    <w:rsid w:val="00F6009F"/>
    <w:rsid w:val="00F63AF8"/>
    <w:rsid w:val="00F67F50"/>
    <w:rsid w:val="00F72005"/>
    <w:rsid w:val="00F76252"/>
    <w:rsid w:val="00F8024E"/>
    <w:rsid w:val="00F80876"/>
    <w:rsid w:val="00F80D20"/>
    <w:rsid w:val="00F829E0"/>
    <w:rsid w:val="00F82ED2"/>
    <w:rsid w:val="00F96E5F"/>
    <w:rsid w:val="00FA32D4"/>
    <w:rsid w:val="00FA6DC5"/>
    <w:rsid w:val="00FB6881"/>
    <w:rsid w:val="00FB7D1A"/>
    <w:rsid w:val="00FD700E"/>
    <w:rsid w:val="00FD7857"/>
    <w:rsid w:val="00FE0A5A"/>
    <w:rsid w:val="00FE18D9"/>
    <w:rsid w:val="00FE73E5"/>
    <w:rsid w:val="00FE7A7C"/>
    <w:rsid w:val="00FF051A"/>
    <w:rsid w:val="00FF15D5"/>
    <w:rsid w:val="00FF1782"/>
    <w:rsid w:val="00FF1DA5"/>
    <w:rsid w:val="00FF262E"/>
    <w:rsid w:val="00FF2673"/>
    <w:rsid w:val="00FF2975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eaeaea"/>
    </o:shapedefaults>
    <o:shapelayout v:ext="edit">
      <o:idmap v:ext="edit" data="1"/>
    </o:shapelayout>
  </w:shapeDefaults>
  <w:decimalSymbol w:val="."/>
  <w:listSeparator w:val=","/>
  <w14:docId w14:val="153EA246"/>
  <w15:docId w15:val="{EF872E76-2E1B-4861-AF62-3CEA7CE4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368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D1069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" w:hAnsi="Times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pPr>
      <w:ind w:left="240"/>
    </w:pPr>
    <w:rPr>
      <w:smallCaps/>
    </w:rPr>
  </w:style>
  <w:style w:type="paragraph" w:styleId="TOC3">
    <w:name w:val="toc 3"/>
    <w:basedOn w:val="Normal"/>
    <w:next w:val="Normal"/>
    <w:uiPriority w:val="39"/>
    <w:pPr>
      <w:ind w:left="480"/>
    </w:pPr>
    <w:rPr>
      <w:i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Title">
    <w:name w:val="Title"/>
    <w:basedOn w:val="Normal"/>
    <w:qFormat/>
    <w:pPr>
      <w:spacing w:before="180"/>
      <w:jc w:val="center"/>
    </w:pPr>
    <w:rPr>
      <w:sz w:val="28"/>
    </w:rPr>
  </w:style>
  <w:style w:type="paragraph" w:styleId="BodyTextIndent">
    <w:name w:val="Body Text Indent"/>
    <w:basedOn w:val="Normal"/>
    <w:pPr>
      <w:ind w:left="709"/>
    </w:pPr>
  </w:style>
  <w:style w:type="paragraph" w:styleId="BodyTextIndent2">
    <w:name w:val="Body Text Indent 2"/>
    <w:basedOn w:val="Normal"/>
    <w:pPr>
      <w:ind w:left="709"/>
      <w:jc w:val="both"/>
    </w:pPr>
  </w:style>
  <w:style w:type="paragraph" w:styleId="BodyTextIndent3">
    <w:name w:val="Body Text Indent 3"/>
    <w:basedOn w:val="Normal"/>
    <w:pPr>
      <w:ind w:left="720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1">
    <w:name w:val="Indent 1"/>
    <w:basedOn w:val="Normal"/>
    <w:pPr>
      <w:spacing w:after="240"/>
      <w:ind w:left="720"/>
      <w:jc w:val="both"/>
    </w:pPr>
  </w:style>
  <w:style w:type="paragraph" w:styleId="BodyText">
    <w:name w:val="Body Text"/>
    <w:basedOn w:val="Normal"/>
  </w:style>
  <w:style w:type="paragraph" w:customStyle="1" w:styleId="Subheading">
    <w:name w:val="Sub heading"/>
    <w:basedOn w:val="Title"/>
    <w:pPr>
      <w:spacing w:before="0" w:after="120"/>
      <w:jc w:val="left"/>
    </w:pPr>
    <w:rPr>
      <w:i/>
      <w:sz w:val="32"/>
      <w:lang w:eastAsia="en-US"/>
    </w:rPr>
  </w:style>
  <w:style w:type="paragraph" w:styleId="Subtitle">
    <w:name w:val="Subtitle"/>
    <w:basedOn w:val="Normal"/>
    <w:qFormat/>
    <w:pPr>
      <w:spacing w:before="120"/>
      <w:ind w:right="-331"/>
      <w:jc w:val="center"/>
    </w:pPr>
    <w:rPr>
      <w:b/>
      <w:color w:val="FFFFFF"/>
      <w:sz w:val="28"/>
    </w:rPr>
  </w:style>
  <w:style w:type="paragraph" w:customStyle="1" w:styleId="Heading40">
    <w:name w:val="Heading4"/>
    <w:basedOn w:val="Heading4"/>
    <w:pPr>
      <w:outlineLvl w:val="9"/>
    </w:pPr>
    <w:rPr>
      <w:b w:val="0"/>
      <w:sz w:val="32"/>
    </w:rPr>
  </w:style>
  <w:style w:type="paragraph" w:styleId="BodyText2">
    <w:name w:val="Body Text 2"/>
    <w:basedOn w:val="Normal"/>
    <w:rPr>
      <w:i/>
    </w:rPr>
  </w:style>
  <w:style w:type="paragraph" w:customStyle="1" w:styleId="ABCNormal">
    <w:name w:val="ABC Normal"/>
    <w:basedOn w:val="Normal"/>
    <w:semiHidden/>
    <w:pPr>
      <w:spacing w:after="140"/>
    </w:pPr>
  </w:style>
  <w:style w:type="paragraph" w:customStyle="1" w:styleId="ABCHeading2">
    <w:name w:val="ABC Heading 2"/>
    <w:basedOn w:val="ABCNormal"/>
    <w:next w:val="ABCNormal"/>
    <w:semiHidden/>
    <w:pPr>
      <w:keepLines/>
      <w:outlineLvl w:val="0"/>
    </w:pPr>
    <w:rPr>
      <w:b/>
      <w:color w:val="008080"/>
      <w:sz w:val="24"/>
    </w:rPr>
  </w:style>
  <w:style w:type="paragraph" w:customStyle="1" w:styleId="ABCTitleHeaderI">
    <w:name w:val="ABC Title Header I"/>
    <w:basedOn w:val="Title"/>
    <w:next w:val="Heading1"/>
    <w:semiHidden/>
    <w:pPr>
      <w:spacing w:before="0"/>
    </w:pPr>
    <w:rPr>
      <w:color w:val="008080"/>
      <w:sz w:val="24"/>
      <w:u w:val="single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BodyText3">
    <w:name w:val="Body Text 3"/>
    <w:basedOn w:val="Normal"/>
    <w:pPr>
      <w:ind w:right="-331"/>
      <w:jc w:val="center"/>
    </w:pPr>
    <w:rPr>
      <w:rFonts w:cs="Arial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2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20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22A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15BD9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F829E0"/>
  </w:style>
  <w:style w:type="character" w:customStyle="1" w:styleId="FootnoteTextChar">
    <w:name w:val="Footnote Text Char"/>
    <w:link w:val="FootnoteText"/>
    <w:uiPriority w:val="99"/>
    <w:rsid w:val="00F829E0"/>
    <w:rPr>
      <w:rFonts w:ascii="Arial" w:hAnsi="Arial"/>
    </w:rPr>
  </w:style>
  <w:style w:type="character" w:styleId="FootnoteReference">
    <w:name w:val="footnote reference"/>
    <w:uiPriority w:val="99"/>
    <w:rsid w:val="00F829E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95D81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uiPriority w:val="99"/>
    <w:rsid w:val="00395D81"/>
    <w:rPr>
      <w:rFonts w:ascii="Times" w:hAnsi="Times"/>
    </w:rPr>
  </w:style>
  <w:style w:type="table" w:styleId="TableGrid">
    <w:name w:val="Table Grid"/>
    <w:basedOn w:val="TableNormal"/>
    <w:uiPriority w:val="59"/>
    <w:rsid w:val="00395D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02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079CF"/>
    <w:rPr>
      <w:b/>
      <w:bCs/>
    </w:rPr>
  </w:style>
  <w:style w:type="character" w:styleId="FollowedHyperlink">
    <w:name w:val="FollowedHyperlink"/>
    <w:basedOn w:val="DefaultParagraphFont"/>
    <w:rsid w:val="00C85A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C85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5AC0"/>
  </w:style>
  <w:style w:type="character" w:customStyle="1" w:styleId="CommentTextChar">
    <w:name w:val="Comment Text Char"/>
    <w:basedOn w:val="DefaultParagraphFont"/>
    <w:link w:val="CommentText"/>
    <w:rsid w:val="00C85AC0"/>
    <w:rPr>
      <w:rFonts w:ascii="Arial" w:hAnsi="Arial"/>
    </w:rPr>
  </w:style>
  <w:style w:type="paragraph" w:styleId="Revision">
    <w:name w:val="Revision"/>
    <w:hidden/>
    <w:uiPriority w:val="99"/>
    <w:semiHidden/>
    <w:rsid w:val="001367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3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4843"/>
    <w:rPr>
      <w:rFonts w:ascii="Arial" w:hAnsi="Arial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53A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D1069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kern w:val="0"/>
      <w:sz w:val="32"/>
      <w:szCs w:val="32"/>
      <w:lang w:val="en-US" w:eastAsia="en-US"/>
    </w:rPr>
  </w:style>
  <w:style w:type="paragraph" w:customStyle="1" w:styleId="No1">
    <w:name w:val="No.1"/>
    <w:basedOn w:val="Normal"/>
    <w:next w:val="Normal"/>
    <w:rsid w:val="00D13E17"/>
    <w:pPr>
      <w:keepNext/>
      <w:numPr>
        <w:numId w:val="8"/>
      </w:numPr>
      <w:spacing w:after="240"/>
      <w:outlineLvl w:val="0"/>
    </w:pPr>
    <w:rPr>
      <w:shadow/>
      <w:color w:val="000080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ffolk.gov.uk/care-and-support-for-adults/how-social-care-can-help/contact-adult-social-care/?msclkid=9ca778b5b10d11ecbcf2553b7a8f8d0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uffolkfamilycarers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ffolk.gov.uk/care-and-support-for-adults/caring-for-someon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cument%20Templates\CSD-PL-XXXX-Issu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9;#Preservation Level 1|402d2c3d-5c4c-41c7-bf9d-7d9a331ff7f5;#8;#R: To Be Reviewed On Expiry|6b5c4413-f04f-4efe-b3f1-ed4d33297c86;#7;#6|863f383c-2bb8-4132-8270-055afe2a1dca;#6;#Information management|1293e445-0a8d-46be-b075-ea293279a04f;#5;#Resource Management (RM)|888039ad-4f1d-46a6-81c9-1477df4a92ee;#3;#Suffolk|383a41e3-f5de-49eb-94d6-f2a0f74f3db2;#1;#Suffolk County Council|806bf110-3cca-49ec-9209-9597a36b62f3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E3029593328428D12ECAC874646A6" ma:contentTypeVersion="4" ma:contentTypeDescription="Create a new document." ma:contentTypeScope="" ma:versionID="2792a7133cd3a4cd896d41c170a117cf">
  <xsd:schema xmlns:xsd="http://www.w3.org/2001/XMLSchema" xmlns:xs="http://www.w3.org/2001/XMLSchema" xmlns:p="http://schemas.microsoft.com/office/2006/metadata/properties" xmlns:ns2="fa76868a-b82a-4a5c-9550-63b8595dc5b8" targetNamespace="http://schemas.microsoft.com/office/2006/metadata/properties" ma:root="true" ma:fieldsID="c527607fe0faef45924da3dcc49866f4" ns2:_="">
    <xsd:import namespace="fa76868a-b82a-4a5c-9550-63b8595dc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868a-b82a-4a5c-9550-63b8595dc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C75B9-DD72-43DC-9C25-CAF8F3BE2F49}">
  <ds:schemaRefs>
    <ds:schemaRef ds:uri="http://schemas.microsoft.com/office/2006/documentManagement/types"/>
    <ds:schemaRef ds:uri="fa76868a-b82a-4a5c-9550-63b8595dc5b8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904044-D0C2-4FBB-BA1E-7E8B1E4EB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9561E-D4EC-4DB2-9EFB-383B78628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29DE9-0817-43ED-AEEE-9379304E12D4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660199D6-FC52-4E4F-A459-4AE2B4B2B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868a-b82a-4a5c-9550-63b8595dc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CSD-PL-XXXX-Issue1</Template>
  <TotalTime>5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Barbrook</dc:creator>
  <cp:keywords/>
  <dc:description/>
  <cp:lastModifiedBy>Chloe Jones</cp:lastModifiedBy>
  <cp:revision>3</cp:revision>
  <cp:lastPrinted>2011-04-27T05:36:00Z</cp:lastPrinted>
  <dcterms:created xsi:type="dcterms:W3CDTF">2024-08-01T14:15:00Z</dcterms:created>
  <dcterms:modified xsi:type="dcterms:W3CDTF">2024-08-01T14:15:00Z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CI Ref">
    <vt:lpwstr/>
  </property>
  <property fmtid="{D5CDD505-2E9C-101B-9397-08002B2CF9AE}" pid="3" name="CSD_ICT_SUPPORT_DOC Document Category">
    <vt:lpwstr/>
  </property>
  <property fmtid="{D5CDD505-2E9C-101B-9397-08002B2CF9AE}" pid="4" name="CSD_ICT_CM_DOC Document Type">
    <vt:lpwstr/>
  </property>
  <property fmtid="{D5CDD505-2E9C-101B-9397-08002B2CF9AE}" pid="5" name="Order">
    <vt:lpwstr>100.000000000000</vt:lpwstr>
  </property>
  <property fmtid="{D5CDD505-2E9C-101B-9397-08002B2CF9AE}" pid="6" name="_ip_UnifiedCompliancePolicyProperties">
    <vt:lpwstr/>
  </property>
  <property fmtid="{D5CDD505-2E9C-101B-9397-08002B2CF9AE}" pid="7" name="display_urn:schemas-microsoft-com:office:office#InformationOwner">
    <vt:lpwstr>Philip Barbrook</vt:lpwstr>
  </property>
  <property fmtid="{D5CDD505-2E9C-101B-9397-08002B2CF9AE}" pid="8" name="SecurityLevel">
    <vt:lpwstr/>
  </property>
  <property fmtid="{D5CDD505-2E9C-101B-9397-08002B2CF9AE}" pid="9" name="CSD_ICT_SD_DOC Document Category">
    <vt:lpwstr/>
  </property>
  <property fmtid="{D5CDD505-2E9C-101B-9397-08002B2CF9AE}" pid="10" name="CSD_ICT_LM_DOC Document Category">
    <vt:lpwstr/>
  </property>
  <property fmtid="{D5CDD505-2E9C-101B-9397-08002B2CF9AE}" pid="11" name="CSD_ICT_SM_DOC Document Type">
    <vt:lpwstr/>
  </property>
  <property fmtid="{D5CDD505-2E9C-101B-9397-08002B2CF9AE}" pid="12" name="Document Content Type">
    <vt:lpwstr/>
  </property>
  <property fmtid="{D5CDD505-2E9C-101B-9397-08002B2CF9AE}" pid="13" name="csd_ict_app_doc_type">
    <vt:lpwstr/>
  </property>
  <property fmtid="{D5CDD505-2E9C-101B-9397-08002B2CF9AE}" pid="14" name="Organisation">
    <vt:lpwstr>1;#Suffolk County Council|806bf110-3cca-49ec-9209-9597a36b62f3</vt:lpwstr>
  </property>
  <property fmtid="{D5CDD505-2E9C-101B-9397-08002B2CF9AE}" pid="15" name="License Type">
    <vt:lpwstr/>
  </property>
  <property fmtid="{D5CDD505-2E9C-101B-9397-08002B2CF9AE}" pid="16" name="CSD_ICT_SD_DOC Document Type">
    <vt:lpwstr/>
  </property>
  <property fmtid="{D5CDD505-2E9C-101B-9397-08002B2CF9AE}" pid="17" name="CSD_ICT_SUPPORT_DOC Document Type">
    <vt:lpwstr/>
  </property>
  <property fmtid="{D5CDD505-2E9C-101B-9397-08002B2CF9AE}" pid="18" name="ContentTypeId">
    <vt:lpwstr>0x010100239E3029593328428D12ECAC874646A6</vt:lpwstr>
  </property>
  <property fmtid="{D5CDD505-2E9C-101B-9397-08002B2CF9AE}" pid="19" name="Directorate">
    <vt:lpwstr>5;#Resource Management (RM)|888039ad-4f1d-46a6-81c9-1477df4a92ee</vt:lpwstr>
  </property>
  <property fmtid="{D5CDD505-2E9C-101B-9397-08002B2CF9AE}" pid="20" name="_dlc_DocId">
    <vt:lpwstr>QJ46AZZ2YVC6-2114895858-46265</vt:lpwstr>
  </property>
  <property fmtid="{D5CDD505-2E9C-101B-9397-08002B2CF9AE}" pid="21" name="TaxonomyLGCS">
    <vt:lpwstr>6;#Information management|1293e445-0a8d-46be-b075-ea293279a04f</vt:lpwstr>
  </property>
  <property fmtid="{D5CDD505-2E9C-101B-9397-08002B2CF9AE}" pid="22" name="PreservationLevel">
    <vt:lpwstr>9;#Preservation Level 1|402d2c3d-5c4c-41c7-bf9d-7d9a331ff7f5</vt:lpwstr>
  </property>
  <property fmtid="{D5CDD505-2E9C-101B-9397-08002B2CF9AE}" pid="23" name="Related Applications">
    <vt:lpwstr/>
  </property>
  <property fmtid="{D5CDD505-2E9C-101B-9397-08002B2CF9AE}" pid="24" name="CSD_ICT_CHM_DOC Document Type">
    <vt:lpwstr/>
  </property>
  <property fmtid="{D5CDD505-2E9C-101B-9397-08002B2CF9AE}" pid="25" name="CSD_ICT_CM_DOC Document Category">
    <vt:lpwstr/>
  </property>
  <property fmtid="{D5CDD505-2E9C-101B-9397-08002B2CF9AE}" pid="26" name="CSD_ICT_ST_DOC Document Type">
    <vt:lpwstr/>
  </property>
  <property fmtid="{D5CDD505-2E9C-101B-9397-08002B2CF9AE}" pid="27" name="Search Enabled">
    <vt:lpwstr/>
  </property>
  <property fmtid="{D5CDD505-2E9C-101B-9397-08002B2CF9AE}" pid="28" name="Supplier">
    <vt:lpwstr/>
  </property>
  <property fmtid="{D5CDD505-2E9C-101B-9397-08002B2CF9AE}" pid="29" name="display_urn:schemas-microsoft-com:office:office#Editor">
    <vt:lpwstr>Philip Barbrook</vt:lpwstr>
  </property>
  <property fmtid="{D5CDD505-2E9C-101B-9397-08002B2CF9AE}" pid="30" name="cr_ir_ref">
    <vt:lpwstr/>
  </property>
  <property fmtid="{D5CDD505-2E9C-101B-9397-08002B2CF9AE}" pid="31" name="display_urn:schemas-microsoft-com:office:office#Service_x0020_Manager">
    <vt:lpwstr>Philip Barbrook</vt:lpwstr>
  </property>
  <property fmtid="{D5CDD505-2E9C-101B-9397-08002B2CF9AE}" pid="32" name="csd ict chm doc category">
    <vt:lpwstr/>
  </property>
  <property fmtid="{D5CDD505-2E9C-101B-9397-08002B2CF9AE}" pid="33" name="Retention">
    <vt:lpwstr>7;#6|863f383c-2bb8-4132-8270-055afe2a1dca</vt:lpwstr>
  </property>
  <property fmtid="{D5CDD505-2E9C-101B-9397-08002B2CF9AE}" pid="34" name="SCCLocation">
    <vt:lpwstr>3;#Suffolk|383a41e3-f5de-49eb-94d6-f2a0f74f3db2</vt:lpwstr>
  </property>
  <property fmtid="{D5CDD505-2E9C-101B-9397-08002B2CF9AE}" pid="35" name="csd_ict_app_doc_category">
    <vt:lpwstr/>
  </property>
  <property fmtid="{D5CDD505-2E9C-101B-9397-08002B2CF9AE}" pid="36" name="RetentionActions">
    <vt:lpwstr>8;#R: To Be Reviewed On Expiry|6b5c4413-f04f-4efe-b3f1-ed4d33297c86</vt:lpwstr>
  </property>
  <property fmtid="{D5CDD505-2E9C-101B-9397-08002B2CF9AE}" pid="37" name="License Owner">
    <vt:lpwstr/>
  </property>
  <property fmtid="{D5CDD505-2E9C-101B-9397-08002B2CF9AE}" pid="38" name="display_urn:schemas-microsoft-com:office:office#Author">
    <vt:lpwstr>Philip Barbrook</vt:lpwstr>
  </property>
  <property fmtid="{D5CDD505-2E9C-101B-9397-08002B2CF9AE}" pid="39" name="_ip_UnifiedCompliancePolicyUIAction">
    <vt:lpwstr/>
  </property>
  <property fmtid="{D5CDD505-2E9C-101B-9397-08002B2CF9AE}" pid="40" name="Application">
    <vt:lpwstr/>
  </property>
  <property fmtid="{D5CDD505-2E9C-101B-9397-08002B2CF9AE}" pid="41" name="CSD_ICT_SM_DOC Document Category">
    <vt:lpwstr/>
  </property>
  <property fmtid="{D5CDD505-2E9C-101B-9397-08002B2CF9AE}" pid="42" name="Module">
    <vt:lpwstr/>
  </property>
  <property fmtid="{D5CDD505-2E9C-101B-9397-08002B2CF9AE}" pid="43" name="CSD_ICT_ST_DOC Document Category">
    <vt:lpwstr/>
  </property>
  <property fmtid="{D5CDD505-2E9C-101B-9397-08002B2CF9AE}" pid="44" name="_dlc_DocIdItemGuid">
    <vt:lpwstr>0a975924-3804-469f-8a58-a70976650997</vt:lpwstr>
  </property>
  <property fmtid="{D5CDD505-2E9C-101B-9397-08002B2CF9AE}" pid="45" name="_dlc_DocIdUrl">
    <vt:lpwstr>https://suffolknet.sharepoint.com/sites/ITDocuments/_layouts/15/DocIdRedir.aspx?ID=QJ46AZZ2YVC6-2114895858-46265, QJ46AZZ2YVC6-2114895858-46265</vt:lpwstr>
  </property>
  <property fmtid="{D5CDD505-2E9C-101B-9397-08002B2CF9AE}" pid="46" name="WorkflowChangePath">
    <vt:lpwstr>619b2b21-b667-487c-84c3-5776fe63e847,5;619b2b21-b667-487c-84c3-5776fe63e847,5;619b2b21-b667-487c-84c3-5776fe63e847,7;619b2b21-b667-487c-84c3-5776fe63e847,7;88281d63-9edb-4176-bd02-6ddd5b9f59e7,18;88281d63-9edb-4176-bd02-6ddd5b9f59e7,18;88281d63-9edb-4176-</vt:lpwstr>
  </property>
</Properties>
</file>