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933EA" w:rsidP="4815627D" w:rsidRDefault="00BD7C25" w14:paraId="1F4A346F" w14:textId="0285F1C7">
      <w:pPr>
        <w:spacing w:after="0"/>
        <w:jc w:val="center"/>
        <w:rPr>
          <w:rFonts w:ascii="Calibri" w:hAnsi="Calibri" w:eastAsia="Calibri" w:cs="Calibri" w:asciiTheme="minorAscii" w:hAnsiTheme="minorAscii" w:eastAsiaTheme="minorAscii" w:cstheme="minorAscii"/>
          <w:sz w:val="32"/>
          <w:szCs w:val="32"/>
          <w:u w:val="single"/>
        </w:rPr>
      </w:pPr>
      <w:r w:rsidRPr="4815627D" w:rsidR="00BD7C25">
        <w:rPr>
          <w:rFonts w:ascii="Calibri" w:hAnsi="Calibri" w:eastAsia="Calibri" w:cs="Calibri" w:asciiTheme="minorAscii" w:hAnsiTheme="minorAscii" w:eastAsiaTheme="minorAscii" w:cstheme="minorAscii"/>
          <w:sz w:val="32"/>
          <w:szCs w:val="32"/>
          <w:u w:val="single"/>
        </w:rPr>
        <w:t xml:space="preserve">HNF Guidance for </w:t>
      </w:r>
      <w:r w:rsidRPr="4815627D" w:rsidR="00981EA0">
        <w:rPr>
          <w:rFonts w:ascii="Calibri" w:hAnsi="Calibri" w:eastAsia="Calibri" w:cs="Calibri" w:asciiTheme="minorAscii" w:hAnsiTheme="minorAscii" w:eastAsiaTheme="minorAscii" w:cstheme="minorAscii"/>
          <w:sz w:val="32"/>
          <w:szCs w:val="32"/>
          <w:u w:val="single"/>
        </w:rPr>
        <w:t xml:space="preserve">Costed </w:t>
      </w:r>
      <w:r w:rsidRPr="4815627D" w:rsidR="003E7A4D">
        <w:rPr>
          <w:rFonts w:ascii="Calibri" w:hAnsi="Calibri" w:eastAsia="Calibri" w:cs="Calibri" w:asciiTheme="minorAscii" w:hAnsiTheme="minorAscii" w:eastAsiaTheme="minorAscii" w:cstheme="minorAscii"/>
          <w:sz w:val="32"/>
          <w:szCs w:val="32"/>
          <w:u w:val="single"/>
        </w:rPr>
        <w:t>Provision Mapping</w:t>
      </w:r>
    </w:p>
    <w:p w:rsidRPr="004057FB" w:rsidR="004057FB" w:rsidP="4815627D" w:rsidRDefault="004057FB" w14:paraId="6799164A" w14:textId="05993224">
      <w:pPr>
        <w:spacing w:after="0"/>
        <w:rPr>
          <w:rFonts w:ascii="Calibri" w:hAnsi="Calibri" w:eastAsia="Calibri" w:cs="Calibri" w:asciiTheme="minorAscii" w:hAnsiTheme="minorAscii" w:eastAsiaTheme="minorAscii" w:cstheme="minorAscii"/>
          <w:color w:val="4472C4" w:themeColor="accent1"/>
          <w:sz w:val="16"/>
          <w:szCs w:val="16"/>
          <w:u w:val="single"/>
        </w:rPr>
      </w:pPr>
    </w:p>
    <w:p w:rsidRPr="005953DF" w:rsidR="00BD7C25" w:rsidP="4815627D" w:rsidRDefault="00C56A46" w14:paraId="17DD3C54" w14:textId="47F5CF6B">
      <w:pPr>
        <w:rPr>
          <w:rFonts w:ascii="Calibri" w:hAnsi="Calibri" w:eastAsia="Calibri" w:cs="Calibri" w:asciiTheme="minorAscii" w:hAnsiTheme="minorAscii" w:eastAsiaTheme="minorAscii" w:cstheme="minorAscii"/>
        </w:rPr>
      </w:pPr>
      <w:r w:rsidRPr="4815627D" w:rsidR="00C56A46">
        <w:rPr>
          <w:rFonts w:ascii="Calibri" w:hAnsi="Calibri" w:eastAsia="Calibri" w:cs="Calibri" w:asciiTheme="minorAscii" w:hAnsiTheme="minorAscii" w:eastAsiaTheme="minorAscii" w:cstheme="minorAscii"/>
        </w:rPr>
        <w:t xml:space="preserve">Costed provision maps for High Needs Funding are used to </w:t>
      </w:r>
      <w:r w:rsidRPr="4815627D" w:rsidR="00C56A46">
        <w:rPr>
          <w:rFonts w:ascii="Calibri" w:hAnsi="Calibri" w:eastAsia="Calibri" w:cs="Calibri" w:asciiTheme="minorAscii" w:hAnsiTheme="minorAscii" w:eastAsiaTheme="minorAscii" w:cstheme="minorAscii"/>
        </w:rPr>
        <w:t>demonstrate</w:t>
      </w:r>
      <w:r w:rsidRPr="4815627D" w:rsidR="00C56A46">
        <w:rPr>
          <w:rFonts w:ascii="Calibri" w:hAnsi="Calibri" w:eastAsia="Calibri" w:cs="Calibri" w:asciiTheme="minorAscii" w:hAnsiTheme="minorAscii" w:eastAsiaTheme="minorAscii" w:cstheme="minorAscii"/>
        </w:rPr>
        <w:t xml:space="preserve"> the individual cost of a learner’s </w:t>
      </w:r>
      <w:r w:rsidRPr="4815627D" w:rsidR="000B0A45">
        <w:rPr>
          <w:rFonts w:ascii="Calibri" w:hAnsi="Calibri" w:eastAsia="Calibri" w:cs="Calibri" w:asciiTheme="minorAscii" w:hAnsiTheme="minorAscii" w:eastAsiaTheme="minorAscii" w:cstheme="minorAscii"/>
        </w:rPr>
        <w:t>support needs</w:t>
      </w:r>
      <w:r w:rsidRPr="4815627D" w:rsidR="00B34B48">
        <w:rPr>
          <w:rFonts w:ascii="Calibri" w:hAnsi="Calibri" w:eastAsia="Calibri" w:cs="Calibri" w:asciiTheme="minorAscii" w:hAnsiTheme="minorAscii" w:eastAsiaTheme="minorAscii" w:cstheme="minorAscii"/>
        </w:rPr>
        <w:t xml:space="preserve"> and</w:t>
      </w:r>
      <w:r w:rsidRPr="4815627D" w:rsidR="0037519C">
        <w:rPr>
          <w:rFonts w:ascii="Calibri" w:hAnsi="Calibri" w:eastAsia="Calibri" w:cs="Calibri" w:asciiTheme="minorAscii" w:hAnsiTheme="minorAscii" w:eastAsiaTheme="minorAscii" w:cstheme="minorAscii"/>
        </w:rPr>
        <w:t xml:space="preserve"> </w:t>
      </w:r>
      <w:r w:rsidRPr="4815627D" w:rsidR="0038104A">
        <w:rPr>
          <w:rFonts w:ascii="Calibri" w:hAnsi="Calibri" w:eastAsia="Calibri" w:cs="Calibri" w:asciiTheme="minorAscii" w:hAnsiTheme="minorAscii" w:eastAsiaTheme="minorAscii" w:cstheme="minorAscii"/>
        </w:rPr>
        <w:t xml:space="preserve">to </w:t>
      </w:r>
      <w:r w:rsidRPr="4815627D" w:rsidR="00FA29F4">
        <w:rPr>
          <w:rFonts w:ascii="Calibri" w:hAnsi="Calibri" w:eastAsia="Calibri" w:cs="Calibri" w:asciiTheme="minorAscii" w:hAnsiTheme="minorAscii" w:eastAsiaTheme="minorAscii" w:cstheme="minorAscii"/>
        </w:rPr>
        <w:t>evidence</w:t>
      </w:r>
      <w:r w:rsidRPr="4815627D" w:rsidR="00FA29F4">
        <w:rPr>
          <w:rFonts w:ascii="Calibri" w:hAnsi="Calibri" w:eastAsia="Calibri" w:cs="Calibri" w:asciiTheme="minorAscii" w:hAnsiTheme="minorAscii" w:eastAsiaTheme="minorAscii" w:cstheme="minorAscii"/>
        </w:rPr>
        <w:t xml:space="preserve"> </w:t>
      </w:r>
      <w:r w:rsidRPr="4815627D" w:rsidR="0037519C">
        <w:rPr>
          <w:rFonts w:ascii="Calibri" w:hAnsi="Calibri" w:eastAsia="Calibri" w:cs="Calibri" w:asciiTheme="minorAscii" w:hAnsiTheme="minorAscii" w:eastAsiaTheme="minorAscii" w:cstheme="minorAscii"/>
        </w:rPr>
        <w:t xml:space="preserve">the </w:t>
      </w:r>
      <w:r w:rsidRPr="4815627D" w:rsidR="000B0A45">
        <w:rPr>
          <w:rFonts w:ascii="Calibri" w:hAnsi="Calibri" w:eastAsia="Calibri" w:cs="Calibri" w:asciiTheme="minorAscii" w:hAnsiTheme="minorAscii" w:eastAsiaTheme="minorAscii" w:cstheme="minorAscii"/>
        </w:rPr>
        <w:t xml:space="preserve">provision that the </w:t>
      </w:r>
      <w:r w:rsidRPr="4815627D" w:rsidR="00D2028A">
        <w:rPr>
          <w:rFonts w:ascii="Calibri" w:hAnsi="Calibri" w:eastAsia="Calibri" w:cs="Calibri" w:asciiTheme="minorAscii" w:hAnsiTheme="minorAscii" w:eastAsiaTheme="minorAscii" w:cstheme="minorAscii"/>
        </w:rPr>
        <w:t>setting</w:t>
      </w:r>
      <w:r w:rsidRPr="4815627D" w:rsidR="000B0A45">
        <w:rPr>
          <w:rFonts w:ascii="Calibri" w:hAnsi="Calibri" w:eastAsia="Calibri" w:cs="Calibri" w:asciiTheme="minorAscii" w:hAnsiTheme="minorAscii" w:eastAsiaTheme="minorAscii" w:cstheme="minorAscii"/>
        </w:rPr>
        <w:t xml:space="preserve"> </w:t>
      </w:r>
      <w:r w:rsidRPr="4815627D" w:rsidR="00FA29F4">
        <w:rPr>
          <w:rFonts w:ascii="Calibri" w:hAnsi="Calibri" w:eastAsia="Calibri" w:cs="Calibri" w:asciiTheme="minorAscii" w:hAnsiTheme="minorAscii" w:eastAsiaTheme="minorAscii" w:cstheme="minorAscii"/>
        </w:rPr>
        <w:t>i</w:t>
      </w:r>
      <w:r w:rsidRPr="4815627D" w:rsidR="000B0A45">
        <w:rPr>
          <w:rFonts w:ascii="Calibri" w:hAnsi="Calibri" w:eastAsia="Calibri" w:cs="Calibri" w:asciiTheme="minorAscii" w:hAnsiTheme="minorAscii" w:eastAsiaTheme="minorAscii" w:cstheme="minorAscii"/>
        </w:rPr>
        <w:t xml:space="preserve">s </w:t>
      </w:r>
      <w:r w:rsidRPr="4815627D" w:rsidR="004B15F4">
        <w:rPr>
          <w:rFonts w:ascii="Calibri" w:hAnsi="Calibri" w:eastAsia="Calibri" w:cs="Calibri" w:asciiTheme="minorAscii" w:hAnsiTheme="minorAscii" w:eastAsiaTheme="minorAscii" w:cstheme="minorAscii"/>
        </w:rPr>
        <w:t>already funding</w:t>
      </w:r>
      <w:r w:rsidRPr="4815627D" w:rsidR="004B15F4">
        <w:rPr>
          <w:rFonts w:ascii="Calibri" w:hAnsi="Calibri" w:eastAsia="Calibri" w:cs="Calibri" w:asciiTheme="minorAscii" w:hAnsiTheme="minorAscii" w:eastAsiaTheme="minorAscii" w:cstheme="minorAscii"/>
        </w:rPr>
        <w:t xml:space="preserve">.  </w:t>
      </w:r>
      <w:r w:rsidRPr="4815627D" w:rsidR="00197672">
        <w:rPr>
          <w:rFonts w:ascii="Calibri" w:hAnsi="Calibri" w:eastAsia="Calibri" w:cs="Calibri" w:asciiTheme="minorAscii" w:hAnsiTheme="minorAscii" w:eastAsiaTheme="minorAscii" w:cstheme="minorAscii"/>
        </w:rPr>
        <w:t>The first £6,000 of</w:t>
      </w:r>
      <w:r w:rsidRPr="4815627D" w:rsidR="00A52BC7">
        <w:rPr>
          <w:rFonts w:ascii="Calibri" w:hAnsi="Calibri" w:eastAsia="Calibri" w:cs="Calibri" w:asciiTheme="minorAscii" w:hAnsiTheme="minorAscii" w:eastAsiaTheme="minorAscii" w:cstheme="minorAscii"/>
        </w:rPr>
        <w:t xml:space="preserve"> </w:t>
      </w:r>
      <w:r w:rsidRPr="4815627D" w:rsidR="0085691A">
        <w:rPr>
          <w:rFonts w:ascii="Calibri" w:hAnsi="Calibri" w:eastAsia="Calibri" w:cs="Calibri" w:asciiTheme="minorAscii" w:hAnsiTheme="minorAscii" w:eastAsiaTheme="minorAscii" w:cstheme="minorAscii"/>
        </w:rPr>
        <w:t>SEN funding should come from the setting itself</w:t>
      </w:r>
      <w:r w:rsidRPr="4815627D" w:rsidR="00C06F37">
        <w:rPr>
          <w:rFonts w:ascii="Calibri" w:hAnsi="Calibri" w:eastAsia="Calibri" w:cs="Calibri" w:asciiTheme="minorAscii" w:hAnsiTheme="minorAscii" w:eastAsiaTheme="minorAscii" w:cstheme="minorAscii"/>
        </w:rPr>
        <w:t xml:space="preserve"> – in the case of mainstream schools this is part of </w:t>
      </w:r>
      <w:r w:rsidRPr="4815627D" w:rsidR="00ED0DFB">
        <w:rPr>
          <w:rFonts w:ascii="Calibri" w:hAnsi="Calibri" w:eastAsia="Calibri" w:cs="Calibri" w:asciiTheme="minorAscii" w:hAnsiTheme="minorAscii" w:eastAsiaTheme="minorAscii" w:cstheme="minorAscii"/>
        </w:rPr>
        <w:t>a notional funding</w:t>
      </w:r>
      <w:r w:rsidRPr="4815627D" w:rsidR="00B000C0">
        <w:rPr>
          <w:rFonts w:ascii="Calibri" w:hAnsi="Calibri" w:eastAsia="Calibri" w:cs="Calibri" w:asciiTheme="minorAscii" w:hAnsiTheme="minorAscii" w:eastAsiaTheme="minorAscii" w:cstheme="minorAscii"/>
        </w:rPr>
        <w:t xml:space="preserve"> budget that has been received and </w:t>
      </w:r>
      <w:r w:rsidRPr="4815627D" w:rsidR="00C36FE3">
        <w:rPr>
          <w:rFonts w:ascii="Calibri" w:hAnsi="Calibri" w:eastAsia="Calibri" w:cs="Calibri" w:asciiTheme="minorAscii" w:hAnsiTheme="minorAscii" w:eastAsiaTheme="minorAscii" w:cstheme="minorAscii"/>
        </w:rPr>
        <w:t>itemised within the whole school budget</w:t>
      </w:r>
      <w:r w:rsidRPr="4815627D" w:rsidR="003D4AF8">
        <w:rPr>
          <w:rFonts w:ascii="Calibri" w:hAnsi="Calibri" w:eastAsia="Calibri" w:cs="Calibri" w:asciiTheme="minorAscii" w:hAnsiTheme="minorAscii" w:eastAsiaTheme="minorAscii" w:cstheme="minorAscii"/>
        </w:rPr>
        <w:t xml:space="preserve">; in the case of specialist </w:t>
      </w:r>
      <w:r w:rsidRPr="4815627D" w:rsidR="00876F3C">
        <w:rPr>
          <w:rFonts w:ascii="Calibri" w:hAnsi="Calibri" w:eastAsia="Calibri" w:cs="Calibri" w:asciiTheme="minorAscii" w:hAnsiTheme="minorAscii" w:eastAsiaTheme="minorAscii" w:cstheme="minorAscii"/>
        </w:rPr>
        <w:t xml:space="preserve">and FE </w:t>
      </w:r>
      <w:r w:rsidRPr="4815627D" w:rsidR="003D4AF8">
        <w:rPr>
          <w:rFonts w:ascii="Calibri" w:hAnsi="Calibri" w:eastAsia="Calibri" w:cs="Calibri" w:asciiTheme="minorAscii" w:hAnsiTheme="minorAscii" w:eastAsiaTheme="minorAscii" w:cstheme="minorAscii"/>
        </w:rPr>
        <w:t>settings</w:t>
      </w:r>
      <w:r w:rsidRPr="4815627D" w:rsidR="6260B41B">
        <w:rPr>
          <w:rFonts w:ascii="Calibri" w:hAnsi="Calibri" w:eastAsia="Calibri" w:cs="Calibri" w:asciiTheme="minorAscii" w:hAnsiTheme="minorAscii" w:eastAsiaTheme="minorAscii" w:cstheme="minorAscii"/>
        </w:rPr>
        <w:t>,</w:t>
      </w:r>
      <w:r w:rsidRPr="4815627D" w:rsidR="003D4AF8">
        <w:rPr>
          <w:rFonts w:ascii="Calibri" w:hAnsi="Calibri" w:eastAsia="Calibri" w:cs="Calibri" w:asciiTheme="minorAscii" w:hAnsiTheme="minorAscii" w:eastAsiaTheme="minorAscii" w:cstheme="minorAscii"/>
        </w:rPr>
        <w:t xml:space="preserve"> </w:t>
      </w:r>
      <w:r w:rsidRPr="4815627D" w:rsidR="0032051A">
        <w:rPr>
          <w:rFonts w:ascii="Calibri" w:hAnsi="Calibri" w:eastAsia="Calibri" w:cs="Calibri" w:asciiTheme="minorAscii" w:hAnsiTheme="minorAscii" w:eastAsiaTheme="minorAscii" w:cstheme="minorAscii"/>
        </w:rPr>
        <w:t>this is</w:t>
      </w:r>
      <w:r w:rsidRPr="4815627D" w:rsidR="00C46E39">
        <w:rPr>
          <w:rFonts w:ascii="Calibri" w:hAnsi="Calibri" w:eastAsia="Calibri" w:cs="Calibri" w:asciiTheme="minorAscii" w:hAnsiTheme="minorAscii" w:eastAsiaTheme="minorAscii" w:cstheme="minorAscii"/>
        </w:rPr>
        <w:t xml:space="preserve"> included in place fundin</w:t>
      </w:r>
      <w:r w:rsidRPr="4815627D" w:rsidR="00C20BE1">
        <w:rPr>
          <w:rFonts w:ascii="Calibri" w:hAnsi="Calibri" w:eastAsia="Calibri" w:cs="Calibri" w:asciiTheme="minorAscii" w:hAnsiTheme="minorAscii" w:eastAsiaTheme="minorAscii" w:cstheme="minorAscii"/>
        </w:rPr>
        <w:t xml:space="preserve">g. </w:t>
      </w:r>
      <w:r w:rsidRPr="4815627D" w:rsidR="0069322E">
        <w:rPr>
          <w:rFonts w:ascii="Calibri" w:hAnsi="Calibri" w:eastAsia="Calibri" w:cs="Calibri" w:asciiTheme="minorAscii" w:hAnsiTheme="minorAscii" w:eastAsiaTheme="minorAscii" w:cstheme="minorAscii"/>
        </w:rPr>
        <w:t>The four main elements</w:t>
      </w:r>
      <w:r w:rsidRPr="4815627D" w:rsidR="008059F2">
        <w:rPr>
          <w:rFonts w:ascii="Calibri" w:hAnsi="Calibri" w:eastAsia="Calibri" w:cs="Calibri" w:asciiTheme="minorAscii" w:hAnsiTheme="minorAscii" w:eastAsiaTheme="minorAscii" w:cstheme="minorAscii"/>
        </w:rPr>
        <w:t xml:space="preserve"> that the provision map should </w:t>
      </w:r>
      <w:r w:rsidRPr="4815627D" w:rsidR="008059F2">
        <w:rPr>
          <w:rFonts w:ascii="Calibri" w:hAnsi="Calibri" w:eastAsia="Calibri" w:cs="Calibri" w:asciiTheme="minorAscii" w:hAnsiTheme="minorAscii" w:eastAsiaTheme="minorAscii" w:cstheme="minorAscii"/>
        </w:rPr>
        <w:t>contain</w:t>
      </w:r>
      <w:r w:rsidRPr="4815627D" w:rsidR="008059F2">
        <w:rPr>
          <w:rFonts w:ascii="Calibri" w:hAnsi="Calibri" w:eastAsia="Calibri" w:cs="Calibri" w:asciiTheme="minorAscii" w:hAnsiTheme="minorAscii" w:eastAsiaTheme="minorAscii" w:cstheme="minorAscii"/>
        </w:rPr>
        <w:t xml:space="preserve"> are:</w:t>
      </w:r>
    </w:p>
    <w:p w:rsidRPr="005953DF" w:rsidR="008059F2" w:rsidP="4815627D" w:rsidRDefault="00CC0895" w14:paraId="139F917C" w14:textId="2D2A31ED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</w:rPr>
      </w:pPr>
      <w:r w:rsidRPr="4815627D" w:rsidR="00CC0895">
        <w:rPr>
          <w:rFonts w:ascii="Calibri" w:hAnsi="Calibri" w:eastAsia="Calibri" w:cs="Calibri" w:asciiTheme="minorAscii" w:hAnsiTheme="minorAscii" w:eastAsiaTheme="minorAscii" w:cstheme="minorAscii"/>
        </w:rPr>
        <w:t xml:space="preserve">How many hours </w:t>
      </w:r>
      <w:r w:rsidRPr="4815627D" w:rsidR="00D45D17">
        <w:rPr>
          <w:rFonts w:ascii="Calibri" w:hAnsi="Calibri" w:eastAsia="Calibri" w:cs="Calibri" w:asciiTheme="minorAscii" w:hAnsiTheme="minorAscii" w:eastAsiaTheme="minorAscii" w:cstheme="minorAscii"/>
        </w:rPr>
        <w:t xml:space="preserve">per week </w:t>
      </w:r>
      <w:r w:rsidRPr="4815627D" w:rsidR="00CC0895">
        <w:rPr>
          <w:rFonts w:ascii="Calibri" w:hAnsi="Calibri" w:eastAsia="Calibri" w:cs="Calibri" w:asciiTheme="minorAscii" w:hAnsiTheme="minorAscii" w:eastAsiaTheme="minorAscii" w:cstheme="minorAscii"/>
        </w:rPr>
        <w:t xml:space="preserve">of </w:t>
      </w:r>
      <w:r w:rsidRPr="4815627D" w:rsidR="00A97D40">
        <w:rPr>
          <w:rFonts w:ascii="Calibri" w:hAnsi="Calibri" w:eastAsia="Calibri" w:cs="Calibri" w:asciiTheme="minorAscii" w:hAnsiTheme="minorAscii" w:eastAsiaTheme="minorAscii" w:cstheme="minorAscii"/>
        </w:rPr>
        <w:t xml:space="preserve">targeted </w:t>
      </w:r>
      <w:r w:rsidRPr="4815627D" w:rsidR="00CC0895">
        <w:rPr>
          <w:rFonts w:ascii="Calibri" w:hAnsi="Calibri" w:eastAsia="Calibri" w:cs="Calibri" w:asciiTheme="minorAscii" w:hAnsiTheme="minorAscii" w:eastAsiaTheme="minorAscii" w:cstheme="minorAscii"/>
        </w:rPr>
        <w:t xml:space="preserve">support does the learner </w:t>
      </w:r>
      <w:r w:rsidRPr="4815627D" w:rsidR="00023B9F">
        <w:rPr>
          <w:rFonts w:ascii="Calibri" w:hAnsi="Calibri" w:eastAsia="Calibri" w:cs="Calibri" w:asciiTheme="minorAscii" w:hAnsiTheme="minorAscii" w:eastAsiaTheme="minorAscii" w:cstheme="minorAscii"/>
        </w:rPr>
        <w:t>have?</w:t>
      </w:r>
    </w:p>
    <w:p w:rsidRPr="005953DF" w:rsidR="00023B9F" w:rsidP="4815627D" w:rsidRDefault="00023B9F" w14:paraId="787ADD53" w14:textId="37593E45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</w:rPr>
      </w:pPr>
      <w:r w:rsidRPr="4815627D" w:rsidR="00023B9F">
        <w:rPr>
          <w:rFonts w:ascii="Calibri" w:hAnsi="Calibri" w:eastAsia="Calibri" w:cs="Calibri" w:asciiTheme="minorAscii" w:hAnsiTheme="minorAscii" w:eastAsiaTheme="minorAscii" w:cstheme="minorAscii"/>
        </w:rPr>
        <w:t xml:space="preserve">Is this support provided on a </w:t>
      </w:r>
      <w:r w:rsidRPr="4815627D" w:rsidR="277EF177">
        <w:rPr>
          <w:rFonts w:ascii="Calibri" w:hAnsi="Calibri" w:eastAsia="Calibri" w:cs="Calibri" w:asciiTheme="minorAscii" w:hAnsiTheme="minorAscii" w:eastAsiaTheme="minorAscii" w:cstheme="minorAscii"/>
        </w:rPr>
        <w:t>one-to-one</w:t>
      </w:r>
      <w:r w:rsidRPr="4815627D" w:rsidR="00023B9F">
        <w:rPr>
          <w:rFonts w:ascii="Calibri" w:hAnsi="Calibri" w:eastAsia="Calibri" w:cs="Calibri" w:asciiTheme="minorAscii" w:hAnsiTheme="minorAscii" w:eastAsiaTheme="minorAscii" w:cstheme="minorAscii"/>
        </w:rPr>
        <w:t xml:space="preserve"> basis – if not, what is the ratio of staff</w:t>
      </w:r>
      <w:r w:rsidRPr="4815627D" w:rsidR="00AA47F7">
        <w:rPr>
          <w:rFonts w:ascii="Calibri" w:hAnsi="Calibri" w:eastAsia="Calibri" w:cs="Calibri" w:asciiTheme="minorAscii" w:hAnsiTheme="minorAscii" w:eastAsiaTheme="minorAscii" w:cstheme="minorAscii"/>
        </w:rPr>
        <w:t xml:space="preserve"> to learners?</w:t>
      </w:r>
    </w:p>
    <w:p w:rsidRPr="005953DF" w:rsidR="00AA47F7" w:rsidP="4815627D" w:rsidRDefault="00AA47F7" w14:paraId="0D2A7F63" w14:textId="46C21791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</w:rPr>
      </w:pPr>
      <w:r w:rsidRPr="4815627D" w:rsidR="00AA47F7">
        <w:rPr>
          <w:rFonts w:ascii="Calibri" w:hAnsi="Calibri" w:eastAsia="Calibri" w:cs="Calibri" w:asciiTheme="minorAscii" w:hAnsiTheme="minorAscii" w:eastAsiaTheme="minorAscii" w:cstheme="minorAscii"/>
        </w:rPr>
        <w:t xml:space="preserve">How much per hour does the </w:t>
      </w:r>
      <w:r w:rsidRPr="4815627D" w:rsidR="00CD0FD1">
        <w:rPr>
          <w:rFonts w:ascii="Calibri" w:hAnsi="Calibri" w:eastAsia="Calibri" w:cs="Calibri" w:asciiTheme="minorAscii" w:hAnsiTheme="minorAscii" w:eastAsiaTheme="minorAscii" w:cstheme="minorAscii"/>
        </w:rPr>
        <w:t>support cost?</w:t>
      </w:r>
    </w:p>
    <w:p w:rsidRPr="005953DF" w:rsidR="00CD0FD1" w:rsidP="4815627D" w:rsidRDefault="00CD0FD1" w14:paraId="1F0EFDAE" w14:textId="4BFC76D5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</w:rPr>
      </w:pPr>
      <w:r w:rsidRPr="4815627D" w:rsidR="00CD0FD1">
        <w:rPr>
          <w:rFonts w:ascii="Calibri" w:hAnsi="Calibri" w:eastAsia="Calibri" w:cs="Calibri" w:asciiTheme="minorAscii" w:hAnsiTheme="minorAscii" w:eastAsiaTheme="minorAscii" w:cstheme="minorAscii"/>
        </w:rPr>
        <w:t>What is the cost of any therapies, interventions</w:t>
      </w:r>
      <w:r w:rsidRPr="4815627D" w:rsidR="003567FB">
        <w:rPr>
          <w:rFonts w:ascii="Calibri" w:hAnsi="Calibri" w:eastAsia="Calibri" w:cs="Calibri" w:asciiTheme="minorAscii" w:hAnsiTheme="minorAscii" w:eastAsiaTheme="minorAscii" w:cstheme="minorAscii"/>
        </w:rPr>
        <w:t>, specialist equipment</w:t>
      </w:r>
      <w:r w:rsidRPr="4815627D" w:rsidR="00171AD1">
        <w:rPr>
          <w:rFonts w:ascii="Calibri" w:hAnsi="Calibri" w:eastAsia="Calibri" w:cs="Calibri" w:asciiTheme="minorAscii" w:hAnsiTheme="minorAscii" w:eastAsiaTheme="minorAscii" w:cstheme="minorAscii"/>
        </w:rPr>
        <w:t xml:space="preserve"> or staff training</w:t>
      </w:r>
      <w:r w:rsidRPr="4815627D" w:rsidR="00CC0A8A">
        <w:rPr>
          <w:rFonts w:ascii="Calibri" w:hAnsi="Calibri" w:eastAsia="Calibri" w:cs="Calibri" w:asciiTheme="minorAscii" w:hAnsiTheme="minorAscii" w:eastAsiaTheme="minorAscii" w:cstheme="minorAscii"/>
        </w:rPr>
        <w:t xml:space="preserve"> that is </w:t>
      </w:r>
      <w:r w:rsidRPr="4815627D" w:rsidR="00CC0A8A">
        <w:rPr>
          <w:rFonts w:ascii="Calibri" w:hAnsi="Calibri" w:eastAsia="Calibri" w:cs="Calibri" w:asciiTheme="minorAscii" w:hAnsiTheme="minorAscii" w:eastAsiaTheme="minorAscii" w:cstheme="minorAscii"/>
        </w:rPr>
        <w:t>required</w:t>
      </w:r>
      <w:r w:rsidRPr="4815627D" w:rsidR="00CC0A8A">
        <w:rPr>
          <w:rFonts w:ascii="Calibri" w:hAnsi="Calibri" w:eastAsia="Calibri" w:cs="Calibri" w:asciiTheme="minorAscii" w:hAnsiTheme="minorAscii" w:eastAsiaTheme="minorAscii" w:cstheme="minorAscii"/>
        </w:rPr>
        <w:t xml:space="preserve"> </w:t>
      </w:r>
      <w:r w:rsidRPr="4815627D" w:rsidR="006D0C8C">
        <w:rPr>
          <w:rFonts w:ascii="Calibri" w:hAnsi="Calibri" w:eastAsia="Calibri" w:cs="Calibri" w:asciiTheme="minorAscii" w:hAnsiTheme="minorAscii" w:eastAsiaTheme="minorAscii" w:cstheme="minorAscii"/>
        </w:rPr>
        <w:t>to support the learner’s needs</w:t>
      </w:r>
      <w:r w:rsidRPr="4815627D" w:rsidR="00EA7066">
        <w:rPr>
          <w:rFonts w:ascii="Calibri" w:hAnsi="Calibri" w:eastAsia="Calibri" w:cs="Calibri" w:asciiTheme="minorAscii" w:hAnsiTheme="minorAscii" w:eastAsiaTheme="minorAscii" w:cstheme="minorAscii"/>
        </w:rPr>
        <w:t>?</w:t>
      </w:r>
    </w:p>
    <w:p w:rsidRPr="005953DF" w:rsidR="00FC0651" w:rsidP="4815627D" w:rsidRDefault="00FC0651" w14:paraId="5B6EAE48" w14:textId="072A8484">
      <w:pPr>
        <w:rPr>
          <w:rFonts w:ascii="Calibri" w:hAnsi="Calibri" w:eastAsia="Calibri" w:cs="Calibri" w:asciiTheme="minorAscii" w:hAnsiTheme="minorAscii" w:eastAsiaTheme="minorAscii" w:cstheme="minorAscii"/>
        </w:rPr>
      </w:pPr>
      <w:r w:rsidRPr="4815627D" w:rsidR="006E76B9">
        <w:rPr>
          <w:rFonts w:ascii="Calibri" w:hAnsi="Calibri" w:eastAsia="Calibri" w:cs="Calibri" w:asciiTheme="minorAscii" w:hAnsiTheme="minorAscii" w:eastAsiaTheme="minorAscii" w:cstheme="minorAscii"/>
        </w:rPr>
        <w:t>Once the individual costs have been established for the above elements</w:t>
      </w:r>
      <w:r w:rsidRPr="4815627D" w:rsidR="00D96090">
        <w:rPr>
          <w:rFonts w:ascii="Calibri" w:hAnsi="Calibri" w:eastAsia="Calibri" w:cs="Calibri" w:asciiTheme="minorAscii" w:hAnsiTheme="minorAscii" w:eastAsiaTheme="minorAscii" w:cstheme="minorAscii"/>
        </w:rPr>
        <w:t>;</w:t>
      </w:r>
      <w:r w:rsidRPr="4815627D" w:rsidR="006E76B9">
        <w:rPr>
          <w:rFonts w:ascii="Calibri" w:hAnsi="Calibri" w:eastAsia="Calibri" w:cs="Calibri" w:asciiTheme="minorAscii" w:hAnsiTheme="minorAscii" w:eastAsiaTheme="minorAscii" w:cstheme="minorAscii"/>
        </w:rPr>
        <w:t xml:space="preserve"> </w:t>
      </w:r>
      <w:r w:rsidRPr="4815627D" w:rsidR="00743D9B">
        <w:rPr>
          <w:rFonts w:ascii="Calibri" w:hAnsi="Calibri" w:eastAsia="Calibri" w:cs="Calibri" w:asciiTheme="minorAscii" w:hAnsiTheme="minorAscii" w:eastAsiaTheme="minorAscii" w:cstheme="minorAscii"/>
        </w:rPr>
        <w:t xml:space="preserve">a </w:t>
      </w:r>
      <w:r w:rsidRPr="4815627D" w:rsidR="009F5ADA">
        <w:rPr>
          <w:rFonts w:ascii="Calibri" w:hAnsi="Calibri" w:eastAsia="Calibri" w:cs="Calibri" w:asciiTheme="minorAscii" w:hAnsiTheme="minorAscii" w:eastAsiaTheme="minorAscii" w:cstheme="minorAscii"/>
        </w:rPr>
        <w:t xml:space="preserve">total </w:t>
      </w:r>
      <w:r w:rsidRPr="4815627D" w:rsidR="00575F4E">
        <w:rPr>
          <w:rFonts w:ascii="Calibri" w:hAnsi="Calibri" w:eastAsia="Calibri" w:cs="Calibri" w:asciiTheme="minorAscii" w:hAnsiTheme="minorAscii" w:eastAsiaTheme="minorAscii" w:cstheme="minorAscii"/>
        </w:rPr>
        <w:t>can</w:t>
      </w:r>
      <w:r w:rsidRPr="4815627D" w:rsidR="00544E71">
        <w:rPr>
          <w:rFonts w:ascii="Calibri" w:hAnsi="Calibri" w:eastAsia="Calibri" w:cs="Calibri" w:asciiTheme="minorAscii" w:hAnsiTheme="minorAscii" w:eastAsiaTheme="minorAscii" w:cstheme="minorAscii"/>
        </w:rPr>
        <w:t xml:space="preserve"> be arrived</w:t>
      </w:r>
      <w:r w:rsidRPr="4815627D" w:rsidR="00FC60CC">
        <w:rPr>
          <w:rFonts w:ascii="Calibri" w:hAnsi="Calibri" w:eastAsia="Calibri" w:cs="Calibri" w:asciiTheme="minorAscii" w:hAnsiTheme="minorAscii" w:eastAsiaTheme="minorAscii" w:cstheme="minorAscii"/>
        </w:rPr>
        <w:t xml:space="preserve"> a</w:t>
      </w:r>
      <w:r w:rsidRPr="4815627D" w:rsidR="000602C3">
        <w:rPr>
          <w:rFonts w:ascii="Calibri" w:hAnsi="Calibri" w:eastAsia="Calibri" w:cs="Calibri" w:asciiTheme="minorAscii" w:hAnsiTheme="minorAscii" w:eastAsiaTheme="minorAscii" w:cstheme="minorAscii"/>
        </w:rPr>
        <w:t>t.</w:t>
      </w:r>
      <w:r w:rsidRPr="4815627D" w:rsidR="00575F4E">
        <w:rPr>
          <w:rFonts w:ascii="Calibri" w:hAnsi="Calibri" w:eastAsia="Calibri" w:cs="Calibri" w:asciiTheme="minorAscii" w:hAnsiTheme="minorAscii" w:eastAsiaTheme="minorAscii" w:cstheme="minorAscii"/>
        </w:rPr>
        <w:t xml:space="preserve"> In</w:t>
      </w:r>
      <w:r w:rsidRPr="4815627D" w:rsidR="002A376B">
        <w:rPr>
          <w:rFonts w:ascii="Calibri" w:hAnsi="Calibri" w:eastAsia="Calibri" w:cs="Calibri" w:asciiTheme="minorAscii" w:hAnsiTheme="minorAscii" w:eastAsiaTheme="minorAscii" w:cstheme="minorAscii"/>
        </w:rPr>
        <w:t xml:space="preserve"> most settings the </w:t>
      </w:r>
      <w:r w:rsidRPr="4815627D" w:rsidR="00AC71B7">
        <w:rPr>
          <w:rFonts w:ascii="Calibri" w:hAnsi="Calibri" w:eastAsia="Calibri" w:cs="Calibri" w:asciiTheme="minorAscii" w:hAnsiTheme="minorAscii" w:eastAsiaTheme="minorAscii" w:cstheme="minorAscii"/>
        </w:rPr>
        <w:t>total is based</w:t>
      </w:r>
      <w:r w:rsidRPr="4815627D" w:rsidR="007D55F1">
        <w:rPr>
          <w:rFonts w:ascii="Calibri" w:hAnsi="Calibri" w:eastAsia="Calibri" w:cs="Calibri" w:asciiTheme="minorAscii" w:hAnsiTheme="minorAscii" w:eastAsiaTheme="minorAscii" w:cstheme="minorAscii"/>
        </w:rPr>
        <w:t xml:space="preserve"> on 39</w:t>
      </w:r>
      <w:r w:rsidRPr="4815627D" w:rsidR="002A376B">
        <w:rPr>
          <w:rFonts w:ascii="Calibri" w:hAnsi="Calibri" w:eastAsia="Calibri" w:cs="Calibri" w:asciiTheme="minorAscii" w:hAnsiTheme="minorAscii" w:eastAsiaTheme="minorAscii" w:cstheme="minorAscii"/>
        </w:rPr>
        <w:t xml:space="preserve"> weeks of attendanc</w:t>
      </w:r>
      <w:r w:rsidRPr="4815627D" w:rsidR="001F1AD9">
        <w:rPr>
          <w:rFonts w:ascii="Calibri" w:hAnsi="Calibri" w:eastAsia="Calibri" w:cs="Calibri" w:asciiTheme="minorAscii" w:hAnsiTheme="minorAscii" w:eastAsiaTheme="minorAscii" w:cstheme="minorAscii"/>
        </w:rPr>
        <w:t>e</w:t>
      </w:r>
      <w:r w:rsidRPr="4815627D" w:rsidR="003E43B5">
        <w:rPr>
          <w:rFonts w:ascii="Calibri" w:hAnsi="Calibri" w:eastAsia="Calibri" w:cs="Calibri" w:asciiTheme="minorAscii" w:hAnsiTheme="minorAscii" w:eastAsiaTheme="minorAscii" w:cstheme="minorAscii"/>
        </w:rPr>
        <w:t xml:space="preserve"> (three </w:t>
      </w:r>
      <w:bookmarkStart w:name="_Int_GTSfacPL" w:id="685614659"/>
      <w:r w:rsidRPr="4815627D" w:rsidR="003E43B5">
        <w:rPr>
          <w:rFonts w:ascii="Calibri" w:hAnsi="Calibri" w:eastAsia="Calibri" w:cs="Calibri" w:asciiTheme="minorAscii" w:hAnsiTheme="minorAscii" w:eastAsiaTheme="minorAscii" w:cstheme="minorAscii"/>
        </w:rPr>
        <w:t>thirteen week</w:t>
      </w:r>
      <w:bookmarkEnd w:id="685614659"/>
      <w:r w:rsidRPr="4815627D" w:rsidR="003E43B5">
        <w:rPr>
          <w:rFonts w:ascii="Calibri" w:hAnsi="Calibri" w:eastAsia="Calibri" w:cs="Calibri" w:asciiTheme="minorAscii" w:hAnsiTheme="minorAscii" w:eastAsiaTheme="minorAscii" w:cstheme="minorAscii"/>
        </w:rPr>
        <w:t xml:space="preserve"> terms)</w:t>
      </w:r>
      <w:r w:rsidRPr="4815627D" w:rsidR="002F0B9C">
        <w:rPr>
          <w:rFonts w:ascii="Calibri" w:hAnsi="Calibri" w:eastAsia="Calibri" w:cs="Calibri" w:asciiTheme="minorAscii" w:hAnsiTheme="minorAscii" w:eastAsiaTheme="minorAscii" w:cstheme="minorAscii"/>
        </w:rPr>
        <w:t xml:space="preserve">, however this may be </w:t>
      </w:r>
      <w:r w:rsidRPr="4815627D" w:rsidR="5C740A9A">
        <w:rPr>
          <w:rFonts w:ascii="Calibri" w:hAnsi="Calibri" w:eastAsia="Calibri" w:cs="Calibri" w:asciiTheme="minorAscii" w:hAnsiTheme="minorAscii" w:eastAsiaTheme="minorAscii" w:cstheme="minorAscii"/>
        </w:rPr>
        <w:t>a little different</w:t>
      </w:r>
      <w:r w:rsidRPr="4815627D" w:rsidR="002F0B9C">
        <w:rPr>
          <w:rFonts w:ascii="Calibri" w:hAnsi="Calibri" w:eastAsia="Calibri" w:cs="Calibri" w:asciiTheme="minorAscii" w:hAnsiTheme="minorAscii" w:eastAsiaTheme="minorAscii" w:cstheme="minorAscii"/>
        </w:rPr>
        <w:t xml:space="preserve"> </w:t>
      </w:r>
      <w:r w:rsidRPr="4815627D" w:rsidR="002F0B9C">
        <w:rPr>
          <w:rFonts w:ascii="Calibri" w:hAnsi="Calibri" w:eastAsia="Calibri" w:cs="Calibri" w:asciiTheme="minorAscii" w:hAnsiTheme="minorAscii" w:eastAsiaTheme="minorAscii" w:cstheme="minorAscii"/>
        </w:rPr>
        <w:t xml:space="preserve">in FE settings. </w:t>
      </w:r>
    </w:p>
    <w:p w:rsidRPr="005953DF" w:rsidR="00FC0651" w:rsidP="4815627D" w:rsidRDefault="00BA3E9A" w14:paraId="46E7C25A" w14:textId="61F9C6F8">
      <w:pPr>
        <w:spacing w:after="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</w:pPr>
      <w:r w:rsidRPr="4815627D" w:rsidR="00BA3E9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>Hours of Targeted Support</w:t>
      </w:r>
    </w:p>
    <w:p w:rsidRPr="005953DF" w:rsidR="00BA3E9A" w:rsidP="4815627D" w:rsidRDefault="000F497E" w14:paraId="4652F707" w14:textId="7684DFEF">
      <w:pPr>
        <w:spacing w:after="0"/>
        <w:rPr>
          <w:rFonts w:ascii="Calibri" w:hAnsi="Calibri" w:eastAsia="Calibri" w:cs="Calibri" w:asciiTheme="minorAscii" w:hAnsiTheme="minorAscii" w:eastAsiaTheme="minorAscii" w:cstheme="minorAscii"/>
        </w:rPr>
      </w:pPr>
      <w:r w:rsidRPr="4815627D" w:rsidR="000F497E">
        <w:rPr>
          <w:rFonts w:ascii="Calibri" w:hAnsi="Calibri" w:eastAsia="Calibri" w:cs="Calibri" w:asciiTheme="minorAscii" w:hAnsiTheme="minorAscii" w:eastAsiaTheme="minorAscii" w:cstheme="minorAscii"/>
        </w:rPr>
        <w:t>A timetable</w:t>
      </w:r>
      <w:r w:rsidRPr="4815627D" w:rsidR="004C7634">
        <w:rPr>
          <w:rFonts w:ascii="Calibri" w:hAnsi="Calibri" w:eastAsia="Calibri" w:cs="Calibri" w:asciiTheme="minorAscii" w:hAnsiTheme="minorAscii" w:eastAsiaTheme="minorAscii" w:cstheme="minorAscii"/>
        </w:rPr>
        <w:t xml:space="preserve"> should demonstrate </w:t>
      </w:r>
      <w:r w:rsidRPr="4815627D" w:rsidR="00ED198C">
        <w:rPr>
          <w:rFonts w:ascii="Calibri" w:hAnsi="Calibri" w:eastAsia="Calibri" w:cs="Calibri" w:asciiTheme="minorAscii" w:hAnsiTheme="minorAscii" w:eastAsiaTheme="minorAscii" w:cstheme="minorAscii"/>
        </w:rPr>
        <w:t xml:space="preserve">a learner’s </w:t>
      </w:r>
      <w:r w:rsidRPr="4815627D" w:rsidR="00AC6D5F">
        <w:rPr>
          <w:rFonts w:ascii="Calibri" w:hAnsi="Calibri" w:eastAsia="Calibri" w:cs="Calibri" w:asciiTheme="minorAscii" w:hAnsiTheme="minorAscii" w:eastAsiaTheme="minorAscii" w:cstheme="minorAscii"/>
        </w:rPr>
        <w:t xml:space="preserve">provision whilst in the setting.  </w:t>
      </w:r>
      <w:r w:rsidRPr="4815627D" w:rsidR="001B040F">
        <w:rPr>
          <w:rFonts w:ascii="Calibri" w:hAnsi="Calibri" w:eastAsia="Calibri" w:cs="Calibri" w:asciiTheme="minorAscii" w:hAnsiTheme="minorAscii" w:eastAsiaTheme="minorAscii" w:cstheme="minorAscii"/>
        </w:rPr>
        <w:t xml:space="preserve">This may be </w:t>
      </w:r>
      <w:r w:rsidRPr="4815627D" w:rsidR="00794298">
        <w:rPr>
          <w:rFonts w:ascii="Calibri" w:hAnsi="Calibri" w:eastAsia="Calibri" w:cs="Calibri" w:asciiTheme="minorAscii" w:hAnsiTheme="minorAscii" w:eastAsiaTheme="minorAscii" w:cstheme="minorAscii"/>
        </w:rPr>
        <w:t>in a general classroom setting</w:t>
      </w:r>
      <w:r w:rsidRPr="4815627D" w:rsidR="00F9735C">
        <w:rPr>
          <w:rFonts w:ascii="Calibri" w:hAnsi="Calibri" w:eastAsia="Calibri" w:cs="Calibri" w:asciiTheme="minorAscii" w:hAnsiTheme="minorAscii" w:eastAsiaTheme="minorAscii" w:cstheme="minorAscii"/>
        </w:rPr>
        <w:t>, in a small group setting</w:t>
      </w:r>
      <w:r w:rsidRPr="4815627D" w:rsidR="008814D8">
        <w:rPr>
          <w:rFonts w:ascii="Calibri" w:hAnsi="Calibri" w:eastAsia="Calibri" w:cs="Calibri" w:asciiTheme="minorAscii" w:hAnsiTheme="minorAscii" w:eastAsiaTheme="minorAscii" w:cstheme="minorAscii"/>
        </w:rPr>
        <w:t>, working one to one</w:t>
      </w:r>
      <w:r w:rsidRPr="4815627D" w:rsidR="00A37D9F">
        <w:rPr>
          <w:rFonts w:ascii="Calibri" w:hAnsi="Calibri" w:eastAsia="Calibri" w:cs="Calibri" w:asciiTheme="minorAscii" w:hAnsiTheme="minorAscii" w:eastAsiaTheme="minorAscii" w:cstheme="minorAscii"/>
        </w:rPr>
        <w:t xml:space="preserve">/receiving </w:t>
      </w:r>
      <w:r w:rsidRPr="4815627D" w:rsidR="06343FDC">
        <w:rPr>
          <w:rFonts w:ascii="Calibri" w:hAnsi="Calibri" w:eastAsia="Calibri" w:cs="Calibri" w:asciiTheme="minorAscii" w:hAnsiTheme="minorAscii" w:eastAsiaTheme="minorAscii" w:cstheme="minorAscii"/>
        </w:rPr>
        <w:t xml:space="preserve">a </w:t>
      </w:r>
      <w:r w:rsidRPr="4815627D" w:rsidR="06343FDC">
        <w:rPr>
          <w:rFonts w:ascii="Calibri" w:hAnsi="Calibri" w:eastAsia="Calibri" w:cs="Calibri" w:asciiTheme="minorAscii" w:hAnsiTheme="minorAscii" w:eastAsiaTheme="minorAscii" w:cstheme="minorAscii"/>
        </w:rPr>
        <w:t>one-to-one</w:t>
      </w:r>
      <w:r w:rsidRPr="4815627D" w:rsidR="00A37D9F">
        <w:rPr>
          <w:rFonts w:ascii="Calibri" w:hAnsi="Calibri" w:eastAsia="Calibri" w:cs="Calibri" w:asciiTheme="minorAscii" w:hAnsiTheme="minorAscii" w:eastAsiaTheme="minorAscii" w:cstheme="minorAscii"/>
        </w:rPr>
        <w:t xml:space="preserve"> intervention</w:t>
      </w:r>
      <w:r w:rsidRPr="4815627D" w:rsidR="008814D8">
        <w:rPr>
          <w:rFonts w:ascii="Calibri" w:hAnsi="Calibri" w:eastAsia="Calibri" w:cs="Calibri" w:asciiTheme="minorAscii" w:hAnsiTheme="minorAscii" w:eastAsiaTheme="minorAscii" w:cstheme="minorAscii"/>
        </w:rPr>
        <w:t xml:space="preserve"> or accessing social a</w:t>
      </w:r>
      <w:r w:rsidRPr="4815627D" w:rsidR="008124BA">
        <w:rPr>
          <w:rFonts w:ascii="Calibri" w:hAnsi="Calibri" w:eastAsia="Calibri" w:cs="Calibri" w:asciiTheme="minorAscii" w:hAnsiTheme="minorAscii" w:eastAsiaTheme="minorAscii" w:cstheme="minorAscii"/>
        </w:rPr>
        <w:t>ctivities in break times</w:t>
      </w:r>
      <w:r w:rsidRPr="4815627D" w:rsidR="008814D8">
        <w:rPr>
          <w:rFonts w:ascii="Calibri" w:hAnsi="Calibri" w:eastAsia="Calibri" w:cs="Calibri" w:asciiTheme="minorAscii" w:hAnsiTheme="minorAscii" w:eastAsiaTheme="minorAscii" w:cstheme="minorAscii"/>
        </w:rPr>
        <w:t xml:space="preserve">.  </w:t>
      </w:r>
      <w:r w:rsidRPr="4815627D" w:rsidR="001E16E3">
        <w:rPr>
          <w:rFonts w:ascii="Calibri" w:hAnsi="Calibri" w:eastAsia="Calibri" w:cs="Calibri" w:asciiTheme="minorAscii" w:hAnsiTheme="minorAscii" w:eastAsiaTheme="minorAscii" w:cstheme="minorAscii"/>
        </w:rPr>
        <w:t>In some cases</w:t>
      </w:r>
      <w:r w:rsidRPr="4815627D" w:rsidR="00024AC8">
        <w:rPr>
          <w:rFonts w:ascii="Calibri" w:hAnsi="Calibri" w:eastAsia="Calibri" w:cs="Calibri" w:asciiTheme="minorAscii" w:hAnsiTheme="minorAscii" w:eastAsiaTheme="minorAscii" w:cstheme="minorAscii"/>
        </w:rPr>
        <w:t>,</w:t>
      </w:r>
      <w:r w:rsidRPr="4815627D" w:rsidR="001E16E3">
        <w:rPr>
          <w:rFonts w:ascii="Calibri" w:hAnsi="Calibri" w:eastAsia="Calibri" w:cs="Calibri" w:asciiTheme="minorAscii" w:hAnsiTheme="minorAscii" w:eastAsiaTheme="minorAscii" w:cstheme="minorAscii"/>
        </w:rPr>
        <w:t xml:space="preserve"> it may involve alternative</w:t>
      </w:r>
      <w:r w:rsidRPr="4815627D" w:rsidR="00C0761B">
        <w:rPr>
          <w:rFonts w:ascii="Calibri" w:hAnsi="Calibri" w:eastAsia="Calibri" w:cs="Calibri" w:asciiTheme="minorAscii" w:hAnsiTheme="minorAscii" w:eastAsiaTheme="minorAscii" w:cstheme="minorAscii"/>
        </w:rPr>
        <w:t xml:space="preserve"> provision that is accessed off site.</w:t>
      </w:r>
      <w:r w:rsidRPr="4815627D" w:rsidR="00024AC8">
        <w:rPr>
          <w:rFonts w:ascii="Calibri" w:hAnsi="Calibri" w:eastAsia="Calibri" w:cs="Calibri" w:asciiTheme="minorAscii" w:hAnsiTheme="minorAscii" w:eastAsiaTheme="minorAscii" w:cstheme="minorAscii"/>
        </w:rPr>
        <w:t xml:space="preserve"> In all cases, it should be identifiable and quantifiable.</w:t>
      </w:r>
    </w:p>
    <w:p w:rsidRPr="005953DF" w:rsidR="00E61EA1" w:rsidP="4815627D" w:rsidRDefault="00E61EA1" w14:paraId="6D82C90A" w14:textId="4D678668">
      <w:pPr>
        <w:spacing w:after="0"/>
        <w:rPr>
          <w:rFonts w:ascii="Calibri" w:hAnsi="Calibri" w:eastAsia="Calibri" w:cs="Calibri" w:asciiTheme="minorAscii" w:hAnsiTheme="minorAscii" w:eastAsiaTheme="minorAscii" w:cstheme="minorAscii"/>
        </w:rPr>
      </w:pPr>
    </w:p>
    <w:p w:rsidRPr="005953DF" w:rsidR="00E61EA1" w:rsidP="4815627D" w:rsidRDefault="00E61EA1" w14:paraId="179C34B3" w14:textId="14C4334A">
      <w:pPr>
        <w:spacing w:after="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</w:pPr>
      <w:r w:rsidRPr="4815627D" w:rsidR="00E61EA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>Ratio of Support</w:t>
      </w:r>
    </w:p>
    <w:p w:rsidR="00E61EA1" w:rsidP="4815627D" w:rsidRDefault="00D62CD8" w14:paraId="45F04AEA" w14:textId="41B73CDC">
      <w:pPr>
        <w:spacing w:after="0"/>
        <w:rPr>
          <w:rFonts w:ascii="Calibri" w:hAnsi="Calibri" w:eastAsia="Calibri" w:cs="Calibri" w:asciiTheme="minorAscii" w:hAnsiTheme="minorAscii" w:eastAsiaTheme="minorAscii" w:cstheme="minorAscii"/>
        </w:rPr>
      </w:pPr>
      <w:r w:rsidRPr="4815627D" w:rsidR="00D62CD8">
        <w:rPr>
          <w:rFonts w:ascii="Calibri" w:hAnsi="Calibri" w:eastAsia="Calibri" w:cs="Calibri" w:asciiTheme="minorAscii" w:hAnsiTheme="minorAscii" w:eastAsiaTheme="minorAscii" w:cstheme="minorAscii"/>
        </w:rPr>
        <w:t xml:space="preserve">For all </w:t>
      </w:r>
      <w:r w:rsidRPr="4815627D" w:rsidR="001C6AEE">
        <w:rPr>
          <w:rFonts w:ascii="Calibri" w:hAnsi="Calibri" w:eastAsia="Calibri" w:cs="Calibri" w:asciiTheme="minorAscii" w:hAnsiTheme="minorAscii" w:eastAsiaTheme="minorAscii" w:cstheme="minorAscii"/>
        </w:rPr>
        <w:t xml:space="preserve">identified </w:t>
      </w:r>
      <w:r w:rsidRPr="4815627D" w:rsidR="00704094">
        <w:rPr>
          <w:rFonts w:ascii="Calibri" w:hAnsi="Calibri" w:eastAsia="Calibri" w:cs="Calibri" w:asciiTheme="minorAscii" w:hAnsiTheme="minorAscii" w:eastAsiaTheme="minorAscii" w:cstheme="minorAscii"/>
        </w:rPr>
        <w:t>situations</w:t>
      </w:r>
      <w:r w:rsidRPr="4815627D" w:rsidR="00B95B91">
        <w:rPr>
          <w:rFonts w:ascii="Calibri" w:hAnsi="Calibri" w:eastAsia="Calibri" w:cs="Calibri" w:asciiTheme="minorAscii" w:hAnsiTheme="minorAscii" w:eastAsiaTheme="minorAscii" w:cstheme="minorAscii"/>
        </w:rPr>
        <w:t>,</w:t>
      </w:r>
      <w:r w:rsidRPr="4815627D" w:rsidR="00704094">
        <w:rPr>
          <w:rFonts w:ascii="Calibri" w:hAnsi="Calibri" w:eastAsia="Calibri" w:cs="Calibri" w:asciiTheme="minorAscii" w:hAnsiTheme="minorAscii" w:eastAsiaTheme="minorAscii" w:cstheme="minorAscii"/>
        </w:rPr>
        <w:t xml:space="preserve"> </w:t>
      </w:r>
      <w:r w:rsidRPr="4815627D" w:rsidR="007B464A">
        <w:rPr>
          <w:rFonts w:ascii="Calibri" w:hAnsi="Calibri" w:eastAsia="Calibri" w:cs="Calibri" w:asciiTheme="minorAscii" w:hAnsiTheme="minorAscii" w:eastAsiaTheme="minorAscii" w:cstheme="minorAscii"/>
        </w:rPr>
        <w:t xml:space="preserve">the ratio of staff to learner </w:t>
      </w:r>
      <w:r w:rsidRPr="4815627D" w:rsidR="00D23CB6">
        <w:rPr>
          <w:rFonts w:ascii="Calibri" w:hAnsi="Calibri" w:eastAsia="Calibri" w:cs="Calibri" w:asciiTheme="minorAscii" w:hAnsiTheme="minorAscii" w:eastAsiaTheme="minorAscii" w:cstheme="minorAscii"/>
        </w:rPr>
        <w:t xml:space="preserve">support should be expressed using </w:t>
      </w:r>
      <w:r w:rsidRPr="4815627D" w:rsidR="00164D1B">
        <w:rPr>
          <w:rFonts w:ascii="Calibri" w:hAnsi="Calibri" w:eastAsia="Calibri" w:cs="Calibri" w:asciiTheme="minorAscii" w:hAnsiTheme="minorAscii" w:eastAsiaTheme="minorAscii" w:cstheme="minorAscii"/>
        </w:rPr>
        <w:t xml:space="preserve">a 1:1, 1:2, </w:t>
      </w:r>
      <w:r w:rsidRPr="4815627D" w:rsidR="002C4F87">
        <w:rPr>
          <w:rFonts w:ascii="Calibri" w:hAnsi="Calibri" w:eastAsia="Calibri" w:cs="Calibri" w:asciiTheme="minorAscii" w:hAnsiTheme="minorAscii" w:eastAsiaTheme="minorAscii" w:cstheme="minorAscii"/>
        </w:rPr>
        <w:t xml:space="preserve">1:3, 1:4 </w:t>
      </w:r>
      <w:r w:rsidRPr="4815627D" w:rsidR="009C5272">
        <w:rPr>
          <w:rFonts w:ascii="Calibri" w:hAnsi="Calibri" w:eastAsia="Calibri" w:cs="Calibri" w:asciiTheme="minorAscii" w:hAnsiTheme="minorAscii" w:eastAsiaTheme="minorAscii" w:cstheme="minorAscii"/>
        </w:rPr>
        <w:t xml:space="preserve">etc. </w:t>
      </w:r>
      <w:r w:rsidRPr="4815627D" w:rsidR="288F814D">
        <w:rPr>
          <w:rFonts w:ascii="Calibri" w:hAnsi="Calibri" w:eastAsia="Calibri" w:cs="Calibri" w:asciiTheme="minorAscii" w:hAnsiTheme="minorAscii" w:eastAsiaTheme="minorAscii" w:cstheme="minorAscii"/>
        </w:rPr>
        <w:t>model</w:t>
      </w:r>
      <w:r w:rsidRPr="4815627D" w:rsidR="009C5272">
        <w:rPr>
          <w:rFonts w:ascii="Calibri" w:hAnsi="Calibri" w:eastAsia="Calibri" w:cs="Calibri" w:asciiTheme="minorAscii" w:hAnsiTheme="minorAscii" w:eastAsiaTheme="minorAscii" w:cstheme="minorAscii"/>
        </w:rPr>
        <w:t>. Please note that the ratio is always expressed</w:t>
      </w:r>
      <w:r w:rsidRPr="4815627D" w:rsidR="00040D26">
        <w:rPr>
          <w:rFonts w:ascii="Calibri" w:hAnsi="Calibri" w:eastAsia="Calibri" w:cs="Calibri" w:asciiTheme="minorAscii" w:hAnsiTheme="minorAscii" w:eastAsiaTheme="minorAscii" w:cstheme="minorAscii"/>
        </w:rPr>
        <w:t xml:space="preserve"> as staff to learner</w:t>
      </w:r>
      <w:r w:rsidRPr="4815627D" w:rsidR="00FD233E">
        <w:rPr>
          <w:rFonts w:ascii="Calibri" w:hAnsi="Calibri" w:eastAsia="Calibri" w:cs="Calibri" w:asciiTheme="minorAscii" w:hAnsiTheme="minorAscii" w:eastAsiaTheme="minorAscii" w:cstheme="minorAscii"/>
        </w:rPr>
        <w:t>;</w:t>
      </w:r>
      <w:r w:rsidRPr="4815627D" w:rsidR="00040D26">
        <w:rPr>
          <w:rFonts w:ascii="Calibri" w:hAnsi="Calibri" w:eastAsia="Calibri" w:cs="Calibri" w:asciiTheme="minorAscii" w:hAnsiTheme="minorAscii" w:eastAsiaTheme="minorAscii" w:cstheme="minorAscii"/>
        </w:rPr>
        <w:t xml:space="preserve"> therefore</w:t>
      </w:r>
      <w:r w:rsidRPr="4815627D" w:rsidR="00FD233E">
        <w:rPr>
          <w:rFonts w:ascii="Calibri" w:hAnsi="Calibri" w:eastAsia="Calibri" w:cs="Calibri" w:asciiTheme="minorAscii" w:hAnsiTheme="minorAscii" w:eastAsiaTheme="minorAscii" w:cstheme="minorAscii"/>
        </w:rPr>
        <w:t>,</w:t>
      </w:r>
      <w:r w:rsidRPr="4815627D" w:rsidR="00040D26">
        <w:rPr>
          <w:rFonts w:ascii="Calibri" w:hAnsi="Calibri" w:eastAsia="Calibri" w:cs="Calibri" w:asciiTheme="minorAscii" w:hAnsiTheme="minorAscii" w:eastAsiaTheme="minorAscii" w:cstheme="minorAscii"/>
        </w:rPr>
        <w:t xml:space="preserve"> </w:t>
      </w:r>
      <w:r w:rsidRPr="4815627D" w:rsidR="00A728A5">
        <w:rPr>
          <w:rFonts w:ascii="Calibri" w:hAnsi="Calibri" w:eastAsia="Calibri" w:cs="Calibri" w:asciiTheme="minorAscii" w:hAnsiTheme="minorAscii" w:eastAsiaTheme="minorAscii" w:cstheme="minorAscii"/>
        </w:rPr>
        <w:t xml:space="preserve">2:1 means two staff to one learner and 1:2 means one staff to two learners. </w:t>
      </w:r>
      <w:r w:rsidRPr="4815627D" w:rsidR="005079DA">
        <w:rPr>
          <w:rFonts w:ascii="Calibri" w:hAnsi="Calibri" w:eastAsia="Calibri" w:cs="Calibri" w:asciiTheme="minorAscii" w:hAnsiTheme="minorAscii" w:eastAsiaTheme="minorAscii" w:cstheme="minorAscii"/>
        </w:rPr>
        <w:t xml:space="preserve">Reference is made on the exemplars to </w:t>
      </w:r>
      <w:r w:rsidRPr="4815627D" w:rsidR="00212208">
        <w:rPr>
          <w:rFonts w:ascii="Calibri" w:hAnsi="Calibri" w:eastAsia="Calibri" w:cs="Calibri" w:asciiTheme="minorAscii" w:hAnsiTheme="minorAscii" w:eastAsiaTheme="minorAscii" w:cstheme="minorAscii"/>
        </w:rPr>
        <w:t>“equivalent</w:t>
      </w:r>
      <w:r w:rsidRPr="4815627D" w:rsidR="00FD6BCE">
        <w:rPr>
          <w:rFonts w:ascii="Calibri" w:hAnsi="Calibri" w:eastAsia="Calibri" w:cs="Calibri" w:asciiTheme="minorAscii" w:hAnsiTheme="minorAscii" w:eastAsiaTheme="minorAscii" w:cstheme="minorAscii"/>
        </w:rPr>
        <w:t xml:space="preserve"> </w:t>
      </w:r>
      <w:r w:rsidRPr="4815627D" w:rsidR="00932C52">
        <w:rPr>
          <w:rFonts w:ascii="Calibri" w:hAnsi="Calibri" w:eastAsia="Calibri" w:cs="Calibri" w:asciiTheme="minorAscii" w:hAnsiTheme="minorAscii" w:eastAsiaTheme="minorAscii" w:cstheme="minorAscii"/>
        </w:rPr>
        <w:t xml:space="preserve">1:1 </w:t>
      </w:r>
      <w:r w:rsidRPr="4815627D" w:rsidR="00FD6BCE">
        <w:rPr>
          <w:rFonts w:ascii="Calibri" w:hAnsi="Calibri" w:eastAsia="Calibri" w:cs="Calibri" w:asciiTheme="minorAscii" w:hAnsiTheme="minorAscii" w:eastAsiaTheme="minorAscii" w:cstheme="minorAscii"/>
        </w:rPr>
        <w:t>support” – this is</w:t>
      </w:r>
      <w:r w:rsidRPr="4815627D" w:rsidR="00D63535">
        <w:rPr>
          <w:rFonts w:ascii="Calibri" w:hAnsi="Calibri" w:eastAsia="Calibri" w:cs="Calibri" w:asciiTheme="minorAscii" w:hAnsiTheme="minorAscii" w:eastAsiaTheme="minorAscii" w:cstheme="minorAscii"/>
        </w:rPr>
        <w:t xml:space="preserve"> </w:t>
      </w:r>
      <w:r w:rsidRPr="4815627D" w:rsidR="00895F93">
        <w:rPr>
          <w:rFonts w:ascii="Calibri" w:hAnsi="Calibri" w:eastAsia="Calibri" w:cs="Calibri" w:asciiTheme="minorAscii" w:hAnsiTheme="minorAscii" w:eastAsiaTheme="minorAscii" w:cstheme="minorAscii"/>
        </w:rPr>
        <w:t xml:space="preserve">where support </w:t>
      </w:r>
      <w:r w:rsidRPr="4815627D" w:rsidR="00932C52">
        <w:rPr>
          <w:rFonts w:ascii="Calibri" w:hAnsi="Calibri" w:eastAsia="Calibri" w:cs="Calibri" w:asciiTheme="minorAscii" w:hAnsiTheme="minorAscii" w:eastAsiaTheme="minorAscii" w:cstheme="minorAscii"/>
        </w:rPr>
        <w:t>ratios that are not 1:1</w:t>
      </w:r>
      <w:r w:rsidRPr="4815627D" w:rsidR="00895F93">
        <w:rPr>
          <w:rFonts w:ascii="Calibri" w:hAnsi="Calibri" w:eastAsia="Calibri" w:cs="Calibri" w:asciiTheme="minorAscii" w:hAnsiTheme="minorAscii" w:eastAsiaTheme="minorAscii" w:cstheme="minorAscii"/>
        </w:rPr>
        <w:t xml:space="preserve"> have been </w:t>
      </w:r>
      <w:r w:rsidRPr="4815627D" w:rsidR="002D5B57">
        <w:rPr>
          <w:rFonts w:ascii="Calibri" w:hAnsi="Calibri" w:eastAsia="Calibri" w:cs="Calibri" w:asciiTheme="minorAscii" w:hAnsiTheme="minorAscii" w:eastAsiaTheme="minorAscii" w:cstheme="minorAscii"/>
        </w:rPr>
        <w:t xml:space="preserve">calculated </w:t>
      </w:r>
      <w:r w:rsidRPr="4815627D" w:rsidR="00AD0CEF">
        <w:rPr>
          <w:rFonts w:ascii="Calibri" w:hAnsi="Calibri" w:eastAsia="Calibri" w:cs="Calibri" w:asciiTheme="minorAscii" w:hAnsiTheme="minorAscii" w:eastAsiaTheme="minorAscii" w:cstheme="minorAscii"/>
        </w:rPr>
        <w:t>to give an overall 1:1 amount</w:t>
      </w:r>
      <w:r w:rsidRPr="4815627D" w:rsidR="00025F08">
        <w:rPr>
          <w:rFonts w:ascii="Calibri" w:hAnsi="Calibri" w:eastAsia="Calibri" w:cs="Calibri" w:asciiTheme="minorAscii" w:hAnsiTheme="minorAscii" w:eastAsiaTheme="minorAscii" w:cstheme="minorAscii"/>
        </w:rPr>
        <w:t>.</w:t>
      </w:r>
    </w:p>
    <w:p w:rsidR="00025F08" w:rsidP="4815627D" w:rsidRDefault="00025F08" w14:paraId="081DBD13" w14:textId="0E697A17">
      <w:pPr>
        <w:spacing w:after="0"/>
        <w:rPr>
          <w:rFonts w:ascii="Calibri" w:hAnsi="Calibri" w:eastAsia="Calibri" w:cs="Calibri" w:asciiTheme="minorAscii" w:hAnsiTheme="minorAscii" w:eastAsiaTheme="minorAscii" w:cstheme="minorAscii"/>
        </w:rPr>
      </w:pPr>
      <w:r w:rsidRPr="4815627D" w:rsidR="00025F08">
        <w:rPr>
          <w:rFonts w:ascii="Calibri" w:hAnsi="Calibri" w:eastAsia="Calibri" w:cs="Calibri" w:asciiTheme="minorAscii" w:hAnsiTheme="minorAscii" w:eastAsiaTheme="minorAscii" w:cstheme="minorAscii"/>
        </w:rPr>
        <w:t>For example – 10 hours of 1:1</w:t>
      </w:r>
      <w:r w:rsidRPr="4815627D" w:rsidR="005A1FCC">
        <w:rPr>
          <w:rFonts w:ascii="Calibri" w:hAnsi="Calibri" w:eastAsia="Calibri" w:cs="Calibri" w:asciiTheme="minorAscii" w:hAnsiTheme="minorAscii" w:eastAsiaTheme="minorAscii" w:cstheme="minorAscii"/>
        </w:rPr>
        <w:t xml:space="preserve"> + </w:t>
      </w:r>
      <w:r w:rsidRPr="4815627D" w:rsidR="0061138E">
        <w:rPr>
          <w:rFonts w:ascii="Calibri" w:hAnsi="Calibri" w:eastAsia="Calibri" w:cs="Calibri" w:asciiTheme="minorAscii" w:hAnsiTheme="minorAscii" w:eastAsiaTheme="minorAscii" w:cstheme="minorAscii"/>
        </w:rPr>
        <w:t>6 hours of 1:2</w:t>
      </w:r>
      <w:r w:rsidRPr="4815627D" w:rsidR="009F3A07">
        <w:rPr>
          <w:rFonts w:ascii="Calibri" w:hAnsi="Calibri" w:eastAsia="Calibri" w:cs="Calibri" w:asciiTheme="minorAscii" w:hAnsiTheme="minorAscii" w:eastAsiaTheme="minorAscii" w:cstheme="minorAscii"/>
        </w:rPr>
        <w:t xml:space="preserve"> (</w:t>
      </w:r>
      <w:r w:rsidRPr="4815627D" w:rsidR="008543D9">
        <w:rPr>
          <w:rFonts w:ascii="Calibri" w:hAnsi="Calibri" w:eastAsia="Calibri" w:cs="Calibri" w:asciiTheme="minorAscii" w:hAnsiTheme="minorAscii" w:eastAsiaTheme="minorAscii" w:cstheme="minorAscii"/>
        </w:rPr>
        <w:t>6 ÷ 2)</w:t>
      </w:r>
      <w:r w:rsidRPr="4815627D" w:rsidR="005A1FCC">
        <w:rPr>
          <w:rFonts w:ascii="Calibri" w:hAnsi="Calibri" w:eastAsia="Calibri" w:cs="Calibri" w:asciiTheme="minorAscii" w:hAnsiTheme="minorAscii" w:eastAsiaTheme="minorAscii" w:cstheme="minorAscii"/>
        </w:rPr>
        <w:t xml:space="preserve"> + 3 hours of 1:3</w:t>
      </w:r>
      <w:r w:rsidRPr="4815627D" w:rsidR="008543D9">
        <w:rPr>
          <w:rFonts w:ascii="Calibri" w:hAnsi="Calibri" w:eastAsia="Calibri" w:cs="Calibri" w:asciiTheme="minorAscii" w:hAnsiTheme="minorAscii" w:eastAsiaTheme="minorAscii" w:cstheme="minorAscii"/>
        </w:rPr>
        <w:t xml:space="preserve"> (3 ÷ 3)</w:t>
      </w:r>
      <w:r w:rsidRPr="4815627D" w:rsidR="005A1FCC">
        <w:rPr>
          <w:rFonts w:ascii="Calibri" w:hAnsi="Calibri" w:eastAsia="Calibri" w:cs="Calibri" w:asciiTheme="minorAscii" w:hAnsiTheme="minorAscii" w:eastAsiaTheme="minorAscii" w:cstheme="minorAscii"/>
        </w:rPr>
        <w:t xml:space="preserve"> = </w:t>
      </w:r>
      <w:r w:rsidRPr="4815627D" w:rsidR="00012EA1">
        <w:rPr>
          <w:rFonts w:ascii="Calibri" w:hAnsi="Calibri" w:eastAsia="Calibri" w:cs="Calibri" w:asciiTheme="minorAscii" w:hAnsiTheme="minorAscii" w:eastAsiaTheme="minorAscii" w:cstheme="minorAscii"/>
        </w:rPr>
        <w:t xml:space="preserve">14 hours of </w:t>
      </w:r>
      <w:r w:rsidRPr="4815627D" w:rsidR="003E3BA6">
        <w:rPr>
          <w:rFonts w:ascii="Calibri" w:hAnsi="Calibri" w:eastAsia="Calibri" w:cs="Calibri" w:asciiTheme="minorAscii" w:hAnsiTheme="minorAscii" w:eastAsiaTheme="minorAscii" w:cstheme="minorAscii"/>
        </w:rPr>
        <w:t xml:space="preserve">equivalent </w:t>
      </w:r>
      <w:r w:rsidRPr="4815627D" w:rsidR="00012EA1">
        <w:rPr>
          <w:rFonts w:ascii="Calibri" w:hAnsi="Calibri" w:eastAsia="Calibri" w:cs="Calibri" w:asciiTheme="minorAscii" w:hAnsiTheme="minorAscii" w:eastAsiaTheme="minorAscii" w:cstheme="minorAscii"/>
        </w:rPr>
        <w:t>1:1 support</w:t>
      </w:r>
      <w:r w:rsidRPr="4815627D" w:rsidR="006F0C7B">
        <w:rPr>
          <w:rFonts w:ascii="Calibri" w:hAnsi="Calibri" w:eastAsia="Calibri" w:cs="Calibri" w:asciiTheme="minorAscii" w:hAnsiTheme="minorAscii" w:eastAsiaTheme="minorAscii" w:cstheme="minorAscii"/>
        </w:rPr>
        <w:t xml:space="preserve">.  </w:t>
      </w:r>
      <w:r w:rsidRPr="4815627D" w:rsidR="006F0C7B">
        <w:rPr>
          <w:rFonts w:ascii="Calibri" w:hAnsi="Calibri" w:eastAsia="Calibri" w:cs="Calibri" w:asciiTheme="minorAscii" w:hAnsiTheme="minorAscii" w:eastAsiaTheme="minorAscii" w:cstheme="minorAscii"/>
        </w:rPr>
        <w:t xml:space="preserve">You must ratio the </w:t>
      </w:r>
      <w:r w:rsidRPr="4815627D" w:rsidR="00D7239B">
        <w:rPr>
          <w:rFonts w:ascii="Calibri" w:hAnsi="Calibri" w:eastAsia="Calibri" w:cs="Calibri" w:asciiTheme="minorAscii" w:hAnsiTheme="minorAscii" w:eastAsiaTheme="minorAscii" w:cstheme="minorAscii"/>
        </w:rPr>
        <w:t xml:space="preserve">cost according to the </w:t>
      </w:r>
      <w:r w:rsidRPr="4815627D" w:rsidR="00EF01F2">
        <w:rPr>
          <w:rFonts w:ascii="Calibri" w:hAnsi="Calibri" w:eastAsia="Calibri" w:cs="Calibri" w:asciiTheme="minorAscii" w:hAnsiTheme="minorAscii" w:eastAsiaTheme="minorAscii" w:cstheme="minorAscii"/>
        </w:rPr>
        <w:t xml:space="preserve">ratio of staff to </w:t>
      </w:r>
      <w:r w:rsidRPr="4815627D" w:rsidR="00C77AE8">
        <w:rPr>
          <w:rFonts w:ascii="Calibri" w:hAnsi="Calibri" w:eastAsia="Calibri" w:cs="Calibri" w:asciiTheme="minorAscii" w:hAnsiTheme="minorAscii" w:eastAsiaTheme="minorAscii" w:cstheme="minorAscii"/>
        </w:rPr>
        <w:t>learners</w:t>
      </w:r>
      <w:r w:rsidRPr="4815627D" w:rsidR="0001700B">
        <w:rPr>
          <w:rFonts w:ascii="Calibri" w:hAnsi="Calibri" w:eastAsia="Calibri" w:cs="Calibri" w:asciiTheme="minorAscii" w:hAnsiTheme="minorAscii" w:eastAsiaTheme="minorAscii" w:cstheme="minorAscii"/>
        </w:rPr>
        <w:t>.</w:t>
      </w:r>
    </w:p>
    <w:p w:rsidRPr="005953DF" w:rsidR="00CF3CB7" w:rsidP="4815627D" w:rsidRDefault="00CF3CB7" w14:paraId="5005FBE5" w14:textId="49CC34B3">
      <w:pPr>
        <w:spacing w:after="0"/>
        <w:rPr>
          <w:rFonts w:ascii="Calibri" w:hAnsi="Calibri" w:eastAsia="Calibri" w:cs="Calibri" w:asciiTheme="minorAscii" w:hAnsiTheme="minorAscii" w:eastAsiaTheme="minorAscii" w:cstheme="minorAscii"/>
        </w:rPr>
      </w:pPr>
      <w:r w:rsidRPr="4815627D" w:rsidR="00CF3CB7">
        <w:rPr>
          <w:rFonts w:ascii="Calibri" w:hAnsi="Calibri" w:eastAsia="Calibri" w:cs="Calibri" w:asciiTheme="minorAscii" w:hAnsiTheme="minorAscii" w:eastAsiaTheme="minorAscii" w:cstheme="minorAscii"/>
        </w:rPr>
        <w:t xml:space="preserve">A timetable can be colour coded for </w:t>
      </w:r>
      <w:r w:rsidRPr="4815627D" w:rsidR="00CF3CB7">
        <w:rPr>
          <w:rFonts w:ascii="Calibri" w:hAnsi="Calibri" w:eastAsia="Calibri" w:cs="Calibri" w:asciiTheme="minorAscii" w:hAnsiTheme="minorAscii" w:eastAsiaTheme="minorAscii" w:cstheme="minorAscii"/>
        </w:rPr>
        <w:t>different types</w:t>
      </w:r>
      <w:r w:rsidRPr="4815627D" w:rsidR="00CF3CB7">
        <w:rPr>
          <w:rFonts w:ascii="Calibri" w:hAnsi="Calibri" w:eastAsia="Calibri" w:cs="Calibri" w:asciiTheme="minorAscii" w:hAnsiTheme="minorAscii" w:eastAsiaTheme="minorAscii" w:cstheme="minorAscii"/>
        </w:rPr>
        <w:t xml:space="preserve"> of provision</w:t>
      </w:r>
      <w:r w:rsidRPr="4815627D" w:rsidR="0001700B">
        <w:rPr>
          <w:rFonts w:ascii="Calibri" w:hAnsi="Calibri" w:eastAsia="Calibri" w:cs="Calibri" w:asciiTheme="minorAscii" w:hAnsiTheme="minorAscii" w:eastAsiaTheme="minorAscii" w:cstheme="minorAscii"/>
        </w:rPr>
        <w:t xml:space="preserve"> and </w:t>
      </w:r>
      <w:r w:rsidRPr="4815627D" w:rsidR="00DC6176">
        <w:rPr>
          <w:rFonts w:ascii="Calibri" w:hAnsi="Calibri" w:eastAsia="Calibri" w:cs="Calibri" w:asciiTheme="minorAscii" w:hAnsiTheme="minorAscii" w:eastAsiaTheme="minorAscii" w:cstheme="minorAscii"/>
        </w:rPr>
        <w:t>ratios;</w:t>
      </w:r>
      <w:r w:rsidRPr="4815627D" w:rsidR="006E5583">
        <w:rPr>
          <w:rFonts w:ascii="Calibri" w:hAnsi="Calibri" w:eastAsia="Calibri" w:cs="Calibri" w:asciiTheme="minorAscii" w:hAnsiTheme="minorAscii" w:eastAsiaTheme="minorAscii" w:cstheme="minorAscii"/>
        </w:rPr>
        <w:t xml:space="preserve"> </w:t>
      </w:r>
      <w:r w:rsidRPr="4815627D" w:rsidR="00CF3CB7">
        <w:rPr>
          <w:rFonts w:ascii="Calibri" w:hAnsi="Calibri" w:eastAsia="Calibri" w:cs="Calibri" w:asciiTheme="minorAscii" w:hAnsiTheme="minorAscii" w:eastAsiaTheme="minorAscii" w:cstheme="minorAscii"/>
        </w:rPr>
        <w:t xml:space="preserve">this can help when transferring over to the provision map. </w:t>
      </w:r>
    </w:p>
    <w:p w:rsidRPr="005953DF" w:rsidR="00CF3CB7" w:rsidP="4815627D" w:rsidRDefault="00CF3CB7" w14:paraId="3A68AA34" w14:textId="0C9F69B6">
      <w:pPr>
        <w:pStyle w:val="Normal"/>
        <w:spacing w:after="0"/>
        <w:rPr>
          <w:rFonts w:ascii="Calibri" w:hAnsi="Calibri" w:eastAsia="Calibri" w:cs="Calibri" w:asciiTheme="minorAscii" w:hAnsiTheme="minorAscii" w:eastAsiaTheme="minorAscii" w:cstheme="minorAscii"/>
        </w:rPr>
      </w:pPr>
    </w:p>
    <w:p w:rsidR="00741A2D" w:rsidP="4815627D" w:rsidRDefault="00741A2D" w14:paraId="66A6A429" w14:textId="49BC8DAF">
      <w:pPr>
        <w:rPr>
          <w:rFonts w:ascii="Calibri" w:hAnsi="Calibri" w:eastAsia="Calibri" w:cs="Calibri" w:asciiTheme="minorAscii" w:hAnsiTheme="minorAscii" w:eastAsiaTheme="minorAscii" w:cstheme="minorAscii"/>
        </w:rPr>
      </w:pPr>
      <w:r w:rsidRPr="4815627D" w:rsidR="00741A2D">
        <w:rPr>
          <w:rFonts w:ascii="Calibri" w:hAnsi="Calibri" w:eastAsia="Calibri" w:cs="Calibri" w:asciiTheme="minorAscii" w:hAnsiTheme="minorAscii" w:eastAsiaTheme="minorAscii" w:cstheme="minorAscii"/>
        </w:rPr>
        <w:t>An example would be: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88"/>
        <w:gridCol w:w="1438"/>
        <w:gridCol w:w="1606"/>
        <w:gridCol w:w="1775"/>
        <w:gridCol w:w="1701"/>
        <w:gridCol w:w="1701"/>
      </w:tblGrid>
      <w:tr w:rsidR="00000AD5" w:rsidTr="4815627D" w14:paraId="2D93E255" w14:textId="77777777">
        <w:tc>
          <w:tcPr>
            <w:tcW w:w="9209" w:type="dxa"/>
            <w:gridSpan w:val="6"/>
            <w:shd w:val="clear" w:color="auto" w:fill="D9D9D9" w:themeFill="background1" w:themeFillShade="D9"/>
            <w:tcMar/>
          </w:tcPr>
          <w:p w:rsidR="00000AD5" w:rsidP="4815627D" w:rsidRDefault="00000AD5" w14:paraId="34B8B8BC" w14:textId="77777777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4815627D" w:rsidR="23270B04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Timetable of Support</w:t>
            </w:r>
          </w:p>
        </w:tc>
      </w:tr>
      <w:tr w:rsidRPr="006B125C" w:rsidR="00000AD5" w:rsidTr="4815627D" w14:paraId="508C06F8" w14:textId="77777777">
        <w:tc>
          <w:tcPr>
            <w:tcW w:w="988" w:type="dxa"/>
            <w:shd w:val="clear" w:color="auto" w:fill="FFFFFF" w:themeFill="background1"/>
            <w:tcMar/>
          </w:tcPr>
          <w:p w:rsidR="00000AD5" w:rsidP="4815627D" w:rsidRDefault="00000AD5" w14:paraId="1D5EAF26" w14:textId="77777777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4815627D" w:rsidR="23270B04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Time</w:t>
            </w:r>
          </w:p>
        </w:tc>
        <w:tc>
          <w:tcPr>
            <w:tcW w:w="1438" w:type="dxa"/>
            <w:tcMar/>
          </w:tcPr>
          <w:p w:rsidRPr="006B125C" w:rsidR="00000AD5" w:rsidP="4815627D" w:rsidRDefault="00000AD5" w14:paraId="5471F73B" w14:textId="77777777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4815627D" w:rsidR="23270B04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MONDAY</w:t>
            </w:r>
          </w:p>
        </w:tc>
        <w:tc>
          <w:tcPr>
            <w:tcW w:w="1606" w:type="dxa"/>
            <w:tcMar/>
          </w:tcPr>
          <w:p w:rsidRPr="006B125C" w:rsidR="00000AD5" w:rsidP="4815627D" w:rsidRDefault="00000AD5" w14:paraId="332675A4" w14:textId="77777777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4815627D" w:rsidR="23270B04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TUESDAY</w:t>
            </w:r>
          </w:p>
        </w:tc>
        <w:tc>
          <w:tcPr>
            <w:tcW w:w="1775" w:type="dxa"/>
            <w:tcMar/>
          </w:tcPr>
          <w:p w:rsidRPr="006B125C" w:rsidR="00000AD5" w:rsidP="4815627D" w:rsidRDefault="00000AD5" w14:paraId="657BDAEF" w14:textId="77777777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4815627D" w:rsidR="23270B04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WEDNESDAY</w:t>
            </w:r>
          </w:p>
        </w:tc>
        <w:tc>
          <w:tcPr>
            <w:tcW w:w="1701" w:type="dxa"/>
            <w:tcMar/>
          </w:tcPr>
          <w:p w:rsidRPr="006B125C" w:rsidR="00000AD5" w:rsidP="4815627D" w:rsidRDefault="00000AD5" w14:paraId="5B8AF22B" w14:textId="77777777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4815627D" w:rsidR="23270B04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THURSDAY</w:t>
            </w:r>
          </w:p>
        </w:tc>
        <w:tc>
          <w:tcPr>
            <w:tcW w:w="1701" w:type="dxa"/>
            <w:tcMar/>
          </w:tcPr>
          <w:p w:rsidRPr="006B125C" w:rsidR="00000AD5" w:rsidP="4815627D" w:rsidRDefault="00000AD5" w14:paraId="7C79324F" w14:textId="77777777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4815627D" w:rsidR="23270B04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FRIDAY</w:t>
            </w:r>
          </w:p>
        </w:tc>
      </w:tr>
      <w:tr w:rsidR="00000AD5" w:rsidTr="4815627D" w14:paraId="5C294046" w14:textId="77777777">
        <w:tc>
          <w:tcPr>
            <w:tcW w:w="988" w:type="dxa"/>
            <w:tcMar/>
          </w:tcPr>
          <w:p w:rsidRPr="004226E8" w:rsidR="00000AD5" w:rsidP="4815627D" w:rsidRDefault="00000AD5" w14:paraId="26F4451E" w14:textId="7DF8262C">
            <w:pPr>
              <w:rPr>
                <w:rFonts w:ascii="Calibri" w:hAnsi="Calibri" w:eastAsia="Calibri" w:cs="Calibri" w:asciiTheme="minorAscii" w:hAnsiTheme="minorAscii" w:eastAsiaTheme="minorAscii" w:cstheme="minorAscii"/>
                <w:sz w:val="14"/>
                <w:szCs w:val="14"/>
              </w:rPr>
            </w:pPr>
            <w:r w:rsidRPr="4815627D" w:rsidR="23270B04">
              <w:rPr>
                <w:rFonts w:ascii="Calibri" w:hAnsi="Calibri" w:eastAsia="Calibri" w:cs="Calibri" w:asciiTheme="minorAscii" w:hAnsiTheme="minorAscii" w:eastAsiaTheme="minorAscii" w:cstheme="minorAscii"/>
                <w:sz w:val="14"/>
                <w:szCs w:val="14"/>
              </w:rPr>
              <w:t>8.45</w:t>
            </w:r>
            <w:r w:rsidRPr="4815627D" w:rsidR="097E5B1E">
              <w:rPr>
                <w:rFonts w:ascii="Calibri" w:hAnsi="Calibri" w:eastAsia="Calibri" w:cs="Calibri" w:asciiTheme="minorAscii" w:hAnsiTheme="minorAscii" w:eastAsiaTheme="minorAscii" w:cstheme="minorAscii"/>
                <w:sz w:val="14"/>
                <w:szCs w:val="14"/>
              </w:rPr>
              <w:t>-9.00</w:t>
            </w:r>
          </w:p>
        </w:tc>
        <w:tc>
          <w:tcPr>
            <w:tcW w:w="1438" w:type="dxa"/>
            <w:tcMar/>
          </w:tcPr>
          <w:p w:rsidRPr="00CF53D7" w:rsidR="00000AD5" w:rsidP="4815627D" w:rsidRDefault="00CF53D7" w14:paraId="040C4E65" w14:textId="243B9901">
            <w:pPr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</w:rPr>
            </w:pPr>
            <w:r w:rsidRPr="4815627D" w:rsidR="5D7B4F9A"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</w:rPr>
              <w:t>Assembly</w:t>
            </w:r>
            <w:r w:rsidRPr="4815627D" w:rsidR="6AB44E1F"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</w:rPr>
              <w:t>/Reg.</w:t>
            </w:r>
          </w:p>
        </w:tc>
        <w:tc>
          <w:tcPr>
            <w:tcW w:w="1606" w:type="dxa"/>
            <w:tcMar/>
          </w:tcPr>
          <w:p w:rsidR="00000AD5" w:rsidP="4815627D" w:rsidRDefault="00A00812" w14:paraId="67281889" w14:textId="723DFAB9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4815627D" w:rsidR="6AB44E1F"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</w:rPr>
              <w:t>Assembly/Reg.</w:t>
            </w:r>
          </w:p>
        </w:tc>
        <w:tc>
          <w:tcPr>
            <w:tcW w:w="1775" w:type="dxa"/>
            <w:tcMar/>
          </w:tcPr>
          <w:p w:rsidR="00000AD5" w:rsidP="4815627D" w:rsidRDefault="00A00812" w14:paraId="0842212E" w14:textId="4EC87CD6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4815627D" w:rsidR="6AB44E1F"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</w:rPr>
              <w:t>Assembly/Reg.</w:t>
            </w:r>
          </w:p>
        </w:tc>
        <w:tc>
          <w:tcPr>
            <w:tcW w:w="1701" w:type="dxa"/>
            <w:tcMar/>
          </w:tcPr>
          <w:p w:rsidR="00000AD5" w:rsidP="4815627D" w:rsidRDefault="00A00812" w14:paraId="6BFF9A48" w14:textId="7C69F614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4815627D" w:rsidR="6AB44E1F"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</w:rPr>
              <w:t>Assembly/Reg.</w:t>
            </w:r>
          </w:p>
        </w:tc>
        <w:tc>
          <w:tcPr>
            <w:tcW w:w="1701" w:type="dxa"/>
            <w:tcMar/>
          </w:tcPr>
          <w:p w:rsidR="00000AD5" w:rsidP="4815627D" w:rsidRDefault="00A00812" w14:paraId="47CE9B51" w14:textId="08126364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4815627D" w:rsidR="6AB44E1F"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</w:rPr>
              <w:t>Assembly/Reg.</w:t>
            </w:r>
          </w:p>
        </w:tc>
      </w:tr>
      <w:tr w:rsidR="00000AD5" w:rsidTr="4815627D" w14:paraId="4410574A" w14:textId="77777777">
        <w:trPr>
          <w:trHeight w:val="705"/>
        </w:trPr>
        <w:tc>
          <w:tcPr>
            <w:tcW w:w="988" w:type="dxa"/>
            <w:tcMar/>
          </w:tcPr>
          <w:p w:rsidR="00000AD5" w:rsidP="4815627D" w:rsidRDefault="004226E8" w14:paraId="50EB2301" w14:textId="7ABC5913">
            <w:pPr>
              <w:rPr>
                <w:rFonts w:ascii="Calibri" w:hAnsi="Calibri" w:eastAsia="Calibri" w:cs="Calibri" w:asciiTheme="minorAscii" w:hAnsiTheme="minorAscii" w:eastAsiaTheme="minorAscii" w:cstheme="minorAscii"/>
                <w:sz w:val="14"/>
                <w:szCs w:val="14"/>
              </w:rPr>
            </w:pPr>
            <w:r w:rsidRPr="4815627D" w:rsidR="097E5B1E">
              <w:rPr>
                <w:rFonts w:ascii="Calibri" w:hAnsi="Calibri" w:eastAsia="Calibri" w:cs="Calibri" w:asciiTheme="minorAscii" w:hAnsiTheme="minorAscii" w:eastAsiaTheme="minorAscii" w:cstheme="minorAscii"/>
                <w:sz w:val="14"/>
                <w:szCs w:val="14"/>
              </w:rPr>
              <w:t>9.00-10.</w:t>
            </w:r>
            <w:r w:rsidRPr="4815627D" w:rsidR="06367502">
              <w:rPr>
                <w:rFonts w:ascii="Calibri" w:hAnsi="Calibri" w:eastAsia="Calibri" w:cs="Calibri" w:asciiTheme="minorAscii" w:hAnsiTheme="minorAscii" w:eastAsiaTheme="minorAscii" w:cstheme="minorAscii"/>
                <w:sz w:val="14"/>
                <w:szCs w:val="14"/>
              </w:rPr>
              <w:t>0</w:t>
            </w:r>
            <w:r w:rsidRPr="4815627D" w:rsidR="097E5B1E">
              <w:rPr>
                <w:rFonts w:ascii="Calibri" w:hAnsi="Calibri" w:eastAsia="Calibri" w:cs="Calibri" w:asciiTheme="minorAscii" w:hAnsiTheme="minorAscii" w:eastAsiaTheme="minorAscii" w:cstheme="minorAscii"/>
                <w:sz w:val="14"/>
                <w:szCs w:val="14"/>
              </w:rPr>
              <w:t>0</w:t>
            </w:r>
          </w:p>
          <w:p w:rsidRPr="004226E8" w:rsidR="00325760" w:rsidP="4815627D" w:rsidRDefault="00D63DB1" w14:paraId="3593B311" w14:textId="575E88A8">
            <w:pPr>
              <w:rPr>
                <w:rFonts w:ascii="Calibri" w:hAnsi="Calibri" w:eastAsia="Calibri" w:cs="Calibri" w:asciiTheme="minorAscii" w:hAnsiTheme="minorAscii" w:eastAsiaTheme="minorAscii" w:cstheme="minorAscii"/>
                <w:sz w:val="14"/>
                <w:szCs w:val="14"/>
              </w:rPr>
            </w:pPr>
            <w:r w:rsidRPr="4815627D" w:rsidR="06367502">
              <w:rPr>
                <w:rFonts w:ascii="Calibri" w:hAnsi="Calibri" w:eastAsia="Calibri" w:cs="Calibri" w:asciiTheme="minorAscii" w:hAnsiTheme="minorAscii" w:eastAsiaTheme="minorAscii" w:cstheme="minorAscii"/>
                <w:sz w:val="14"/>
                <w:szCs w:val="14"/>
              </w:rPr>
              <w:t>10.00-10.30</w:t>
            </w:r>
          </w:p>
        </w:tc>
        <w:tc>
          <w:tcPr>
            <w:tcW w:w="1438" w:type="dxa"/>
            <w:tcMar/>
          </w:tcPr>
          <w:p w:rsidR="00000AD5" w:rsidP="4815627D" w:rsidRDefault="004A42B4" w14:paraId="5F171A01" w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</w:rPr>
            </w:pPr>
            <w:r w:rsidRPr="4815627D" w:rsidR="33369DA9"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  <w:highlight w:val="yellow"/>
              </w:rPr>
              <w:t xml:space="preserve">Literacy 1:1 </w:t>
            </w:r>
            <w:r w:rsidRPr="4815627D" w:rsidR="47278CB3"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  <w:highlight w:val="yellow"/>
              </w:rPr>
              <w:t>TA</w:t>
            </w:r>
          </w:p>
          <w:p w:rsidRPr="008F5828" w:rsidR="006F0C51" w:rsidP="4815627D" w:rsidRDefault="006D40F1" w14:paraId="7E4973C1" w14:textId="0E4AD3EB">
            <w:pPr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</w:rPr>
            </w:pPr>
            <w:r w:rsidRPr="4815627D" w:rsidR="07634B32"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  <w:highlight w:val="magenta"/>
              </w:rPr>
              <w:t xml:space="preserve">S&amp;L </w:t>
            </w:r>
            <w:r w:rsidRPr="4815627D" w:rsidR="3A960CCD"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  <w:highlight w:val="magenta"/>
              </w:rPr>
              <w:t xml:space="preserve">intervention </w:t>
            </w:r>
            <w:r w:rsidRPr="4815627D" w:rsidR="0C033BF4"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  <w:highlight w:val="magenta"/>
              </w:rPr>
              <w:t xml:space="preserve">1:1 </w:t>
            </w:r>
            <w:r w:rsidRPr="4815627D" w:rsidR="2C047B61"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  <w:highlight w:val="magenta"/>
              </w:rPr>
              <w:t>S</w:t>
            </w:r>
            <w:r w:rsidRPr="4815627D" w:rsidR="0C033BF4"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  <w:highlight w:val="magenta"/>
              </w:rPr>
              <w:t>TA</w:t>
            </w:r>
          </w:p>
        </w:tc>
        <w:tc>
          <w:tcPr>
            <w:tcW w:w="1606" w:type="dxa"/>
            <w:tcMar/>
          </w:tcPr>
          <w:p w:rsidR="00000AD5" w:rsidP="4815627D" w:rsidRDefault="00D84369" w14:paraId="2900F774" w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</w:rPr>
            </w:pPr>
            <w:r w:rsidRPr="4815627D" w:rsidR="47278CB3"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  <w:highlight w:val="yellow"/>
              </w:rPr>
              <w:t>Literacy 1:1 TA</w:t>
            </w:r>
          </w:p>
          <w:p w:rsidRPr="008F5828" w:rsidR="00BC553C" w:rsidP="4815627D" w:rsidRDefault="00BC553C" w14:paraId="62EAB87C" w14:textId="1E3DD10B">
            <w:pPr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</w:rPr>
            </w:pPr>
          </w:p>
        </w:tc>
        <w:tc>
          <w:tcPr>
            <w:tcW w:w="1775" w:type="dxa"/>
            <w:tcMar/>
          </w:tcPr>
          <w:p w:rsidR="00000AD5" w:rsidP="4815627D" w:rsidRDefault="00D84369" w14:paraId="0E3F4259" w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</w:rPr>
            </w:pPr>
            <w:r w:rsidRPr="4815627D" w:rsidR="47278CB3"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  <w:highlight w:val="yellow"/>
              </w:rPr>
              <w:t>Literacy 1:1 TA</w:t>
            </w:r>
          </w:p>
          <w:p w:rsidRPr="008F5828" w:rsidR="00BC553C" w:rsidP="4815627D" w:rsidRDefault="00BC553C" w14:paraId="61B4532C" w14:textId="67B0A720">
            <w:pPr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</w:rPr>
            </w:pPr>
            <w:r w:rsidRPr="4815627D" w:rsidR="3A960CCD"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  <w:highlight w:val="magenta"/>
              </w:rPr>
              <w:t xml:space="preserve">S&amp;L intervention 1:1 </w:t>
            </w:r>
            <w:r w:rsidRPr="4815627D" w:rsidR="2C047B61"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  <w:highlight w:val="magenta"/>
              </w:rPr>
              <w:t>S</w:t>
            </w:r>
            <w:r w:rsidRPr="4815627D" w:rsidR="3A960CCD"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  <w:highlight w:val="magenta"/>
              </w:rPr>
              <w:t>TA</w:t>
            </w:r>
          </w:p>
        </w:tc>
        <w:tc>
          <w:tcPr>
            <w:tcW w:w="1701" w:type="dxa"/>
            <w:tcMar/>
          </w:tcPr>
          <w:p w:rsidR="00BC553C" w:rsidP="4815627D" w:rsidRDefault="00D84369" w14:paraId="3CA5077F" w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  <w:highlight w:val="yellow"/>
              </w:rPr>
            </w:pPr>
            <w:r w:rsidRPr="4815627D" w:rsidR="47278CB3"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  <w:highlight w:val="yellow"/>
              </w:rPr>
              <w:t>Literacy 1:1 TA</w:t>
            </w:r>
          </w:p>
          <w:p w:rsidRPr="008F5828" w:rsidR="00BC553C" w:rsidP="4815627D" w:rsidRDefault="00BC553C" w14:paraId="5DE7AEED" w14:textId="448952D6">
            <w:pPr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</w:rPr>
            </w:pPr>
          </w:p>
        </w:tc>
        <w:tc>
          <w:tcPr>
            <w:tcW w:w="1701" w:type="dxa"/>
            <w:tcMar/>
          </w:tcPr>
          <w:p w:rsidR="00000AD5" w:rsidP="4815627D" w:rsidRDefault="00D84369" w14:paraId="5E96FCBB" w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</w:rPr>
            </w:pPr>
            <w:r w:rsidRPr="4815627D" w:rsidR="47278CB3"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  <w:highlight w:val="yellow"/>
              </w:rPr>
              <w:t>Literacy 1:1 TA</w:t>
            </w:r>
          </w:p>
          <w:p w:rsidRPr="008F5828" w:rsidR="00BC553C" w:rsidP="4815627D" w:rsidRDefault="00BC553C" w14:paraId="1C2EA22D" w14:textId="7F085EC6">
            <w:pPr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</w:rPr>
            </w:pPr>
            <w:r w:rsidRPr="4815627D" w:rsidR="3A960CCD"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  <w:highlight w:val="magenta"/>
              </w:rPr>
              <w:t xml:space="preserve">S&amp;L intervention 1:1 </w:t>
            </w:r>
            <w:r w:rsidRPr="4815627D" w:rsidR="2C047B61"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  <w:highlight w:val="magenta"/>
              </w:rPr>
              <w:t>S</w:t>
            </w:r>
            <w:r w:rsidRPr="4815627D" w:rsidR="3A960CCD"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  <w:highlight w:val="magenta"/>
              </w:rPr>
              <w:t>TA</w:t>
            </w:r>
          </w:p>
        </w:tc>
      </w:tr>
      <w:tr w:rsidR="00000AD5" w:rsidTr="4815627D" w14:paraId="078ADBF4" w14:textId="77777777">
        <w:tc>
          <w:tcPr>
            <w:tcW w:w="988" w:type="dxa"/>
            <w:tcMar/>
          </w:tcPr>
          <w:p w:rsidRPr="004226E8" w:rsidR="00000AD5" w:rsidP="4815627D" w:rsidRDefault="007F0276" w14:paraId="41F17B8A" w14:textId="30D2A1B8">
            <w:pPr>
              <w:rPr>
                <w:rFonts w:ascii="Calibri" w:hAnsi="Calibri" w:eastAsia="Calibri" w:cs="Calibri" w:asciiTheme="minorAscii" w:hAnsiTheme="minorAscii" w:eastAsiaTheme="minorAscii" w:cstheme="minorAscii"/>
                <w:sz w:val="14"/>
                <w:szCs w:val="14"/>
              </w:rPr>
            </w:pPr>
            <w:r w:rsidRPr="4815627D" w:rsidR="167D7387">
              <w:rPr>
                <w:rFonts w:ascii="Calibri" w:hAnsi="Calibri" w:eastAsia="Calibri" w:cs="Calibri" w:asciiTheme="minorAscii" w:hAnsiTheme="minorAscii" w:eastAsiaTheme="minorAscii" w:cstheme="minorAscii"/>
                <w:sz w:val="14"/>
                <w:szCs w:val="14"/>
              </w:rPr>
              <w:t>10.30-</w:t>
            </w:r>
            <w:r w:rsidRPr="4815627D" w:rsidR="0B6DB4F6">
              <w:rPr>
                <w:rFonts w:ascii="Calibri" w:hAnsi="Calibri" w:eastAsia="Calibri" w:cs="Calibri" w:asciiTheme="minorAscii" w:hAnsiTheme="minorAscii" w:eastAsiaTheme="minorAscii" w:cstheme="minorAscii"/>
                <w:sz w:val="14"/>
                <w:szCs w:val="14"/>
              </w:rPr>
              <w:t>10.45</w:t>
            </w:r>
          </w:p>
        </w:tc>
        <w:tc>
          <w:tcPr>
            <w:tcW w:w="1438" w:type="dxa"/>
            <w:tcMar/>
          </w:tcPr>
          <w:p w:rsidRPr="008F5828" w:rsidR="00000AD5" w:rsidP="4815627D" w:rsidRDefault="00502347" w14:paraId="681D25D0" w14:textId="779BF246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  <w:highlight w:val="red"/>
              </w:rPr>
            </w:pPr>
            <w:r w:rsidRPr="4815627D" w:rsidR="5CA2A474"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  <w:highlight w:val="red"/>
              </w:rPr>
              <w:t>Break</w:t>
            </w:r>
            <w:r w:rsidRPr="4815627D" w:rsidR="5CA2A474"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  <w:highlight w:val="red"/>
              </w:rPr>
              <w:t xml:space="preserve"> </w:t>
            </w:r>
            <w:r w:rsidRPr="4815627D" w:rsidR="61DC5093"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  <w:highlight w:val="red"/>
              </w:rPr>
              <w:t>1</w:t>
            </w:r>
            <w:r w:rsidRPr="4815627D" w:rsidR="61DC5093"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  <w:highlight w:val="red"/>
              </w:rPr>
              <w:t>:3</w:t>
            </w:r>
          </w:p>
        </w:tc>
        <w:tc>
          <w:tcPr>
            <w:tcW w:w="1606" w:type="dxa"/>
            <w:tcMar/>
          </w:tcPr>
          <w:p w:rsidRPr="008F5828" w:rsidR="00000AD5" w:rsidP="4815627D" w:rsidRDefault="000543F8" w14:paraId="41407DBF" w14:textId="096AF9ED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  <w:highlight w:val="red"/>
              </w:rPr>
            </w:pPr>
            <w:r w:rsidRPr="4815627D" w:rsidR="61DC5093"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  <w:highlight w:val="red"/>
              </w:rPr>
              <w:t>Break 1:3</w:t>
            </w:r>
          </w:p>
        </w:tc>
        <w:tc>
          <w:tcPr>
            <w:tcW w:w="1775" w:type="dxa"/>
            <w:tcMar/>
          </w:tcPr>
          <w:p w:rsidRPr="008F5828" w:rsidR="00000AD5" w:rsidP="4815627D" w:rsidRDefault="000543F8" w14:paraId="6224D26A" w14:textId="7AC2EB4C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  <w:highlight w:val="red"/>
              </w:rPr>
            </w:pPr>
            <w:r w:rsidRPr="4815627D" w:rsidR="61DC5093"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  <w:highlight w:val="red"/>
              </w:rPr>
              <w:t>Break 1:3</w:t>
            </w:r>
          </w:p>
        </w:tc>
        <w:tc>
          <w:tcPr>
            <w:tcW w:w="1701" w:type="dxa"/>
            <w:tcMar/>
          </w:tcPr>
          <w:p w:rsidRPr="008F5828" w:rsidR="00000AD5" w:rsidP="4815627D" w:rsidRDefault="000543F8" w14:paraId="39A91808" w14:textId="53415D18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  <w:highlight w:val="red"/>
              </w:rPr>
            </w:pPr>
            <w:r w:rsidRPr="4815627D" w:rsidR="61DC5093"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  <w:highlight w:val="red"/>
              </w:rPr>
              <w:t>Break 1:3</w:t>
            </w:r>
          </w:p>
        </w:tc>
        <w:tc>
          <w:tcPr>
            <w:tcW w:w="1701" w:type="dxa"/>
            <w:tcMar/>
          </w:tcPr>
          <w:p w:rsidRPr="008F5828" w:rsidR="00000AD5" w:rsidP="4815627D" w:rsidRDefault="000543F8" w14:paraId="270BB77C" w14:textId="64D5633B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  <w:highlight w:val="red"/>
              </w:rPr>
            </w:pPr>
            <w:r w:rsidRPr="4815627D" w:rsidR="61DC5093"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  <w:highlight w:val="red"/>
              </w:rPr>
              <w:t>Break 1:3</w:t>
            </w:r>
          </w:p>
        </w:tc>
      </w:tr>
      <w:tr w:rsidR="00000AD5" w:rsidTr="4815627D" w14:paraId="203F9DB3" w14:textId="77777777">
        <w:tc>
          <w:tcPr>
            <w:tcW w:w="988" w:type="dxa"/>
            <w:tcMar/>
          </w:tcPr>
          <w:p w:rsidRPr="004226E8" w:rsidR="00000AD5" w:rsidP="4815627D" w:rsidRDefault="00B308D2" w14:paraId="7524D330" w14:textId="7EB2F6D6">
            <w:pPr>
              <w:rPr>
                <w:rFonts w:ascii="Calibri" w:hAnsi="Calibri" w:eastAsia="Calibri" w:cs="Calibri" w:asciiTheme="minorAscii" w:hAnsiTheme="minorAscii" w:eastAsiaTheme="minorAscii" w:cstheme="minorAscii"/>
                <w:sz w:val="14"/>
                <w:szCs w:val="14"/>
              </w:rPr>
            </w:pPr>
            <w:r w:rsidRPr="4815627D" w:rsidR="0B6DB4F6">
              <w:rPr>
                <w:rFonts w:ascii="Calibri" w:hAnsi="Calibri" w:eastAsia="Calibri" w:cs="Calibri" w:asciiTheme="minorAscii" w:hAnsiTheme="minorAscii" w:eastAsiaTheme="minorAscii" w:cstheme="minorAscii"/>
                <w:sz w:val="14"/>
                <w:szCs w:val="14"/>
              </w:rPr>
              <w:t>10.45-12.15</w:t>
            </w:r>
          </w:p>
        </w:tc>
        <w:tc>
          <w:tcPr>
            <w:tcW w:w="1438" w:type="dxa"/>
            <w:tcMar/>
          </w:tcPr>
          <w:p w:rsidRPr="008F5828" w:rsidR="00000AD5" w:rsidP="4815627D" w:rsidRDefault="0073347A" w14:paraId="20C6D771" w14:textId="497D77CE">
            <w:pPr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</w:rPr>
            </w:pPr>
            <w:r w:rsidRPr="4815627D" w:rsidR="23E953FE"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  <w:highlight w:val="yellow"/>
              </w:rPr>
              <w:t>Maths 1:1 TA</w:t>
            </w:r>
          </w:p>
        </w:tc>
        <w:tc>
          <w:tcPr>
            <w:tcW w:w="1606" w:type="dxa"/>
            <w:tcMar/>
          </w:tcPr>
          <w:p w:rsidRPr="008F5828" w:rsidR="00000AD5" w:rsidP="4815627D" w:rsidRDefault="0073347A" w14:paraId="0743DF66" w14:textId="160CC98E">
            <w:pPr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</w:rPr>
            </w:pPr>
            <w:r w:rsidRPr="4815627D" w:rsidR="23E953FE"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  <w:highlight w:val="yellow"/>
              </w:rPr>
              <w:t>Maths 1:1 TA</w:t>
            </w:r>
          </w:p>
        </w:tc>
        <w:tc>
          <w:tcPr>
            <w:tcW w:w="1775" w:type="dxa"/>
            <w:tcMar/>
          </w:tcPr>
          <w:p w:rsidRPr="008F5828" w:rsidR="00000AD5" w:rsidP="4815627D" w:rsidRDefault="0073347A" w14:paraId="51DDFB42" w14:textId="039D1AAA">
            <w:pPr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</w:rPr>
            </w:pPr>
            <w:r w:rsidRPr="4815627D" w:rsidR="23E953FE"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  <w:highlight w:val="yellow"/>
              </w:rPr>
              <w:t>Maths 1:1 TA</w:t>
            </w:r>
          </w:p>
        </w:tc>
        <w:tc>
          <w:tcPr>
            <w:tcW w:w="1701" w:type="dxa"/>
            <w:tcMar/>
          </w:tcPr>
          <w:p w:rsidRPr="008F5828" w:rsidR="00000AD5" w:rsidP="4815627D" w:rsidRDefault="0073347A" w14:paraId="4BFCFD73" w14:textId="3D14A993">
            <w:pPr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</w:rPr>
            </w:pPr>
            <w:r w:rsidRPr="4815627D" w:rsidR="23E953FE"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  <w:highlight w:val="yellow"/>
              </w:rPr>
              <w:t>Maths 1:1 TA</w:t>
            </w:r>
          </w:p>
        </w:tc>
        <w:tc>
          <w:tcPr>
            <w:tcW w:w="1701" w:type="dxa"/>
            <w:tcMar/>
          </w:tcPr>
          <w:p w:rsidRPr="008F5828" w:rsidR="00000AD5" w:rsidP="4815627D" w:rsidRDefault="0073347A" w14:paraId="439402E3" w14:textId="5CBA409F">
            <w:pPr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</w:rPr>
            </w:pPr>
            <w:r w:rsidRPr="4815627D" w:rsidR="23E953FE"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  <w:highlight w:val="yellow"/>
              </w:rPr>
              <w:t>Maths 1:1 TA</w:t>
            </w:r>
          </w:p>
        </w:tc>
      </w:tr>
      <w:tr w:rsidR="00000AD5" w:rsidTr="4815627D" w14:paraId="60906044" w14:textId="77777777">
        <w:tc>
          <w:tcPr>
            <w:tcW w:w="988" w:type="dxa"/>
            <w:tcMar/>
          </w:tcPr>
          <w:p w:rsidRPr="004226E8" w:rsidR="00000AD5" w:rsidP="4815627D" w:rsidRDefault="00893684" w14:paraId="4391B0B2" w14:textId="46B5B72F">
            <w:pPr>
              <w:rPr>
                <w:rFonts w:ascii="Calibri" w:hAnsi="Calibri" w:eastAsia="Calibri" w:cs="Calibri" w:asciiTheme="minorAscii" w:hAnsiTheme="minorAscii" w:eastAsiaTheme="minorAscii" w:cstheme="minorAscii"/>
                <w:sz w:val="14"/>
                <w:szCs w:val="14"/>
              </w:rPr>
            </w:pPr>
            <w:r w:rsidRPr="4815627D" w:rsidR="21B17955">
              <w:rPr>
                <w:rFonts w:ascii="Calibri" w:hAnsi="Calibri" w:eastAsia="Calibri" w:cs="Calibri" w:asciiTheme="minorAscii" w:hAnsiTheme="minorAscii" w:eastAsiaTheme="minorAscii" w:cstheme="minorAscii"/>
                <w:sz w:val="14"/>
                <w:szCs w:val="14"/>
              </w:rPr>
              <w:t>12.15-13.15</w:t>
            </w:r>
          </w:p>
        </w:tc>
        <w:tc>
          <w:tcPr>
            <w:tcW w:w="1438" w:type="dxa"/>
            <w:tcMar/>
          </w:tcPr>
          <w:p w:rsidRPr="008F5828" w:rsidR="00000AD5" w:rsidP="4815627D" w:rsidRDefault="000543F8" w14:paraId="4734803E" w14:textId="6D3BAECD">
            <w:pPr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</w:rPr>
            </w:pPr>
            <w:r w:rsidRPr="4815627D" w:rsidR="732AB834"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</w:rPr>
              <w:t>Lunch</w:t>
            </w:r>
            <w:r w:rsidRPr="4815627D" w:rsidR="1D0042AC"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</w:rPr>
              <w:t xml:space="preserve"> (MDS)</w:t>
            </w:r>
          </w:p>
        </w:tc>
        <w:tc>
          <w:tcPr>
            <w:tcW w:w="1606" w:type="dxa"/>
            <w:tcMar/>
          </w:tcPr>
          <w:p w:rsidRPr="008F5828" w:rsidR="00000AD5" w:rsidP="4815627D" w:rsidRDefault="00B24231" w14:paraId="4428B3B9" w14:textId="6B6B6B85">
            <w:pPr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</w:rPr>
            </w:pPr>
            <w:r w:rsidRPr="4815627D" w:rsidR="1D0042AC"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</w:rPr>
              <w:t>Lunch (MDS)</w:t>
            </w:r>
          </w:p>
        </w:tc>
        <w:tc>
          <w:tcPr>
            <w:tcW w:w="1775" w:type="dxa"/>
            <w:tcMar/>
          </w:tcPr>
          <w:p w:rsidRPr="008F5828" w:rsidR="00000AD5" w:rsidP="4815627D" w:rsidRDefault="00B24231" w14:paraId="68839AF1" w14:textId="2B9680A2">
            <w:pPr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</w:rPr>
            </w:pPr>
            <w:r w:rsidRPr="4815627D" w:rsidR="1D0042AC"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</w:rPr>
              <w:t>Lunch (MDS)</w:t>
            </w:r>
          </w:p>
        </w:tc>
        <w:tc>
          <w:tcPr>
            <w:tcW w:w="1701" w:type="dxa"/>
            <w:tcMar/>
          </w:tcPr>
          <w:p w:rsidRPr="008F5828" w:rsidR="00000AD5" w:rsidP="4815627D" w:rsidRDefault="00B24231" w14:paraId="1BDC0E7B" w14:textId="77A994AA">
            <w:pPr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</w:rPr>
            </w:pPr>
            <w:r w:rsidRPr="4815627D" w:rsidR="1D0042AC"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</w:rPr>
              <w:t>Lunch (MDS)</w:t>
            </w:r>
          </w:p>
        </w:tc>
        <w:tc>
          <w:tcPr>
            <w:tcW w:w="1701" w:type="dxa"/>
            <w:tcMar/>
          </w:tcPr>
          <w:p w:rsidRPr="008F5828" w:rsidR="00000AD5" w:rsidP="4815627D" w:rsidRDefault="00B24231" w14:paraId="642452FB" w14:textId="1077F254">
            <w:pPr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</w:rPr>
            </w:pPr>
            <w:r w:rsidRPr="4815627D" w:rsidR="1D0042AC"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</w:rPr>
              <w:t>Lunch (MDS)</w:t>
            </w:r>
          </w:p>
        </w:tc>
      </w:tr>
      <w:tr w:rsidR="00000AD5" w:rsidTr="4815627D" w14:paraId="075F17B3" w14:textId="77777777">
        <w:tc>
          <w:tcPr>
            <w:tcW w:w="988" w:type="dxa"/>
            <w:tcMar/>
          </w:tcPr>
          <w:p w:rsidR="00000AD5" w:rsidP="4815627D" w:rsidRDefault="00893684" w14:paraId="19B71C48" w14:textId="30A50182">
            <w:pPr>
              <w:rPr>
                <w:rFonts w:ascii="Calibri" w:hAnsi="Calibri" w:eastAsia="Calibri" w:cs="Calibri" w:asciiTheme="minorAscii" w:hAnsiTheme="minorAscii" w:eastAsiaTheme="minorAscii" w:cstheme="minorAscii"/>
                <w:sz w:val="14"/>
                <w:szCs w:val="14"/>
              </w:rPr>
            </w:pPr>
            <w:r w:rsidRPr="4815627D" w:rsidR="21B17955">
              <w:rPr>
                <w:rFonts w:ascii="Calibri" w:hAnsi="Calibri" w:eastAsia="Calibri" w:cs="Calibri" w:asciiTheme="minorAscii" w:hAnsiTheme="minorAscii" w:eastAsiaTheme="minorAscii" w:cstheme="minorAscii"/>
                <w:sz w:val="14"/>
                <w:szCs w:val="14"/>
              </w:rPr>
              <w:t>13.15-1</w:t>
            </w:r>
            <w:r w:rsidRPr="4815627D" w:rsidR="36B36AE4">
              <w:rPr>
                <w:rFonts w:ascii="Calibri" w:hAnsi="Calibri" w:eastAsia="Calibri" w:cs="Calibri" w:asciiTheme="minorAscii" w:hAnsiTheme="minorAscii" w:eastAsiaTheme="minorAscii" w:cstheme="minorAscii"/>
                <w:sz w:val="14"/>
                <w:szCs w:val="14"/>
              </w:rPr>
              <w:t>4.4</w:t>
            </w:r>
            <w:r w:rsidRPr="4815627D" w:rsidR="21B17955">
              <w:rPr>
                <w:rFonts w:ascii="Calibri" w:hAnsi="Calibri" w:eastAsia="Calibri" w:cs="Calibri" w:asciiTheme="minorAscii" w:hAnsiTheme="minorAscii" w:eastAsiaTheme="minorAscii" w:cstheme="minorAscii"/>
                <w:sz w:val="14"/>
                <w:szCs w:val="14"/>
              </w:rPr>
              <w:t>5</w:t>
            </w:r>
          </w:p>
          <w:p w:rsidR="00DA5CA5" w:rsidP="4815627D" w:rsidRDefault="00F72FC4" w14:paraId="45379751" w14:textId="7414DE62">
            <w:pPr>
              <w:rPr>
                <w:rFonts w:ascii="Calibri" w:hAnsi="Calibri" w:eastAsia="Calibri" w:cs="Calibri" w:asciiTheme="minorAscii" w:hAnsiTheme="minorAscii" w:eastAsiaTheme="minorAscii" w:cstheme="minorAscii"/>
                <w:sz w:val="14"/>
                <w:szCs w:val="14"/>
              </w:rPr>
            </w:pPr>
            <w:r w:rsidRPr="4815627D" w:rsidR="4935AD01">
              <w:rPr>
                <w:rFonts w:ascii="Calibri" w:hAnsi="Calibri" w:eastAsia="Calibri" w:cs="Calibri" w:asciiTheme="minorAscii" w:hAnsiTheme="minorAscii" w:eastAsiaTheme="minorAscii" w:cstheme="minorAscii"/>
                <w:sz w:val="14"/>
                <w:szCs w:val="14"/>
              </w:rPr>
              <w:t>14.45-</w:t>
            </w:r>
            <w:r w:rsidRPr="4815627D" w:rsidR="1767BC4A">
              <w:rPr>
                <w:rFonts w:ascii="Calibri" w:hAnsi="Calibri" w:eastAsia="Calibri" w:cs="Calibri" w:asciiTheme="minorAscii" w:hAnsiTheme="minorAscii" w:eastAsiaTheme="minorAscii" w:cstheme="minorAscii"/>
                <w:sz w:val="14"/>
                <w:szCs w:val="14"/>
              </w:rPr>
              <w:t>15.00</w:t>
            </w:r>
          </w:p>
          <w:p w:rsidR="00A67494" w:rsidP="4815627D" w:rsidRDefault="00A67494" w14:paraId="5FA441F2" w14:textId="2A25FD8D">
            <w:pPr>
              <w:rPr>
                <w:rFonts w:ascii="Calibri" w:hAnsi="Calibri" w:eastAsia="Calibri" w:cs="Calibri" w:asciiTheme="minorAscii" w:hAnsiTheme="minorAscii" w:eastAsiaTheme="minorAscii" w:cstheme="minorAscii"/>
                <w:sz w:val="14"/>
                <w:szCs w:val="14"/>
              </w:rPr>
            </w:pPr>
            <w:r w:rsidRPr="4815627D" w:rsidR="1767BC4A">
              <w:rPr>
                <w:rFonts w:ascii="Calibri" w:hAnsi="Calibri" w:eastAsia="Calibri" w:cs="Calibri" w:asciiTheme="minorAscii" w:hAnsiTheme="minorAscii" w:eastAsiaTheme="minorAscii" w:cstheme="minorAscii"/>
                <w:sz w:val="14"/>
                <w:szCs w:val="14"/>
              </w:rPr>
              <w:t>15</w:t>
            </w:r>
            <w:r w:rsidRPr="4815627D" w:rsidR="6E81E654">
              <w:rPr>
                <w:rFonts w:ascii="Calibri" w:hAnsi="Calibri" w:eastAsia="Calibri" w:cs="Calibri" w:asciiTheme="minorAscii" w:hAnsiTheme="minorAscii" w:eastAsiaTheme="minorAscii" w:cstheme="minorAscii"/>
                <w:sz w:val="14"/>
                <w:szCs w:val="14"/>
              </w:rPr>
              <w:t>.00-15.15</w:t>
            </w:r>
          </w:p>
          <w:p w:rsidRPr="004226E8" w:rsidR="00B34D92" w:rsidP="4815627D" w:rsidRDefault="00B34D92" w14:paraId="1DC9FEED" w14:textId="19A2E851">
            <w:pPr>
              <w:rPr>
                <w:rFonts w:ascii="Calibri" w:hAnsi="Calibri" w:eastAsia="Calibri" w:cs="Calibri" w:asciiTheme="minorAscii" w:hAnsiTheme="minorAscii" w:eastAsiaTheme="minorAscii" w:cstheme="minorAscii"/>
                <w:sz w:val="14"/>
                <w:szCs w:val="14"/>
              </w:rPr>
            </w:pPr>
          </w:p>
        </w:tc>
        <w:tc>
          <w:tcPr>
            <w:tcW w:w="1438" w:type="dxa"/>
            <w:tcMar/>
          </w:tcPr>
          <w:p w:rsidR="00000AD5" w:rsidP="4815627D" w:rsidRDefault="007D6EAD" w14:paraId="56E9ED35" w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</w:rPr>
            </w:pPr>
            <w:r w:rsidRPr="4815627D" w:rsidR="2D79EADD"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  <w:highlight w:val="green"/>
              </w:rPr>
              <w:t xml:space="preserve">Arts </w:t>
            </w:r>
            <w:r w:rsidRPr="4815627D" w:rsidR="60AE1B68"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  <w:highlight w:val="green"/>
              </w:rPr>
              <w:t>1:2 TA</w:t>
            </w:r>
          </w:p>
          <w:p w:rsidRPr="008F5828" w:rsidR="00DA48DF" w:rsidP="4815627D" w:rsidRDefault="00E26E1B" w14:paraId="694584FD" w14:textId="7F28BE33">
            <w:pPr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</w:rPr>
            </w:pPr>
            <w:r w:rsidRPr="4815627D" w:rsidR="4BA03239"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  <w:highlight w:val="magenta"/>
              </w:rPr>
              <w:t>SES C&amp;I</w:t>
            </w:r>
            <w:r w:rsidRPr="4815627D" w:rsidR="02F06822"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  <w:highlight w:val="magenta"/>
              </w:rPr>
              <w:t xml:space="preserve"> </w:t>
            </w:r>
            <w:r w:rsidRPr="4815627D" w:rsidR="119C3BE2"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  <w:highlight w:val="magenta"/>
              </w:rPr>
              <w:t xml:space="preserve">– core visit </w:t>
            </w:r>
            <w:r w:rsidRPr="4815627D" w:rsidR="02F06822"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  <w:highlight w:val="magenta"/>
              </w:rPr>
              <w:t xml:space="preserve">1:1 </w:t>
            </w:r>
            <w:r w:rsidRPr="4815627D" w:rsidR="2C047B61"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  <w:highlight w:val="magenta"/>
              </w:rPr>
              <w:t>S</w:t>
            </w:r>
            <w:r w:rsidRPr="4815627D" w:rsidR="02F06822"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  <w:highlight w:val="magenta"/>
              </w:rPr>
              <w:t>TA</w:t>
            </w:r>
          </w:p>
        </w:tc>
        <w:tc>
          <w:tcPr>
            <w:tcW w:w="1606" w:type="dxa"/>
            <w:tcMar/>
          </w:tcPr>
          <w:p w:rsidR="00000AD5" w:rsidP="4815627D" w:rsidRDefault="000E1D71" w14:paraId="27C5E37D" w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</w:rPr>
            </w:pPr>
            <w:r w:rsidRPr="4815627D" w:rsidR="002BAD5E"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  <w:highlight w:val="green"/>
              </w:rPr>
              <w:t>Humanities 1:2 TA</w:t>
            </w:r>
          </w:p>
          <w:p w:rsidR="00DA48DF" w:rsidP="4815627D" w:rsidRDefault="000B046B" w14:paraId="0F98221A" w14:textId="14B314B6">
            <w:pPr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</w:rPr>
            </w:pPr>
            <w:r w:rsidRPr="4815627D" w:rsidR="11213321"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  <w:highlight w:val="cyan"/>
              </w:rPr>
              <w:t>ELSA 1:</w:t>
            </w:r>
            <w:r w:rsidRPr="4815627D" w:rsidR="5D07C5BC"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  <w:highlight w:val="cyan"/>
              </w:rPr>
              <w:t>1</w:t>
            </w:r>
            <w:r w:rsidRPr="4815627D" w:rsidR="6701D1C0"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  <w:highlight w:val="cyan"/>
              </w:rPr>
              <w:t xml:space="preserve"> HLTA</w:t>
            </w:r>
          </w:p>
          <w:p w:rsidRPr="008F5828" w:rsidR="00F5639A" w:rsidP="4815627D" w:rsidRDefault="00F5639A" w14:paraId="2B0BD546" w14:textId="48B330C3">
            <w:pPr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</w:rPr>
            </w:pPr>
            <w:r w:rsidRPr="4815627D" w:rsidR="6701D1C0"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  <w:highlight w:val="cyan"/>
              </w:rPr>
              <w:t>ELSA 1:</w:t>
            </w:r>
            <w:r w:rsidRPr="4815627D" w:rsidR="5D07C5BC"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  <w:highlight w:val="cyan"/>
              </w:rPr>
              <w:t>1</w:t>
            </w:r>
            <w:r w:rsidRPr="4815627D" w:rsidR="6701D1C0"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  <w:highlight w:val="cyan"/>
              </w:rPr>
              <w:t xml:space="preserve"> HLTA</w:t>
            </w:r>
          </w:p>
        </w:tc>
        <w:tc>
          <w:tcPr>
            <w:tcW w:w="1775" w:type="dxa"/>
            <w:tcMar/>
          </w:tcPr>
          <w:p w:rsidR="00000AD5" w:rsidP="4815627D" w:rsidRDefault="000E1D71" w14:paraId="421CA6E6" w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</w:rPr>
            </w:pPr>
            <w:r w:rsidRPr="4815627D" w:rsidR="002BAD5E"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  <w:highlight w:val="yellow"/>
              </w:rPr>
              <w:t>PE 1:1 TA</w:t>
            </w:r>
          </w:p>
          <w:p w:rsidR="00EC6CED" w:rsidP="4815627D" w:rsidRDefault="00EC6CED" w14:paraId="3B0CCA01" w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</w:rPr>
            </w:pPr>
            <w:r w:rsidRPr="4815627D" w:rsidR="6E81E654"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  <w:highlight w:val="yellow"/>
              </w:rPr>
              <w:t>PE 1:1 TA</w:t>
            </w:r>
          </w:p>
          <w:p w:rsidRPr="008F5828" w:rsidR="00EC6CED" w:rsidP="4815627D" w:rsidRDefault="00467AC9" w14:paraId="00019F79" w14:textId="37A9612E">
            <w:pPr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</w:rPr>
            </w:pPr>
            <w:r w:rsidRPr="4815627D" w:rsidR="02043AFA"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  <w:highlight w:val="magenta"/>
              </w:rPr>
              <w:t>Motor Skills 1:1 STA</w:t>
            </w:r>
          </w:p>
        </w:tc>
        <w:tc>
          <w:tcPr>
            <w:tcW w:w="1701" w:type="dxa"/>
            <w:tcMar/>
          </w:tcPr>
          <w:p w:rsidR="00000AD5" w:rsidP="4815627D" w:rsidRDefault="00FC0AF9" w14:paraId="373A65E5" w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</w:rPr>
            </w:pPr>
            <w:r w:rsidRPr="4815627D" w:rsidR="66380EEB"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  <w:highlight w:val="green"/>
              </w:rPr>
              <w:t>Languages</w:t>
            </w:r>
            <w:r w:rsidRPr="4815627D" w:rsidR="0E8E423F"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  <w:highlight w:val="green"/>
              </w:rPr>
              <w:t xml:space="preserve"> 1:2 TA</w:t>
            </w:r>
          </w:p>
          <w:p w:rsidR="00F5639A" w:rsidP="4815627D" w:rsidRDefault="00F5639A" w14:paraId="5976BAB1" w14:textId="69332840">
            <w:pPr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</w:rPr>
            </w:pPr>
            <w:r w:rsidRPr="4815627D" w:rsidR="6701D1C0"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  <w:highlight w:val="cyan"/>
              </w:rPr>
              <w:t>ELSA 1:</w:t>
            </w:r>
            <w:r w:rsidRPr="4815627D" w:rsidR="5D07C5BC"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  <w:highlight w:val="cyan"/>
              </w:rPr>
              <w:t>1</w:t>
            </w:r>
            <w:r w:rsidRPr="4815627D" w:rsidR="6701D1C0"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  <w:highlight w:val="cyan"/>
              </w:rPr>
              <w:t xml:space="preserve"> HLTA</w:t>
            </w:r>
          </w:p>
          <w:p w:rsidRPr="008F5828" w:rsidR="00F5639A" w:rsidP="4815627D" w:rsidRDefault="00F5639A" w14:paraId="594F8B8B" w14:textId="7DC68C7B">
            <w:pPr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</w:rPr>
            </w:pPr>
            <w:r w:rsidRPr="4815627D" w:rsidR="6701D1C0"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  <w:highlight w:val="cyan"/>
              </w:rPr>
              <w:t>ELSA 1:</w:t>
            </w:r>
            <w:r w:rsidRPr="4815627D" w:rsidR="5D07C5BC"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  <w:highlight w:val="cyan"/>
              </w:rPr>
              <w:t>1</w:t>
            </w:r>
            <w:r w:rsidRPr="4815627D" w:rsidR="6701D1C0"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  <w:highlight w:val="cyan"/>
              </w:rPr>
              <w:t xml:space="preserve"> HLTA</w:t>
            </w:r>
          </w:p>
        </w:tc>
        <w:tc>
          <w:tcPr>
            <w:tcW w:w="1701" w:type="dxa"/>
            <w:tcMar/>
          </w:tcPr>
          <w:p w:rsidR="00000AD5" w:rsidP="4815627D" w:rsidRDefault="00913050" w14:paraId="33F0D79D" w14:textId="3CDF3716">
            <w:pPr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</w:rPr>
            </w:pPr>
            <w:r w:rsidRPr="4815627D" w:rsidR="1E35ABEB"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  <w:highlight w:val="yellow"/>
              </w:rPr>
              <w:t>Outdoor 1:1 TA</w:t>
            </w:r>
          </w:p>
          <w:p w:rsidR="0099381B" w:rsidP="4815627D" w:rsidRDefault="0099381B" w14:paraId="5A511930" w14:textId="25F93366">
            <w:pPr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</w:rPr>
            </w:pPr>
            <w:r w:rsidRPr="4815627D" w:rsidR="0AF48811"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  <w:highlight w:val="yellow"/>
              </w:rPr>
              <w:t>Cooking 1:1 TA</w:t>
            </w:r>
          </w:p>
          <w:p w:rsidRPr="008F5828" w:rsidR="0099381B" w:rsidP="4815627D" w:rsidRDefault="0099381B" w14:paraId="5BA9423D" w14:textId="505736D4">
            <w:pPr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</w:rPr>
            </w:pPr>
            <w:r w:rsidRPr="4815627D" w:rsidR="0AF48811"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  <w:highlight w:val="magenta"/>
              </w:rPr>
              <w:t>Motor Skills 1:1 STA</w:t>
            </w:r>
          </w:p>
        </w:tc>
      </w:tr>
    </w:tbl>
    <w:p w:rsidR="4815627D" w:rsidP="4815627D" w:rsidRDefault="4815627D" w14:paraId="12BFCA3B" w14:textId="4CAEB6BB">
      <w:pPr>
        <w:spacing w:after="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</w:pPr>
    </w:p>
    <w:p w:rsidR="00024AC8" w:rsidP="4815627D" w:rsidRDefault="005953DF" w14:paraId="6C6AC7EF" w14:textId="0FF61A40">
      <w:pPr>
        <w:spacing w:after="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</w:pPr>
      <w:r w:rsidRPr="4815627D" w:rsidR="005953D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>Cost of Support</w:t>
      </w:r>
    </w:p>
    <w:p w:rsidR="005953DF" w:rsidP="4815627D" w:rsidRDefault="000A7110" w14:paraId="066EA1C3" w14:textId="6098ABFE">
      <w:pPr>
        <w:rPr>
          <w:rFonts w:ascii="Calibri" w:hAnsi="Calibri" w:eastAsia="Calibri" w:cs="Calibri" w:asciiTheme="minorAscii" w:hAnsiTheme="minorAscii" w:eastAsiaTheme="minorAscii" w:cstheme="minorAscii"/>
        </w:rPr>
      </w:pPr>
      <w:r w:rsidRPr="4815627D" w:rsidR="000A7110">
        <w:rPr>
          <w:rFonts w:ascii="Calibri" w:hAnsi="Calibri" w:eastAsia="Calibri" w:cs="Calibri" w:asciiTheme="minorAscii" w:hAnsiTheme="minorAscii" w:eastAsiaTheme="minorAscii" w:cstheme="minorAscii"/>
        </w:rPr>
        <w:t>Whilst it is recognised that settings can pay their staff</w:t>
      </w:r>
      <w:r w:rsidRPr="4815627D" w:rsidR="009E6E8E">
        <w:rPr>
          <w:rFonts w:ascii="Calibri" w:hAnsi="Calibri" w:eastAsia="Calibri" w:cs="Calibri" w:asciiTheme="minorAscii" w:hAnsiTheme="minorAscii" w:eastAsiaTheme="minorAscii" w:cstheme="minorAscii"/>
        </w:rPr>
        <w:t xml:space="preserve"> at different rates</w:t>
      </w:r>
      <w:r w:rsidRPr="4815627D" w:rsidR="001A42A9">
        <w:rPr>
          <w:rFonts w:ascii="Calibri" w:hAnsi="Calibri" w:eastAsia="Calibri" w:cs="Calibri" w:asciiTheme="minorAscii" w:hAnsiTheme="minorAscii" w:eastAsiaTheme="minorAscii" w:cstheme="minorAscii"/>
        </w:rPr>
        <w:t xml:space="preserve"> and </w:t>
      </w:r>
      <w:r w:rsidRPr="4815627D" w:rsidR="00EF6D3D">
        <w:rPr>
          <w:rFonts w:ascii="Calibri" w:hAnsi="Calibri" w:eastAsia="Calibri" w:cs="Calibri" w:asciiTheme="minorAscii" w:hAnsiTheme="minorAscii" w:eastAsiaTheme="minorAscii" w:cstheme="minorAscii"/>
        </w:rPr>
        <w:t xml:space="preserve">not all settings have </w:t>
      </w:r>
      <w:r w:rsidRPr="4815627D" w:rsidR="00694689">
        <w:rPr>
          <w:rFonts w:ascii="Calibri" w:hAnsi="Calibri" w:eastAsia="Calibri" w:cs="Calibri" w:asciiTheme="minorAscii" w:hAnsiTheme="minorAscii" w:eastAsiaTheme="minorAscii" w:cstheme="minorAscii"/>
        </w:rPr>
        <w:t xml:space="preserve">senior or </w:t>
      </w:r>
      <w:r w:rsidRPr="4815627D" w:rsidR="00EF6D3D">
        <w:rPr>
          <w:rFonts w:ascii="Calibri" w:hAnsi="Calibri" w:eastAsia="Calibri" w:cs="Calibri" w:asciiTheme="minorAscii" w:hAnsiTheme="minorAscii" w:eastAsiaTheme="minorAscii" w:cstheme="minorAscii"/>
        </w:rPr>
        <w:t>higher</w:t>
      </w:r>
      <w:r w:rsidRPr="4815627D" w:rsidR="42EC9F7D">
        <w:rPr>
          <w:rFonts w:ascii="Calibri" w:hAnsi="Calibri" w:eastAsia="Calibri" w:cs="Calibri" w:asciiTheme="minorAscii" w:hAnsiTheme="minorAscii" w:eastAsiaTheme="minorAscii" w:cstheme="minorAscii"/>
        </w:rPr>
        <w:t>-</w:t>
      </w:r>
      <w:r w:rsidRPr="4815627D" w:rsidR="00EF6D3D">
        <w:rPr>
          <w:rFonts w:ascii="Calibri" w:hAnsi="Calibri" w:eastAsia="Calibri" w:cs="Calibri" w:asciiTheme="minorAscii" w:hAnsiTheme="minorAscii" w:eastAsiaTheme="minorAscii" w:cstheme="minorAscii"/>
        </w:rPr>
        <w:t>level teachings assistants, it is generally</w:t>
      </w:r>
      <w:r w:rsidRPr="4815627D" w:rsidR="00DD0CA8">
        <w:rPr>
          <w:rFonts w:ascii="Calibri" w:hAnsi="Calibri" w:eastAsia="Calibri" w:cs="Calibri" w:asciiTheme="minorAscii" w:hAnsiTheme="minorAscii" w:eastAsiaTheme="minorAscii" w:cstheme="minorAscii"/>
        </w:rPr>
        <w:t xml:space="preserve"> assumed that </w:t>
      </w:r>
      <w:r w:rsidRPr="4815627D" w:rsidR="001A4CF7">
        <w:rPr>
          <w:rFonts w:ascii="Calibri" w:hAnsi="Calibri" w:eastAsia="Calibri" w:cs="Calibri" w:asciiTheme="minorAscii" w:hAnsiTheme="minorAscii" w:eastAsiaTheme="minorAscii" w:cstheme="minorAscii"/>
        </w:rPr>
        <w:t>a higher rate of pay would be</w:t>
      </w:r>
      <w:r w:rsidRPr="4815627D" w:rsidR="009C74D7">
        <w:rPr>
          <w:rFonts w:ascii="Calibri" w:hAnsi="Calibri" w:eastAsia="Calibri" w:cs="Calibri" w:asciiTheme="minorAscii" w:hAnsiTheme="minorAscii" w:eastAsiaTheme="minorAscii" w:cstheme="minorAscii"/>
        </w:rPr>
        <w:t xml:space="preserve"> associated with </w:t>
      </w:r>
      <w:r w:rsidRPr="4815627D" w:rsidR="001B34E4">
        <w:rPr>
          <w:rFonts w:ascii="Calibri" w:hAnsi="Calibri" w:eastAsia="Calibri" w:cs="Calibri" w:asciiTheme="minorAscii" w:hAnsiTheme="minorAscii" w:eastAsiaTheme="minorAscii" w:cstheme="minorAscii"/>
        </w:rPr>
        <w:t xml:space="preserve">a higher level of </w:t>
      </w:r>
      <w:r w:rsidRPr="4815627D" w:rsidR="00F575E5">
        <w:rPr>
          <w:rFonts w:ascii="Calibri" w:hAnsi="Calibri" w:eastAsia="Calibri" w:cs="Calibri" w:asciiTheme="minorAscii" w:hAnsiTheme="minorAscii" w:eastAsiaTheme="minorAscii" w:cstheme="minorAscii"/>
        </w:rPr>
        <w:t xml:space="preserve">performance and </w:t>
      </w:r>
      <w:r w:rsidRPr="4815627D" w:rsidR="001B34E4">
        <w:rPr>
          <w:rFonts w:ascii="Calibri" w:hAnsi="Calibri" w:eastAsia="Calibri" w:cs="Calibri" w:asciiTheme="minorAscii" w:hAnsiTheme="minorAscii" w:eastAsiaTheme="minorAscii" w:cstheme="minorAscii"/>
        </w:rPr>
        <w:t>responsibilit</w:t>
      </w:r>
      <w:r w:rsidRPr="4815627D" w:rsidR="00F575E5">
        <w:rPr>
          <w:rFonts w:ascii="Calibri" w:hAnsi="Calibri" w:eastAsia="Calibri" w:cs="Calibri" w:asciiTheme="minorAscii" w:hAnsiTheme="minorAscii" w:eastAsiaTheme="minorAscii" w:cstheme="minorAscii"/>
        </w:rPr>
        <w:t>i</w:t>
      </w:r>
      <w:r w:rsidRPr="4815627D" w:rsidR="001B34E4">
        <w:rPr>
          <w:rFonts w:ascii="Calibri" w:hAnsi="Calibri" w:eastAsia="Calibri" w:cs="Calibri" w:asciiTheme="minorAscii" w:hAnsiTheme="minorAscii" w:eastAsiaTheme="minorAscii" w:cstheme="minorAscii"/>
        </w:rPr>
        <w:t>es</w:t>
      </w:r>
      <w:r w:rsidRPr="4815627D" w:rsidR="00F575E5">
        <w:rPr>
          <w:rFonts w:ascii="Calibri" w:hAnsi="Calibri" w:eastAsia="Calibri" w:cs="Calibri" w:asciiTheme="minorAscii" w:hAnsiTheme="minorAscii" w:eastAsiaTheme="minorAscii" w:cstheme="minorAscii"/>
        </w:rPr>
        <w:t xml:space="preserve">.  General classroom support should be carried out by </w:t>
      </w:r>
      <w:r w:rsidRPr="4815627D" w:rsidR="009A5719">
        <w:rPr>
          <w:rFonts w:ascii="Calibri" w:hAnsi="Calibri" w:eastAsia="Calibri" w:cs="Calibri" w:asciiTheme="minorAscii" w:hAnsiTheme="minorAscii" w:eastAsiaTheme="minorAscii" w:cstheme="minorAscii"/>
        </w:rPr>
        <w:t>teaching assistants who have generic training</w:t>
      </w:r>
      <w:r w:rsidRPr="4815627D" w:rsidR="008C1E82">
        <w:rPr>
          <w:rFonts w:ascii="Calibri" w:hAnsi="Calibri" w:eastAsia="Calibri" w:cs="Calibri" w:asciiTheme="minorAscii" w:hAnsiTheme="minorAscii" w:eastAsiaTheme="minorAscii" w:cstheme="minorAscii"/>
        </w:rPr>
        <w:t>, whilst</w:t>
      </w:r>
      <w:r w:rsidRPr="4815627D" w:rsidR="002D306A">
        <w:rPr>
          <w:rFonts w:ascii="Calibri" w:hAnsi="Calibri" w:eastAsia="Calibri" w:cs="Calibri" w:asciiTheme="minorAscii" w:hAnsiTheme="minorAscii" w:eastAsiaTheme="minorAscii" w:cstheme="minorAscii"/>
        </w:rPr>
        <w:t xml:space="preserve"> interventions for specialist </w:t>
      </w:r>
      <w:r w:rsidRPr="4815627D" w:rsidR="002F56FF">
        <w:rPr>
          <w:rFonts w:ascii="Calibri" w:hAnsi="Calibri" w:eastAsia="Calibri" w:cs="Calibri" w:asciiTheme="minorAscii" w:hAnsiTheme="minorAscii" w:eastAsiaTheme="minorAscii" w:cstheme="minorAscii"/>
        </w:rPr>
        <w:t>curriculum delivery/</w:t>
      </w:r>
      <w:r w:rsidRPr="4815627D" w:rsidR="002D306A">
        <w:rPr>
          <w:rFonts w:ascii="Calibri" w:hAnsi="Calibri" w:eastAsia="Calibri" w:cs="Calibri" w:asciiTheme="minorAscii" w:hAnsiTheme="minorAscii" w:eastAsiaTheme="minorAscii" w:cstheme="minorAscii"/>
        </w:rPr>
        <w:t>therapies</w:t>
      </w:r>
      <w:r w:rsidRPr="4815627D" w:rsidR="002F56FF">
        <w:rPr>
          <w:rFonts w:ascii="Calibri" w:hAnsi="Calibri" w:eastAsia="Calibri" w:cs="Calibri" w:asciiTheme="minorAscii" w:hAnsiTheme="minorAscii" w:eastAsiaTheme="minorAscii" w:cstheme="minorAscii"/>
        </w:rPr>
        <w:t xml:space="preserve"> would </w:t>
      </w:r>
      <w:r w:rsidRPr="4815627D" w:rsidR="00D333CF">
        <w:rPr>
          <w:rFonts w:ascii="Calibri" w:hAnsi="Calibri" w:eastAsia="Calibri" w:cs="Calibri" w:asciiTheme="minorAscii" w:hAnsiTheme="minorAscii" w:eastAsiaTheme="minorAscii" w:cstheme="minorAscii"/>
        </w:rPr>
        <w:t>require specialist training</w:t>
      </w:r>
      <w:r w:rsidRPr="4815627D" w:rsidR="00806042">
        <w:rPr>
          <w:rFonts w:ascii="Calibri" w:hAnsi="Calibri" w:eastAsia="Calibri" w:cs="Calibri" w:asciiTheme="minorAscii" w:hAnsiTheme="minorAscii" w:eastAsiaTheme="minorAscii" w:cstheme="minorAscii"/>
        </w:rPr>
        <w:t xml:space="preserve"> and carry extra responsibility</w:t>
      </w:r>
      <w:r w:rsidRPr="4815627D" w:rsidR="00D333CF">
        <w:rPr>
          <w:rFonts w:ascii="Calibri" w:hAnsi="Calibri" w:eastAsia="Calibri" w:cs="Calibri" w:asciiTheme="minorAscii" w:hAnsiTheme="minorAscii" w:eastAsiaTheme="minorAscii" w:cstheme="minorAscii"/>
        </w:rPr>
        <w:t xml:space="preserve">.  </w:t>
      </w:r>
      <w:r w:rsidRPr="4815627D" w:rsidR="00CF4612">
        <w:rPr>
          <w:rFonts w:ascii="Calibri" w:hAnsi="Calibri" w:eastAsia="Calibri" w:cs="Calibri" w:asciiTheme="minorAscii" w:hAnsiTheme="minorAscii" w:eastAsiaTheme="minorAscii" w:cstheme="minorAscii"/>
        </w:rPr>
        <w:t xml:space="preserve">A provision map should clearly identify who is providing the support and </w:t>
      </w:r>
      <w:r w:rsidRPr="4815627D" w:rsidR="005468DD">
        <w:rPr>
          <w:rFonts w:ascii="Calibri" w:hAnsi="Calibri" w:eastAsia="Calibri" w:cs="Calibri" w:asciiTheme="minorAscii" w:hAnsiTheme="minorAscii" w:eastAsiaTheme="minorAscii" w:cstheme="minorAscii"/>
        </w:rPr>
        <w:t xml:space="preserve">the </w:t>
      </w:r>
      <w:r w:rsidRPr="4815627D" w:rsidR="00987FAE">
        <w:rPr>
          <w:rFonts w:ascii="Calibri" w:hAnsi="Calibri" w:eastAsia="Calibri" w:cs="Calibri" w:asciiTheme="minorAscii" w:hAnsiTheme="minorAscii" w:eastAsiaTheme="minorAscii" w:cstheme="minorAscii"/>
        </w:rPr>
        <w:t>provision</w:t>
      </w:r>
      <w:r w:rsidRPr="4815627D" w:rsidR="00A5142F">
        <w:rPr>
          <w:rFonts w:ascii="Calibri" w:hAnsi="Calibri" w:eastAsia="Calibri" w:cs="Calibri" w:asciiTheme="minorAscii" w:hAnsiTheme="minorAscii" w:eastAsiaTheme="minorAscii" w:cstheme="minorAscii"/>
        </w:rPr>
        <w:t>/</w:t>
      </w:r>
      <w:r w:rsidRPr="4815627D" w:rsidR="00987FAE">
        <w:rPr>
          <w:rFonts w:ascii="Calibri" w:hAnsi="Calibri" w:eastAsia="Calibri" w:cs="Calibri" w:asciiTheme="minorAscii" w:hAnsiTheme="minorAscii" w:eastAsiaTheme="minorAscii" w:cstheme="minorAscii"/>
        </w:rPr>
        <w:t xml:space="preserve">staffing level should align with </w:t>
      </w:r>
      <w:r w:rsidRPr="4815627D" w:rsidR="00A5142F">
        <w:rPr>
          <w:rFonts w:ascii="Calibri" w:hAnsi="Calibri" w:eastAsia="Calibri" w:cs="Calibri" w:asciiTheme="minorAscii" w:hAnsiTheme="minorAscii" w:eastAsiaTheme="minorAscii" w:cstheme="minorAscii"/>
        </w:rPr>
        <w:t xml:space="preserve">the </w:t>
      </w:r>
      <w:r w:rsidRPr="4815627D" w:rsidR="00B22985">
        <w:rPr>
          <w:rFonts w:ascii="Calibri" w:hAnsi="Calibri" w:eastAsia="Calibri" w:cs="Calibri" w:asciiTheme="minorAscii" w:hAnsiTheme="minorAscii" w:eastAsiaTheme="minorAscii" w:cstheme="minorAscii"/>
        </w:rPr>
        <w:t>performance level and responsibility</w:t>
      </w:r>
      <w:r w:rsidRPr="4815627D" w:rsidR="00750C92">
        <w:rPr>
          <w:rFonts w:ascii="Calibri" w:hAnsi="Calibri" w:eastAsia="Calibri" w:cs="Calibri" w:asciiTheme="minorAscii" w:hAnsiTheme="minorAscii" w:eastAsiaTheme="minorAscii" w:cstheme="minorAscii"/>
        </w:rPr>
        <w:t xml:space="preserve"> level that is involved. For example </w:t>
      </w:r>
      <w:r w:rsidRPr="4815627D" w:rsidR="007B2AB0">
        <w:rPr>
          <w:rFonts w:ascii="Calibri" w:hAnsi="Calibri" w:eastAsia="Calibri" w:cs="Calibri" w:asciiTheme="minorAscii" w:hAnsiTheme="minorAscii" w:eastAsiaTheme="minorAscii" w:cstheme="minorAscii"/>
        </w:rPr>
        <w:t>– a</w:t>
      </w:r>
      <w:r w:rsidRPr="4815627D" w:rsidR="005B1B41">
        <w:rPr>
          <w:rFonts w:ascii="Calibri" w:hAnsi="Calibri" w:eastAsia="Calibri" w:cs="Calibri" w:asciiTheme="minorAscii" w:hAnsiTheme="minorAscii" w:eastAsiaTheme="minorAscii" w:cstheme="minorAscii"/>
        </w:rPr>
        <w:t xml:space="preserve"> senior TA</w:t>
      </w:r>
      <w:r w:rsidRPr="4815627D" w:rsidR="007B2AB0">
        <w:rPr>
          <w:rFonts w:ascii="Calibri" w:hAnsi="Calibri" w:eastAsia="Calibri" w:cs="Calibri" w:asciiTheme="minorAscii" w:hAnsiTheme="minorAscii" w:eastAsiaTheme="minorAscii" w:cstheme="minorAscii"/>
        </w:rPr>
        <w:t xml:space="preserve"> </w:t>
      </w:r>
      <w:r w:rsidRPr="4815627D" w:rsidR="00AC35EC">
        <w:rPr>
          <w:rFonts w:ascii="Calibri" w:hAnsi="Calibri" w:eastAsia="Calibri" w:cs="Calibri" w:asciiTheme="minorAscii" w:hAnsiTheme="minorAscii" w:eastAsiaTheme="minorAscii" w:cstheme="minorAscii"/>
        </w:rPr>
        <w:t>c</w:t>
      </w:r>
      <w:r w:rsidRPr="4815627D" w:rsidR="007B2AB0">
        <w:rPr>
          <w:rFonts w:ascii="Calibri" w:hAnsi="Calibri" w:eastAsia="Calibri" w:cs="Calibri" w:asciiTheme="minorAscii" w:hAnsiTheme="minorAscii" w:eastAsiaTheme="minorAscii" w:cstheme="minorAscii"/>
        </w:rPr>
        <w:t>ould work alongside an NHS</w:t>
      </w:r>
      <w:r w:rsidRPr="4815627D" w:rsidR="007619D3">
        <w:rPr>
          <w:rFonts w:ascii="Calibri" w:hAnsi="Calibri" w:eastAsia="Calibri" w:cs="Calibri" w:asciiTheme="minorAscii" w:hAnsiTheme="minorAscii" w:eastAsiaTheme="minorAscii" w:cstheme="minorAscii"/>
        </w:rPr>
        <w:t xml:space="preserve"> Speech and Language therapist</w:t>
      </w:r>
      <w:r w:rsidRPr="4815627D" w:rsidR="00AC35EC">
        <w:rPr>
          <w:rFonts w:ascii="Calibri" w:hAnsi="Calibri" w:eastAsia="Calibri" w:cs="Calibri" w:asciiTheme="minorAscii" w:hAnsiTheme="minorAscii" w:eastAsiaTheme="minorAscii" w:cstheme="minorAscii"/>
        </w:rPr>
        <w:t xml:space="preserve"> and be trained to deliver a</w:t>
      </w:r>
      <w:r w:rsidRPr="4815627D" w:rsidR="1D508BD1">
        <w:rPr>
          <w:rFonts w:ascii="Calibri" w:hAnsi="Calibri" w:eastAsia="Calibri" w:cs="Calibri" w:asciiTheme="minorAscii" w:hAnsiTheme="minorAscii" w:eastAsiaTheme="minorAscii" w:cstheme="minorAscii"/>
        </w:rPr>
        <w:t xml:space="preserve"> daily speech and language intervention</w:t>
      </w:r>
      <w:r w:rsidRPr="4815627D" w:rsidR="00AC35EC">
        <w:rPr>
          <w:rFonts w:ascii="Calibri" w:hAnsi="Calibri" w:eastAsia="Calibri" w:cs="Calibri" w:asciiTheme="minorAscii" w:hAnsiTheme="minorAscii" w:eastAsiaTheme="minorAscii" w:cstheme="minorAscii"/>
        </w:rPr>
        <w:t xml:space="preserve"> to a </w:t>
      </w:r>
      <w:r w:rsidRPr="4815627D" w:rsidR="00AC35EC">
        <w:rPr>
          <w:rFonts w:ascii="Calibri" w:hAnsi="Calibri" w:eastAsia="Calibri" w:cs="Calibri" w:asciiTheme="minorAscii" w:hAnsiTheme="minorAscii" w:eastAsiaTheme="minorAscii" w:cstheme="minorAscii"/>
        </w:rPr>
        <w:t>learner</w:t>
      </w:r>
      <w:r w:rsidRPr="4815627D" w:rsidR="00D94F03">
        <w:rPr>
          <w:rFonts w:ascii="Calibri" w:hAnsi="Calibri" w:eastAsia="Calibri" w:cs="Calibri" w:asciiTheme="minorAscii" w:hAnsiTheme="minorAscii" w:eastAsiaTheme="minorAscii" w:cstheme="minorAscii"/>
        </w:rPr>
        <w:t xml:space="preserve"> </w:t>
      </w:r>
      <w:r w:rsidRPr="4815627D" w:rsidR="00D94F03">
        <w:rPr>
          <w:rFonts w:ascii="Calibri" w:hAnsi="Calibri" w:eastAsia="Calibri" w:cs="Calibri" w:asciiTheme="minorAscii" w:hAnsiTheme="minorAscii" w:eastAsiaTheme="minorAscii" w:cstheme="minorAscii"/>
        </w:rPr>
        <w:t>or a</w:t>
      </w:r>
      <w:r w:rsidRPr="4815627D" w:rsidR="2F6359E4">
        <w:rPr>
          <w:rFonts w:ascii="Calibri" w:hAnsi="Calibri" w:eastAsia="Calibri" w:cs="Calibri" w:asciiTheme="minorAscii" w:hAnsiTheme="minorAscii" w:eastAsiaTheme="minorAscii" w:cstheme="minorAscii"/>
        </w:rPr>
        <w:t xml:space="preserve"> </w:t>
      </w:r>
      <w:bookmarkStart w:name="_Int_57JLrPfw" w:id="517327991"/>
      <w:r w:rsidRPr="4815627D" w:rsidR="2F6359E4">
        <w:rPr>
          <w:rFonts w:ascii="Calibri" w:hAnsi="Calibri" w:eastAsia="Calibri" w:cs="Calibri" w:asciiTheme="minorAscii" w:hAnsiTheme="minorAscii" w:eastAsiaTheme="minorAscii" w:cstheme="minorAscii"/>
        </w:rPr>
        <w:t>Higher Level</w:t>
      </w:r>
      <w:bookmarkEnd w:id="517327991"/>
      <w:r w:rsidRPr="4815627D" w:rsidR="2F6359E4">
        <w:rPr>
          <w:rFonts w:ascii="Calibri" w:hAnsi="Calibri" w:eastAsia="Calibri" w:cs="Calibri" w:asciiTheme="minorAscii" w:hAnsiTheme="minorAscii" w:eastAsiaTheme="minorAscii" w:cstheme="minorAscii"/>
        </w:rPr>
        <w:t xml:space="preserve"> </w:t>
      </w:r>
      <w:r w:rsidRPr="4815627D" w:rsidR="00E11D73">
        <w:rPr>
          <w:rFonts w:ascii="Calibri" w:hAnsi="Calibri" w:eastAsia="Calibri" w:cs="Calibri" w:asciiTheme="minorAscii" w:hAnsiTheme="minorAscii" w:eastAsiaTheme="minorAscii" w:cstheme="minorAscii"/>
        </w:rPr>
        <w:t>TA</w:t>
      </w:r>
      <w:r w:rsidRPr="4815627D" w:rsidR="00D94F03">
        <w:rPr>
          <w:rFonts w:ascii="Calibri" w:hAnsi="Calibri" w:eastAsia="Calibri" w:cs="Calibri" w:asciiTheme="minorAscii" w:hAnsiTheme="minorAscii" w:eastAsiaTheme="minorAscii" w:cstheme="minorAscii"/>
        </w:rPr>
        <w:t xml:space="preserve"> could deliver </w:t>
      </w:r>
      <w:r w:rsidRPr="4815627D" w:rsidR="00C130F4">
        <w:rPr>
          <w:rFonts w:ascii="Calibri" w:hAnsi="Calibri" w:eastAsia="Calibri" w:cs="Calibri" w:asciiTheme="minorAscii" w:hAnsiTheme="minorAscii" w:eastAsiaTheme="minorAscii" w:cstheme="minorAscii"/>
        </w:rPr>
        <w:t>a specific literacy intervention under the guidance of the class teacher.</w:t>
      </w:r>
    </w:p>
    <w:p w:rsidRPr="00501B5C" w:rsidR="00501B5C" w:rsidP="4815627D" w:rsidRDefault="00501B5C" w14:paraId="7557B79D" w14:textId="204299C9">
      <w:pPr>
        <w:spacing w:after="0"/>
        <w:rPr>
          <w:rFonts w:ascii="Calibri" w:hAnsi="Calibri" w:eastAsia="Calibri" w:cs="Calibri" w:asciiTheme="minorAscii" w:hAnsiTheme="minorAscii" w:eastAsiaTheme="minorAscii" w:cstheme="minorAscii"/>
        </w:rPr>
      </w:pPr>
      <w:r w:rsidRPr="4815627D" w:rsidR="00501B5C">
        <w:rPr>
          <w:rFonts w:ascii="Calibri" w:hAnsi="Calibri" w:eastAsia="Calibri" w:cs="Calibri" w:asciiTheme="minorAscii" w:hAnsiTheme="minorAscii" w:eastAsiaTheme="minorAscii" w:cstheme="minorAscii"/>
        </w:rPr>
        <w:t>Costing for a TA</w:t>
      </w:r>
      <w:r w:rsidRPr="4815627D" w:rsidR="719A8A58">
        <w:rPr>
          <w:rFonts w:ascii="Calibri" w:hAnsi="Calibri" w:eastAsia="Calibri" w:cs="Calibri" w:asciiTheme="minorAscii" w:hAnsiTheme="minorAscii" w:eastAsiaTheme="minorAscii" w:cstheme="minorAscii"/>
        </w:rPr>
        <w:t xml:space="preserve"> </w:t>
      </w:r>
    </w:p>
    <w:p w:rsidR="719A8A58" w:rsidP="4CF74477" w:rsidRDefault="719A8A58" w14:paraId="33F2541A" w14:textId="66466A6F">
      <w:pPr>
        <w:spacing w:after="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</w:rPr>
      </w:pPr>
      <w:r w:rsidRPr="4CF74477" w:rsidR="719A8A5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</w:rPr>
        <w:t>S</w:t>
      </w:r>
      <w:r w:rsidRPr="4CF74477" w:rsidR="4EBDED6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</w:rPr>
        <w:t xml:space="preserve">pinal </w:t>
      </w:r>
      <w:r w:rsidRPr="4CF74477" w:rsidR="719A8A5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</w:rPr>
        <w:t xml:space="preserve">Point </w:t>
      </w:r>
      <w:r w:rsidRPr="4CF74477" w:rsidR="485F7F7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</w:rPr>
        <w:t>2</w:t>
      </w:r>
      <w:r w:rsidRPr="4CF74477" w:rsidR="081E3CB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</w:rPr>
        <w:t xml:space="preserve"> </w:t>
      </w:r>
      <w:r w:rsidRPr="4CF74477" w:rsidR="29E5D60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</w:rPr>
        <w:t>£22,366</w:t>
      </w:r>
      <w:r w:rsidRPr="4CF74477" w:rsidR="0C33775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</w:rPr>
        <w:t xml:space="preserve"> (£11.59 per hour)</w:t>
      </w:r>
      <w:r w:rsidRPr="4CF74477" w:rsidR="29E5D60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</w:rPr>
        <w:t xml:space="preserve"> </w:t>
      </w:r>
      <w:r w:rsidRPr="4CF74477" w:rsidR="174910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</w:rPr>
        <w:t xml:space="preserve">to </w:t>
      </w:r>
      <w:r w:rsidRPr="4CF74477" w:rsidR="10BEA4F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</w:rPr>
        <w:t xml:space="preserve">Spinal </w:t>
      </w:r>
      <w:r w:rsidRPr="4CF74477" w:rsidR="719A8A5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</w:rPr>
        <w:t>P</w:t>
      </w:r>
      <w:r w:rsidRPr="4CF74477" w:rsidR="719A8A5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</w:rPr>
        <w:t xml:space="preserve">oint 4 - </w:t>
      </w:r>
      <w:r w:rsidRPr="4CF74477" w:rsidR="7EB4921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</w:rPr>
        <w:t>£2</w:t>
      </w:r>
      <w:r w:rsidRPr="4CF74477" w:rsidR="083A25B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</w:rPr>
        <w:t xml:space="preserve">3,114 </w:t>
      </w:r>
      <w:r w:rsidRPr="4CF74477" w:rsidR="7E913D7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</w:rPr>
        <w:t>(£11.98 per hour).</w:t>
      </w:r>
    </w:p>
    <w:p w:rsidR="4CF74477" w:rsidP="4CF74477" w:rsidRDefault="4CF74477" w14:paraId="51607DF5" w14:textId="3F1D9807">
      <w:pPr>
        <w:spacing w:after="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0"/>
          <w:szCs w:val="20"/>
        </w:rPr>
      </w:pPr>
      <w:r w:rsidRPr="043354C5" w:rsidR="594ED7F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0"/>
          <w:szCs w:val="20"/>
        </w:rPr>
        <w:t>Average hourly rate = £11.79</w:t>
      </w:r>
      <w:r w:rsidRPr="043354C5" w:rsidR="5450579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0"/>
          <w:szCs w:val="20"/>
        </w:rPr>
        <w:t xml:space="preserve"> + on costs = £14.18</w:t>
      </w:r>
    </w:p>
    <w:p w:rsidRPr="000A747C" w:rsidR="001B7DB6" w:rsidP="4815627D" w:rsidRDefault="001B7DB6" w14:paraId="6014CCEE" w14:textId="5E082217">
      <w:p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</w:pPr>
      <w:r w:rsidRPr="043354C5" w:rsidR="001B7DB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>£1</w:t>
      </w:r>
      <w:r w:rsidRPr="043354C5" w:rsidR="52FF9D8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>4</w:t>
      </w:r>
      <w:r w:rsidRPr="043354C5" w:rsidR="2679273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 xml:space="preserve"> </w:t>
      </w:r>
      <w:r w:rsidRPr="043354C5" w:rsidR="001B7DB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 xml:space="preserve">per hour for a teaching assistant </w:t>
      </w:r>
      <w:r w:rsidRPr="043354C5" w:rsidR="001B7DB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>is an acceptable average rate when costing provision for HNF.</w:t>
      </w:r>
    </w:p>
    <w:p w:rsidR="4815627D" w:rsidP="4815627D" w:rsidRDefault="4815627D" w14:paraId="21D6561D" w14:textId="03771F48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</w:pPr>
    </w:p>
    <w:p w:rsidR="33D10387" w:rsidP="4CF74477" w:rsidRDefault="33D10387" w14:paraId="1974D567" w14:textId="7A5EE6C0">
      <w:pPr>
        <w:spacing w:after="0"/>
        <w:rPr>
          <w:rFonts w:ascii="Calibri" w:hAnsi="Calibri" w:eastAsia="Calibri" w:cs="Calibri" w:asciiTheme="minorAscii" w:hAnsiTheme="minorAscii" w:eastAsiaTheme="minorAscii" w:cstheme="minorAscii"/>
        </w:rPr>
      </w:pPr>
      <w:r w:rsidRPr="4CF74477" w:rsidR="2EBDD62E">
        <w:rPr>
          <w:rFonts w:ascii="Calibri" w:hAnsi="Calibri" w:eastAsia="Calibri" w:cs="Calibri" w:asciiTheme="minorAscii" w:hAnsiTheme="minorAscii" w:eastAsiaTheme="minorAscii" w:cstheme="minorAscii"/>
        </w:rPr>
        <w:t>Costing for a Senior TA</w:t>
      </w:r>
    </w:p>
    <w:p w:rsidR="33D10387" w:rsidP="4815627D" w:rsidRDefault="33D10387" w14:paraId="6BDD0718" w14:textId="758D56D3">
      <w:pPr>
        <w:spacing w:after="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</w:rPr>
      </w:pPr>
      <w:r w:rsidRPr="043354C5" w:rsidR="2EBDD62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</w:rPr>
        <w:t>S</w:t>
      </w:r>
      <w:r w:rsidRPr="043354C5" w:rsidR="6A627EE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</w:rPr>
        <w:t xml:space="preserve">pinal </w:t>
      </w:r>
      <w:r w:rsidRPr="043354C5" w:rsidR="33D1038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</w:rPr>
        <w:t>Point 5</w:t>
      </w:r>
      <w:r w:rsidRPr="043354C5" w:rsidR="2505960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</w:rPr>
        <w:t xml:space="preserve"> £23,500 (£12.18 per hour) to </w:t>
      </w:r>
      <w:r w:rsidRPr="043354C5" w:rsidR="7741871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</w:rPr>
        <w:t xml:space="preserve">Spinal </w:t>
      </w:r>
      <w:r w:rsidRPr="043354C5" w:rsidR="33D1038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</w:rPr>
        <w:t xml:space="preserve">Point </w:t>
      </w:r>
      <w:r w:rsidRPr="043354C5" w:rsidR="5D3EED9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</w:rPr>
        <w:t>9</w:t>
      </w:r>
      <w:r w:rsidRPr="043354C5" w:rsidR="33D1038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</w:rPr>
        <w:t xml:space="preserve"> - £2</w:t>
      </w:r>
      <w:r w:rsidRPr="043354C5" w:rsidR="025C906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</w:rPr>
        <w:t>5,979 (£13.47)</w:t>
      </w:r>
    </w:p>
    <w:p w:rsidRPr="000A747C" w:rsidR="001B7DB6" w:rsidP="043354C5" w:rsidRDefault="001B7DB6" w14:paraId="32EFBBFD" w14:textId="11F4956A">
      <w:pPr>
        <w:spacing w:after="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0"/>
          <w:szCs w:val="20"/>
        </w:rPr>
      </w:pPr>
      <w:r w:rsidRPr="043354C5" w:rsidR="24CB02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0"/>
          <w:szCs w:val="20"/>
        </w:rPr>
        <w:t>Average hourly rate = £12.83 + on costs = £1</w:t>
      </w:r>
      <w:r w:rsidRPr="043354C5" w:rsidR="562E3A5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0"/>
          <w:szCs w:val="20"/>
        </w:rPr>
        <w:t>5.40</w:t>
      </w:r>
    </w:p>
    <w:p w:rsidRPr="000A747C" w:rsidR="001B7DB6" w:rsidP="4CF74477" w:rsidRDefault="001B7DB6" w14:paraId="447ACD3C" w14:textId="65A3ECE5">
      <w:pPr>
        <w:tabs>
          <w:tab w:val="center" w:leader="none" w:pos="4513"/>
        </w:tabs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</w:pPr>
      <w:r w:rsidRPr="043354C5" w:rsidR="001B7DB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>£1</w:t>
      </w:r>
      <w:r w:rsidRPr="043354C5" w:rsidR="2635E58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>5.50</w:t>
      </w:r>
      <w:r w:rsidRPr="043354C5" w:rsidR="001B7DB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 xml:space="preserve"> per hour for a </w:t>
      </w:r>
      <w:r w:rsidRPr="043354C5" w:rsidR="001B7DB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 xml:space="preserve">senior </w:t>
      </w:r>
      <w:r w:rsidRPr="043354C5" w:rsidR="001B7DB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 xml:space="preserve">teaching assistant </w:t>
      </w:r>
      <w:r w:rsidRPr="043354C5" w:rsidR="001B7DB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>is an acceptable average rate when costing provision for HNF.</w:t>
      </w:r>
    </w:p>
    <w:p w:rsidR="4815627D" w:rsidP="4815627D" w:rsidRDefault="4815627D" w14:paraId="4E5E2520" w14:textId="71AF49C3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</w:pPr>
    </w:p>
    <w:p w:rsidR="429838D8" w:rsidP="4CF74477" w:rsidRDefault="429838D8" w14:paraId="25393B07" w14:textId="4C9B0489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Calibri" w:hAnsi="Calibri" w:eastAsia="Calibri" w:cs="Calibri" w:asciiTheme="minorAscii" w:hAnsiTheme="minorAscii" w:eastAsiaTheme="minorAscii" w:cstheme="minorAscii"/>
        </w:rPr>
      </w:pPr>
      <w:r w:rsidRPr="4CF74477" w:rsidR="429838D8">
        <w:rPr>
          <w:rFonts w:ascii="Calibri" w:hAnsi="Calibri" w:eastAsia="Calibri" w:cs="Calibri" w:asciiTheme="minorAscii" w:hAnsiTheme="minorAscii" w:eastAsiaTheme="minorAscii" w:cstheme="minorAscii"/>
        </w:rPr>
        <w:t xml:space="preserve">Costing for a </w:t>
      </w:r>
      <w:r w:rsidRPr="4CF74477" w:rsidR="429838D8">
        <w:rPr>
          <w:rFonts w:ascii="Calibri" w:hAnsi="Calibri" w:eastAsia="Calibri" w:cs="Calibri" w:asciiTheme="minorAscii" w:hAnsiTheme="minorAscii" w:eastAsiaTheme="minorAscii" w:cstheme="minorAscii"/>
        </w:rPr>
        <w:t>Higher</w:t>
      </w:r>
      <w:r w:rsidRPr="4CF74477" w:rsidR="3076E649">
        <w:rPr>
          <w:rFonts w:ascii="Calibri" w:hAnsi="Calibri" w:eastAsia="Calibri" w:cs="Calibri" w:asciiTheme="minorAscii" w:hAnsiTheme="minorAscii" w:eastAsiaTheme="minorAscii" w:cstheme="minorAscii"/>
        </w:rPr>
        <w:t>-</w:t>
      </w:r>
      <w:r w:rsidRPr="4CF74477" w:rsidR="429838D8">
        <w:rPr>
          <w:rFonts w:ascii="Calibri" w:hAnsi="Calibri" w:eastAsia="Calibri" w:cs="Calibri" w:asciiTheme="minorAscii" w:hAnsiTheme="minorAscii" w:eastAsiaTheme="minorAscii" w:cstheme="minorAscii"/>
        </w:rPr>
        <w:t>Level</w:t>
      </w:r>
      <w:r w:rsidRPr="4CF74477" w:rsidR="429838D8">
        <w:rPr>
          <w:rFonts w:ascii="Calibri" w:hAnsi="Calibri" w:eastAsia="Calibri" w:cs="Calibri" w:asciiTheme="minorAscii" w:hAnsiTheme="minorAscii" w:eastAsiaTheme="minorAscii" w:cstheme="minorAscii"/>
        </w:rPr>
        <w:t xml:space="preserve"> TA</w:t>
      </w:r>
    </w:p>
    <w:p w:rsidR="4CF74477" w:rsidP="4CF74477" w:rsidRDefault="4CF74477" w14:paraId="1B89BB87" w14:textId="0577F06A">
      <w:pPr>
        <w:pStyle w:val="Normal"/>
        <w:spacing w:after="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</w:rPr>
      </w:pPr>
      <w:r w:rsidRPr="043354C5" w:rsidR="2070403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</w:rPr>
        <w:t>S</w:t>
      </w:r>
      <w:r w:rsidRPr="043354C5" w:rsidR="2462385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</w:rPr>
        <w:t xml:space="preserve">pinal </w:t>
      </w:r>
      <w:r w:rsidRPr="043354C5" w:rsidR="2070403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</w:rPr>
        <w:t xml:space="preserve">Point </w:t>
      </w:r>
      <w:r w:rsidRPr="043354C5" w:rsidR="75A2D5D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</w:rPr>
        <w:t>10</w:t>
      </w:r>
      <w:r w:rsidRPr="043354C5" w:rsidR="2070403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</w:rPr>
        <w:t xml:space="preserve"> </w:t>
      </w:r>
      <w:r w:rsidRPr="043354C5" w:rsidR="36E8AC3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</w:rPr>
        <w:t>£26,421 (£13.69</w:t>
      </w:r>
      <w:r w:rsidRPr="043354C5" w:rsidR="6BC1C52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</w:rPr>
        <w:t>)</w:t>
      </w:r>
      <w:r w:rsidRPr="043354C5" w:rsidR="36E8AC3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</w:rPr>
        <w:t xml:space="preserve"> to Spinal</w:t>
      </w:r>
      <w:r w:rsidRPr="043354C5" w:rsidR="2070403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</w:rPr>
        <w:t xml:space="preserve"> Point 1</w:t>
      </w:r>
      <w:r w:rsidRPr="043354C5" w:rsidR="2BE1F15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</w:rPr>
        <w:t>5</w:t>
      </w:r>
      <w:r w:rsidRPr="043354C5" w:rsidR="2070403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</w:rPr>
        <w:t xml:space="preserve"> £</w:t>
      </w:r>
      <w:r w:rsidRPr="043354C5" w:rsidR="1ED8A2B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</w:rPr>
        <w:t>31,364 (£16.26 per hour)</w:t>
      </w:r>
    </w:p>
    <w:p w:rsidR="497A7DF0" w:rsidP="043354C5" w:rsidRDefault="497A7DF0" w14:paraId="47FFC9B6" w14:textId="18E9E8AF">
      <w:pPr>
        <w:spacing w:after="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0"/>
          <w:szCs w:val="20"/>
        </w:rPr>
      </w:pPr>
      <w:r w:rsidRPr="043354C5" w:rsidR="497A7DF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0"/>
          <w:szCs w:val="20"/>
        </w:rPr>
        <w:t>Average hourly rate = £1</w:t>
      </w:r>
      <w:r w:rsidRPr="043354C5" w:rsidR="6359959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0"/>
          <w:szCs w:val="20"/>
        </w:rPr>
        <w:t>4</w:t>
      </w:r>
      <w:r w:rsidRPr="043354C5" w:rsidR="60E476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0"/>
          <w:szCs w:val="20"/>
        </w:rPr>
        <w:t>.97</w:t>
      </w:r>
      <w:r w:rsidRPr="043354C5" w:rsidR="497A7DF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0"/>
          <w:szCs w:val="20"/>
        </w:rPr>
        <w:t xml:space="preserve"> + on costs = £</w:t>
      </w:r>
      <w:r w:rsidRPr="043354C5" w:rsidR="26120BD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0"/>
          <w:szCs w:val="20"/>
        </w:rPr>
        <w:t>17.9</w:t>
      </w:r>
      <w:r w:rsidRPr="043354C5" w:rsidR="6139742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0"/>
          <w:szCs w:val="20"/>
        </w:rPr>
        <w:t>6</w:t>
      </w:r>
    </w:p>
    <w:p w:rsidR="004E75B4" w:rsidP="4815627D" w:rsidRDefault="001340EE" w14:paraId="2D9DB6DD" w14:textId="0328D513">
      <w:pPr>
        <w:tabs>
          <w:tab w:val="center" w:leader="none" w:pos="4513"/>
        </w:tabs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</w:pPr>
      <w:r w:rsidRPr="043354C5" w:rsidR="001B7DB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>£</w:t>
      </w:r>
      <w:r w:rsidRPr="043354C5" w:rsidR="687425C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>1</w:t>
      </w:r>
      <w:r w:rsidRPr="043354C5" w:rsidR="5FBA944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>8</w:t>
      </w:r>
      <w:r w:rsidRPr="043354C5" w:rsidR="001B7DB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 xml:space="preserve"> per hour for a</w:t>
      </w:r>
      <w:r w:rsidRPr="043354C5" w:rsidR="001B7DB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>n</w:t>
      </w:r>
      <w:r w:rsidRPr="043354C5" w:rsidR="001B7DB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 xml:space="preserve"> </w:t>
      </w:r>
      <w:r w:rsidRPr="043354C5" w:rsidR="001B7DB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>HLTA is an acceptable average rate when costing provision for HNF.</w:t>
      </w:r>
    </w:p>
    <w:p w:rsidR="4CF74477" w:rsidP="4CF74477" w:rsidRDefault="4CF74477" w14:paraId="0D14D6E9" w14:textId="3994762F">
      <w:pPr>
        <w:tabs>
          <w:tab w:val="center" w:leader="none" w:pos="4513"/>
        </w:tabs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</w:pPr>
    </w:p>
    <w:p w:rsidR="004E75B4" w:rsidP="4815627D" w:rsidRDefault="001340EE" w14:paraId="79CBF806" w14:textId="14746AAD">
      <w:pPr>
        <w:tabs>
          <w:tab w:val="center" w:leader="none" w:pos="4513"/>
        </w:tabs>
        <w:rPr>
          <w:rFonts w:ascii="Calibri" w:hAnsi="Calibri" w:eastAsia="Calibri" w:cs="Calibri" w:asciiTheme="minorAscii" w:hAnsiTheme="minorAscii" w:eastAsiaTheme="minorAscii" w:cstheme="minorAscii"/>
        </w:rPr>
      </w:pPr>
      <w:r w:rsidRPr="4815627D" w:rsidR="001340EE">
        <w:rPr>
          <w:rFonts w:ascii="Calibri" w:hAnsi="Calibri" w:eastAsia="Calibri" w:cs="Calibri" w:asciiTheme="minorAscii" w:hAnsiTheme="minorAscii" w:eastAsiaTheme="minorAscii" w:cstheme="minorAscii"/>
        </w:rPr>
        <w:t>It is not acceptable to cost any teaching</w:t>
      </w:r>
      <w:r w:rsidRPr="4815627D" w:rsidR="00C87A96">
        <w:rPr>
          <w:rFonts w:ascii="Calibri" w:hAnsi="Calibri" w:eastAsia="Calibri" w:cs="Calibri" w:asciiTheme="minorAscii" w:hAnsiTheme="minorAscii" w:eastAsiaTheme="minorAscii" w:cstheme="minorAscii"/>
        </w:rPr>
        <w:t xml:space="preserve"> for HNF unless a special arrangement has been made and </w:t>
      </w:r>
      <w:r w:rsidRPr="4815627D" w:rsidR="00C209E9">
        <w:rPr>
          <w:rFonts w:ascii="Calibri" w:hAnsi="Calibri" w:eastAsia="Calibri" w:cs="Calibri" w:asciiTheme="minorAscii" w:hAnsiTheme="minorAscii" w:eastAsiaTheme="minorAscii" w:cstheme="minorAscii"/>
        </w:rPr>
        <w:t>an instructor or teacher has been specifically employed to deliver a SEN intervention</w:t>
      </w:r>
      <w:r w:rsidRPr="4815627D" w:rsidR="00FA39C9">
        <w:rPr>
          <w:rFonts w:ascii="Calibri" w:hAnsi="Calibri" w:eastAsia="Calibri" w:cs="Calibri" w:asciiTheme="minorAscii" w:hAnsiTheme="minorAscii" w:eastAsiaTheme="minorAscii" w:cstheme="minorAscii"/>
        </w:rPr>
        <w:t xml:space="preserve"> involving the learner</w:t>
      </w:r>
      <w:r w:rsidRPr="4815627D" w:rsidR="00C209E9">
        <w:rPr>
          <w:rFonts w:ascii="Calibri" w:hAnsi="Calibri" w:eastAsia="Calibri" w:cs="Calibri" w:asciiTheme="minorAscii" w:hAnsiTheme="minorAscii" w:eastAsiaTheme="minorAscii" w:cstheme="minorAscii"/>
        </w:rPr>
        <w:t xml:space="preserve">. </w:t>
      </w:r>
      <w:r w:rsidRPr="4815627D" w:rsidR="0039145D">
        <w:rPr>
          <w:rFonts w:ascii="Calibri" w:hAnsi="Calibri" w:eastAsia="Calibri" w:cs="Calibri" w:asciiTheme="minorAscii" w:hAnsiTheme="minorAscii" w:eastAsiaTheme="minorAscii" w:cstheme="minorAscii"/>
        </w:rPr>
        <w:t>For this purpose, an acceptable hourly rate would be £2</w:t>
      </w:r>
      <w:r w:rsidRPr="4815627D" w:rsidR="47BD1AA9">
        <w:rPr>
          <w:rFonts w:ascii="Calibri" w:hAnsi="Calibri" w:eastAsia="Calibri" w:cs="Calibri" w:asciiTheme="minorAscii" w:hAnsiTheme="minorAscii" w:eastAsiaTheme="minorAscii" w:cstheme="minorAscii"/>
        </w:rPr>
        <w:t>7*</w:t>
      </w:r>
      <w:r w:rsidRPr="4815627D" w:rsidR="0039145D">
        <w:rPr>
          <w:rFonts w:ascii="Calibri" w:hAnsi="Calibri" w:eastAsia="Calibri" w:cs="Calibri" w:asciiTheme="minorAscii" w:hAnsiTheme="minorAscii" w:eastAsiaTheme="minorAscii" w:cstheme="minorAscii"/>
        </w:rPr>
        <w:t xml:space="preserve"> for an instructor and £40</w:t>
      </w:r>
      <w:r w:rsidRPr="4815627D" w:rsidR="2FB12F6C">
        <w:rPr>
          <w:rFonts w:ascii="Calibri" w:hAnsi="Calibri" w:eastAsia="Calibri" w:cs="Calibri" w:asciiTheme="minorAscii" w:hAnsiTheme="minorAscii" w:eastAsiaTheme="minorAscii" w:cstheme="minorAscii"/>
        </w:rPr>
        <w:t>**</w:t>
      </w:r>
      <w:r w:rsidRPr="4815627D" w:rsidR="0039145D">
        <w:rPr>
          <w:rFonts w:ascii="Calibri" w:hAnsi="Calibri" w:eastAsia="Calibri" w:cs="Calibri" w:asciiTheme="minorAscii" w:hAnsiTheme="minorAscii" w:eastAsiaTheme="minorAscii" w:cstheme="minorAscii"/>
        </w:rPr>
        <w:t xml:space="preserve"> for a teacher. </w:t>
      </w:r>
      <w:r w:rsidRPr="4815627D" w:rsidR="001D7D2D">
        <w:rPr>
          <w:rFonts w:ascii="Calibri" w:hAnsi="Calibri" w:eastAsia="Calibri" w:cs="Calibri" w:asciiTheme="minorAscii" w:hAnsiTheme="minorAscii" w:eastAsiaTheme="minorAscii" w:cstheme="minorAscii"/>
        </w:rPr>
        <w:t>Most</w:t>
      </w:r>
      <w:r w:rsidRPr="4815627D" w:rsidR="00C209E9">
        <w:rPr>
          <w:rFonts w:ascii="Calibri" w:hAnsi="Calibri" w:eastAsia="Calibri" w:cs="Calibri" w:asciiTheme="minorAscii" w:hAnsiTheme="minorAscii" w:eastAsiaTheme="minorAscii" w:cstheme="minorAscii"/>
        </w:rPr>
        <w:t xml:space="preserve"> teaching is part of the </w:t>
      </w:r>
      <w:r w:rsidRPr="4815627D" w:rsidR="0042694A">
        <w:rPr>
          <w:rFonts w:ascii="Calibri" w:hAnsi="Calibri" w:eastAsia="Calibri" w:cs="Calibri" w:asciiTheme="minorAscii" w:hAnsiTheme="minorAscii" w:eastAsiaTheme="minorAscii" w:cstheme="minorAscii"/>
        </w:rPr>
        <w:t>setting</w:t>
      </w:r>
      <w:r w:rsidRPr="4815627D" w:rsidR="00B83198">
        <w:rPr>
          <w:rFonts w:ascii="Calibri" w:hAnsi="Calibri" w:eastAsia="Calibri" w:cs="Calibri" w:asciiTheme="minorAscii" w:hAnsiTheme="minorAscii" w:eastAsiaTheme="minorAscii" w:cstheme="minorAscii"/>
        </w:rPr>
        <w:t>’</w:t>
      </w:r>
      <w:r w:rsidRPr="4815627D" w:rsidR="0042694A">
        <w:rPr>
          <w:rFonts w:ascii="Calibri" w:hAnsi="Calibri" w:eastAsia="Calibri" w:cs="Calibri" w:asciiTheme="minorAscii" w:hAnsiTheme="minorAscii" w:eastAsiaTheme="minorAscii" w:cstheme="minorAscii"/>
        </w:rPr>
        <w:t>s core offer</w:t>
      </w:r>
      <w:r w:rsidRPr="4815627D" w:rsidR="00CD422B">
        <w:rPr>
          <w:rFonts w:ascii="Calibri" w:hAnsi="Calibri" w:eastAsia="Calibri" w:cs="Calibri" w:asciiTheme="minorAscii" w:hAnsiTheme="minorAscii" w:eastAsiaTheme="minorAscii" w:cstheme="minorAscii"/>
        </w:rPr>
        <w:t xml:space="preserve"> </w:t>
      </w:r>
      <w:r w:rsidRPr="4815627D" w:rsidR="00FA39C9">
        <w:rPr>
          <w:rFonts w:ascii="Calibri" w:hAnsi="Calibri" w:eastAsia="Calibri" w:cs="Calibri" w:asciiTheme="minorAscii" w:hAnsiTheme="minorAscii" w:eastAsiaTheme="minorAscii" w:cstheme="minorAscii"/>
        </w:rPr>
        <w:t>and is</w:t>
      </w:r>
      <w:r w:rsidRPr="4815627D" w:rsidR="007866C2">
        <w:rPr>
          <w:rFonts w:ascii="Calibri" w:hAnsi="Calibri" w:eastAsia="Calibri" w:cs="Calibri" w:asciiTheme="minorAscii" w:hAnsiTheme="minorAscii" w:eastAsiaTheme="minorAscii" w:cstheme="minorAscii"/>
        </w:rPr>
        <w:t xml:space="preserve"> </w:t>
      </w:r>
      <w:r w:rsidRPr="4815627D" w:rsidR="007866C2">
        <w:rPr>
          <w:rFonts w:ascii="Calibri" w:hAnsi="Calibri" w:eastAsia="Calibri" w:cs="Calibri" w:asciiTheme="minorAscii" w:hAnsiTheme="minorAscii" w:eastAsiaTheme="minorAscii" w:cstheme="minorAscii"/>
        </w:rPr>
        <w:t xml:space="preserve">funded </w:t>
      </w:r>
      <w:r w:rsidRPr="4815627D" w:rsidR="007E2818">
        <w:rPr>
          <w:rFonts w:ascii="Calibri" w:hAnsi="Calibri" w:eastAsia="Calibri" w:cs="Calibri" w:asciiTheme="minorAscii" w:hAnsiTheme="minorAscii" w:eastAsiaTheme="minorAscii" w:cstheme="minorAscii"/>
        </w:rPr>
        <w:t>through AWPU/Element 1 funding</w:t>
      </w:r>
      <w:r w:rsidRPr="4815627D" w:rsidR="007E2818">
        <w:rPr>
          <w:rFonts w:ascii="Calibri" w:hAnsi="Calibri" w:eastAsia="Calibri" w:cs="Calibri" w:asciiTheme="minorAscii" w:hAnsiTheme="minorAscii" w:eastAsiaTheme="minorAscii" w:cstheme="minorAscii"/>
        </w:rPr>
        <w:t xml:space="preserve">.  </w:t>
      </w:r>
      <w:r w:rsidRPr="4815627D" w:rsidR="004F1E56">
        <w:rPr>
          <w:rFonts w:ascii="Calibri" w:hAnsi="Calibri" w:eastAsia="Calibri" w:cs="Calibri" w:asciiTheme="minorAscii" w:hAnsiTheme="minorAscii" w:eastAsiaTheme="minorAscii" w:cstheme="minorAscii"/>
        </w:rPr>
        <w:t>Equally, the</w:t>
      </w:r>
      <w:r w:rsidRPr="4815627D" w:rsidR="00170DB4">
        <w:rPr>
          <w:rFonts w:ascii="Calibri" w:hAnsi="Calibri" w:eastAsia="Calibri" w:cs="Calibri" w:asciiTheme="minorAscii" w:hAnsiTheme="minorAscii" w:eastAsiaTheme="minorAscii" w:cstheme="minorAscii"/>
        </w:rPr>
        <w:t xml:space="preserve"> SENDCo </w:t>
      </w:r>
      <w:r w:rsidRPr="4815627D" w:rsidR="00CA1A09">
        <w:rPr>
          <w:rFonts w:ascii="Calibri" w:hAnsi="Calibri" w:eastAsia="Calibri" w:cs="Calibri" w:asciiTheme="minorAscii" w:hAnsiTheme="minorAscii" w:eastAsiaTheme="minorAscii" w:cstheme="minorAscii"/>
        </w:rPr>
        <w:t xml:space="preserve">in all settings </w:t>
      </w:r>
      <w:r w:rsidRPr="4815627D" w:rsidR="00452CCC">
        <w:rPr>
          <w:rFonts w:ascii="Calibri" w:hAnsi="Calibri" w:eastAsia="Calibri" w:cs="Calibri" w:asciiTheme="minorAscii" w:hAnsiTheme="minorAscii" w:eastAsiaTheme="minorAscii" w:cstheme="minorAscii"/>
        </w:rPr>
        <w:t xml:space="preserve">is a statutory post and </w:t>
      </w:r>
      <w:r w:rsidRPr="4815627D" w:rsidR="00794DA0">
        <w:rPr>
          <w:rFonts w:ascii="Calibri" w:hAnsi="Calibri" w:eastAsia="Calibri" w:cs="Calibri" w:asciiTheme="minorAscii" w:hAnsiTheme="minorAscii" w:eastAsiaTheme="minorAscii" w:cstheme="minorAscii"/>
        </w:rPr>
        <w:t xml:space="preserve">no element of the SENDCo’s work can be </w:t>
      </w:r>
      <w:r w:rsidRPr="4815627D" w:rsidR="00627CDA">
        <w:rPr>
          <w:rFonts w:ascii="Calibri" w:hAnsi="Calibri" w:eastAsia="Calibri" w:cs="Calibri" w:asciiTheme="minorAscii" w:hAnsiTheme="minorAscii" w:eastAsiaTheme="minorAscii" w:cstheme="minorAscii"/>
        </w:rPr>
        <w:t>costed for HNF.</w:t>
      </w:r>
      <w:r w:rsidRPr="4815627D" w:rsidR="001548D5">
        <w:rPr>
          <w:rFonts w:ascii="Calibri" w:hAnsi="Calibri" w:eastAsia="Calibri" w:cs="Calibri" w:asciiTheme="minorAscii" w:hAnsiTheme="minorAscii" w:eastAsiaTheme="minorAscii" w:cstheme="minorAscii"/>
        </w:rPr>
        <w:t xml:space="preserve"> </w:t>
      </w:r>
      <w:r w:rsidRPr="4815627D" w:rsidR="001548D5">
        <w:rPr>
          <w:rFonts w:ascii="Calibri" w:hAnsi="Calibri" w:eastAsia="Calibri" w:cs="Calibri" w:asciiTheme="minorAscii" w:hAnsiTheme="minorAscii" w:eastAsiaTheme="minorAscii" w:cstheme="minorAscii"/>
        </w:rPr>
        <w:t>(</w:t>
      </w:r>
      <w:r w:rsidRPr="4815627D" w:rsidR="00426EC0">
        <w:rPr>
          <w:rFonts w:ascii="Calibri" w:hAnsi="Calibri" w:eastAsia="Calibri" w:cs="Calibri" w:asciiTheme="minorAscii" w:hAnsiTheme="minorAscii" w:eastAsiaTheme="minorAscii" w:cstheme="minorAscii"/>
        </w:rPr>
        <w:t xml:space="preserve">NB </w:t>
      </w:r>
      <w:r w:rsidRPr="4815627D" w:rsidR="001548D5">
        <w:rPr>
          <w:rFonts w:ascii="Calibri" w:hAnsi="Calibri" w:eastAsia="Calibri" w:cs="Calibri" w:asciiTheme="minorAscii" w:hAnsiTheme="minorAscii" w:eastAsiaTheme="minorAscii" w:cstheme="minorAscii"/>
        </w:rPr>
        <w:t>This does not apply in special schools</w:t>
      </w:r>
      <w:r w:rsidRPr="4815627D" w:rsidR="00426EC0">
        <w:rPr>
          <w:rFonts w:ascii="Calibri" w:hAnsi="Calibri" w:eastAsia="Calibri" w:cs="Calibri" w:asciiTheme="minorAscii" w:hAnsiTheme="minorAscii" w:eastAsiaTheme="minorAscii" w:cstheme="minorAscii"/>
        </w:rPr>
        <w:t>.)</w:t>
      </w:r>
      <w:r w:rsidRPr="4815627D" w:rsidR="00627CDA">
        <w:rPr>
          <w:rFonts w:ascii="Calibri" w:hAnsi="Calibri" w:eastAsia="Calibri" w:cs="Calibri" w:asciiTheme="minorAscii" w:hAnsiTheme="minorAscii" w:eastAsiaTheme="minorAscii" w:cstheme="minorAscii"/>
        </w:rPr>
        <w:t xml:space="preserve">  </w:t>
      </w:r>
      <w:r w:rsidRPr="4815627D" w:rsidR="003D7E96">
        <w:rPr>
          <w:rFonts w:ascii="Calibri" w:hAnsi="Calibri" w:eastAsia="Calibri" w:cs="Calibri" w:asciiTheme="minorAscii" w:hAnsiTheme="minorAscii" w:eastAsiaTheme="minorAscii" w:cstheme="minorAscii"/>
        </w:rPr>
        <w:t>Any other support that comes from senior leader</w:t>
      </w:r>
      <w:r w:rsidRPr="4815627D" w:rsidR="003D7E96">
        <w:rPr>
          <w:rFonts w:ascii="Calibri" w:hAnsi="Calibri" w:eastAsia="Calibri" w:cs="Calibri" w:asciiTheme="minorAscii" w:hAnsiTheme="minorAscii" w:eastAsiaTheme="minorAscii" w:cstheme="minorAscii"/>
        </w:rPr>
        <w:t xml:space="preserve">s or </w:t>
      </w:r>
      <w:r w:rsidRPr="4815627D" w:rsidR="005D156C">
        <w:rPr>
          <w:rFonts w:ascii="Calibri" w:hAnsi="Calibri" w:eastAsia="Calibri" w:cs="Calibri" w:asciiTheme="minorAscii" w:hAnsiTheme="minorAscii" w:eastAsiaTheme="minorAscii" w:cstheme="minorAscii"/>
        </w:rPr>
        <w:t xml:space="preserve">pastoral </w:t>
      </w:r>
      <w:r w:rsidRPr="4815627D" w:rsidR="00F83055">
        <w:rPr>
          <w:rFonts w:ascii="Calibri" w:hAnsi="Calibri" w:eastAsia="Calibri" w:cs="Calibri" w:asciiTheme="minorAscii" w:hAnsiTheme="minorAscii" w:eastAsiaTheme="minorAscii" w:cstheme="minorAscii"/>
        </w:rPr>
        <w:t xml:space="preserve">staff that are employed directly in a whole school </w:t>
      </w:r>
      <w:r w:rsidRPr="4815627D" w:rsidR="00F83055">
        <w:rPr>
          <w:rFonts w:ascii="Calibri" w:hAnsi="Calibri" w:eastAsia="Calibri" w:cs="Calibri" w:asciiTheme="minorAscii" w:hAnsiTheme="minorAscii" w:eastAsiaTheme="minorAscii" w:cstheme="minorAscii"/>
        </w:rPr>
        <w:t>capacity</w:t>
      </w:r>
      <w:r w:rsidRPr="4815627D" w:rsidR="005F1E8D">
        <w:rPr>
          <w:rFonts w:ascii="Calibri" w:hAnsi="Calibri" w:eastAsia="Calibri" w:cs="Calibri" w:asciiTheme="minorAscii" w:hAnsiTheme="minorAscii" w:eastAsiaTheme="minorAscii" w:cstheme="minorAscii"/>
        </w:rPr>
        <w:t>, should not be costed</w:t>
      </w:r>
      <w:r w:rsidRPr="4815627D" w:rsidR="00EB0892">
        <w:rPr>
          <w:rFonts w:ascii="Calibri" w:hAnsi="Calibri" w:eastAsia="Calibri" w:cs="Calibri" w:asciiTheme="minorAscii" w:hAnsiTheme="minorAscii" w:eastAsiaTheme="minorAscii" w:cstheme="minorAscii"/>
        </w:rPr>
        <w:t xml:space="preserve">.  </w:t>
      </w:r>
      <w:r w:rsidRPr="4815627D" w:rsidR="00EB0892">
        <w:rPr>
          <w:rFonts w:ascii="Calibri" w:hAnsi="Calibri" w:eastAsia="Calibri" w:cs="Calibri" w:asciiTheme="minorAscii" w:hAnsiTheme="minorAscii" w:eastAsiaTheme="minorAscii" w:cstheme="minorAscii"/>
        </w:rPr>
        <w:t xml:space="preserve">Where </w:t>
      </w:r>
      <w:r w:rsidRPr="4815627D" w:rsidR="004D36D0">
        <w:rPr>
          <w:rFonts w:ascii="Calibri" w:hAnsi="Calibri" w:eastAsia="Calibri" w:cs="Calibri" w:asciiTheme="minorAscii" w:hAnsiTheme="minorAscii" w:eastAsiaTheme="minorAscii" w:cstheme="minorAscii"/>
        </w:rPr>
        <w:t xml:space="preserve">SEMH </w:t>
      </w:r>
      <w:r w:rsidRPr="4815627D" w:rsidR="00EB0892">
        <w:rPr>
          <w:rFonts w:ascii="Calibri" w:hAnsi="Calibri" w:eastAsia="Calibri" w:cs="Calibri" w:asciiTheme="minorAscii" w:hAnsiTheme="minorAscii" w:eastAsiaTheme="minorAscii" w:cstheme="minorAscii"/>
        </w:rPr>
        <w:t>banding descriptors mention SLT intervention</w:t>
      </w:r>
      <w:r w:rsidRPr="4815627D" w:rsidR="004D36D0">
        <w:rPr>
          <w:rFonts w:ascii="Calibri" w:hAnsi="Calibri" w:eastAsia="Calibri" w:cs="Calibri" w:asciiTheme="minorAscii" w:hAnsiTheme="minorAscii" w:eastAsiaTheme="minorAscii" w:cstheme="minorAscii"/>
        </w:rPr>
        <w:t xml:space="preserve">, this is to define the level of need and not </w:t>
      </w:r>
      <w:r w:rsidRPr="4815627D" w:rsidR="00F77979">
        <w:rPr>
          <w:rFonts w:ascii="Calibri" w:hAnsi="Calibri" w:eastAsia="Calibri" w:cs="Calibri" w:asciiTheme="minorAscii" w:hAnsiTheme="minorAscii" w:eastAsiaTheme="minorAscii" w:cstheme="minorAscii"/>
        </w:rPr>
        <w:t xml:space="preserve">to suggest </w:t>
      </w:r>
      <w:r w:rsidRPr="4815627D" w:rsidR="004E75B4">
        <w:rPr>
          <w:rFonts w:ascii="Calibri" w:hAnsi="Calibri" w:eastAsia="Calibri" w:cs="Calibri" w:asciiTheme="minorAscii" w:hAnsiTheme="minorAscii" w:eastAsiaTheme="minorAscii" w:cstheme="minorAscii"/>
        </w:rPr>
        <w:t>a level of cost.</w:t>
      </w:r>
    </w:p>
    <w:p w:rsidR="6F83A6D1" w:rsidP="4815627D" w:rsidRDefault="6F83A6D1" w14:paraId="53038C4D" w14:textId="6A6AB84B">
      <w:pPr>
        <w:pStyle w:val="Normal"/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</w:pPr>
      <w:r w:rsidRPr="4815627D" w:rsidR="6F83A6D1">
        <w:rPr>
          <w:rFonts w:ascii="Calibri" w:hAnsi="Calibri" w:eastAsia="Calibri" w:cs="Calibri" w:asciiTheme="minorAscii" w:hAnsiTheme="minorAscii" w:eastAsiaTheme="minorAscii" w:cstheme="minorAscii"/>
        </w:rPr>
        <w:t>*</w:t>
      </w:r>
      <w:r w:rsidRPr="4815627D" w:rsidR="6F83A6D1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 xml:space="preserve">Unqualified Teacher Salary range is £20,500 to £32,000.  </w:t>
      </w:r>
      <w:r w:rsidRPr="4815627D" w:rsidR="06574E90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>A</w:t>
      </w:r>
      <w:r w:rsidRPr="4815627D" w:rsidR="6F83A6D1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>v</w:t>
      </w:r>
      <w:r w:rsidRPr="4815627D" w:rsidR="2B00FADC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>erage</w:t>
      </w:r>
      <w:r w:rsidRPr="4815627D" w:rsidR="24EF4C61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 xml:space="preserve"> is therefore £26,250.  £26,250 + 30% on-costs = £34,125</w:t>
      </w:r>
      <w:r w:rsidRPr="4815627D" w:rsidR="756ABD49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 xml:space="preserve"> ÷</w:t>
      </w:r>
      <w:r w:rsidRPr="4815627D" w:rsidR="467F3D0F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 xml:space="preserve"> 39 = 875 ÷ 32.5 = £27 per hour.</w:t>
      </w:r>
    </w:p>
    <w:p w:rsidR="15819C5A" w:rsidP="4815627D" w:rsidRDefault="15819C5A" w14:paraId="0AEC2A67" w14:textId="33C51A17">
      <w:pPr>
        <w:pStyle w:val="Normal"/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</w:pPr>
      <w:r w:rsidRPr="4815627D" w:rsidR="15819C5A">
        <w:rPr>
          <w:rFonts w:ascii="Calibri" w:hAnsi="Calibri" w:eastAsia="Calibri" w:cs="Calibri" w:asciiTheme="minorAscii" w:hAnsiTheme="minorAscii" w:eastAsiaTheme="minorAscii" w:cstheme="minorAscii"/>
        </w:rPr>
        <w:t>**Q</w:t>
      </w:r>
      <w:r w:rsidRPr="4815627D" w:rsidR="15819C5A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 xml:space="preserve">ualified Teacher Salary range is £30,000 to £46,500.  Average is therefore £38,250.  £38,250 + 30% on-costs = £49,725 ÷ 39 = </w:t>
      </w:r>
      <w:r w:rsidRPr="4815627D" w:rsidR="47F899E9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>12</w:t>
      </w:r>
      <w:r w:rsidRPr="4815627D" w:rsidR="15819C5A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>75 ÷ 32.5 = £</w:t>
      </w:r>
      <w:r w:rsidRPr="4815627D" w:rsidR="4F450F42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>40</w:t>
      </w:r>
      <w:r w:rsidRPr="4815627D" w:rsidR="15819C5A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 xml:space="preserve"> per hour.</w:t>
      </w:r>
    </w:p>
    <w:p w:rsidR="4815627D" w:rsidP="4815627D" w:rsidRDefault="4815627D" w14:paraId="05B40CC8" w14:textId="73B34E2F">
      <w:pPr>
        <w:pStyle w:val="Normal"/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</w:pPr>
    </w:p>
    <w:p w:rsidRPr="006600DA" w:rsidR="00FA3EF6" w:rsidP="4815627D" w:rsidRDefault="006600DA" w14:paraId="284A79CA" w14:textId="61A9F492">
      <w:pPr>
        <w:pStyle w:val="Normal"/>
        <w:spacing w:after="0"/>
        <w:ind w:left="0"/>
        <w:rPr>
          <w:rFonts w:ascii="Calibri" w:hAnsi="Calibri" w:eastAsia="Calibri" w:cs="Calibri" w:asciiTheme="minorAscii" w:hAnsiTheme="minorAscii" w:eastAsiaTheme="minorAscii" w:cstheme="minorAscii"/>
        </w:rPr>
      </w:pPr>
      <w:r w:rsidRPr="4815627D" w:rsidR="00FA3EF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>Cost of Therapies/Interventions/Equipment/Training</w:t>
      </w:r>
    </w:p>
    <w:p w:rsidR="00FA3EF6" w:rsidP="4815627D" w:rsidRDefault="00FA3EF6" w14:paraId="1D2645AD" w14:textId="256A4361">
      <w:pPr>
        <w:spacing w:after="0"/>
        <w:rPr>
          <w:rFonts w:ascii="Calibri" w:hAnsi="Calibri" w:eastAsia="Calibri" w:cs="Calibri" w:asciiTheme="minorAscii" w:hAnsiTheme="minorAscii" w:eastAsiaTheme="minorAscii" w:cstheme="minorAscii"/>
        </w:rPr>
      </w:pPr>
      <w:r w:rsidRPr="4815627D" w:rsidR="00FA3EF6">
        <w:rPr>
          <w:rFonts w:ascii="Calibri" w:hAnsi="Calibri" w:eastAsia="Calibri" w:cs="Calibri" w:asciiTheme="minorAscii" w:hAnsiTheme="minorAscii" w:eastAsiaTheme="minorAscii" w:cstheme="minorAscii"/>
        </w:rPr>
        <w:t>The</w:t>
      </w:r>
      <w:r w:rsidRPr="4815627D" w:rsidR="00981549">
        <w:rPr>
          <w:rFonts w:ascii="Calibri" w:hAnsi="Calibri" w:eastAsia="Calibri" w:cs="Calibri" w:asciiTheme="minorAscii" w:hAnsiTheme="minorAscii" w:eastAsiaTheme="minorAscii" w:cstheme="minorAscii"/>
        </w:rPr>
        <w:t xml:space="preserve">re </w:t>
      </w:r>
      <w:r w:rsidRPr="4815627D" w:rsidR="006A576A">
        <w:rPr>
          <w:rFonts w:ascii="Calibri" w:hAnsi="Calibri" w:eastAsia="Calibri" w:cs="Calibri" w:asciiTheme="minorAscii" w:hAnsiTheme="minorAscii" w:eastAsiaTheme="minorAscii" w:cstheme="minorAscii"/>
        </w:rPr>
        <w:t>may be</w:t>
      </w:r>
      <w:r w:rsidRPr="4815627D" w:rsidR="00981549">
        <w:rPr>
          <w:rFonts w:ascii="Calibri" w:hAnsi="Calibri" w:eastAsia="Calibri" w:cs="Calibri" w:asciiTheme="minorAscii" w:hAnsiTheme="minorAscii" w:eastAsiaTheme="minorAscii" w:cstheme="minorAscii"/>
        </w:rPr>
        <w:t xml:space="preserve"> occasions where</w:t>
      </w:r>
      <w:r w:rsidRPr="4815627D" w:rsidR="009935E7">
        <w:rPr>
          <w:rFonts w:ascii="Calibri" w:hAnsi="Calibri" w:eastAsia="Calibri" w:cs="Calibri" w:asciiTheme="minorAscii" w:hAnsiTheme="minorAscii" w:eastAsiaTheme="minorAscii" w:cstheme="minorAscii"/>
        </w:rPr>
        <w:t xml:space="preserve"> support include</w:t>
      </w:r>
      <w:r w:rsidRPr="4815627D" w:rsidR="00CF142D">
        <w:rPr>
          <w:rFonts w:ascii="Calibri" w:hAnsi="Calibri" w:eastAsia="Calibri" w:cs="Calibri" w:asciiTheme="minorAscii" w:hAnsiTheme="minorAscii" w:eastAsiaTheme="minorAscii" w:cstheme="minorAscii"/>
        </w:rPr>
        <w:t>s</w:t>
      </w:r>
      <w:r w:rsidRPr="4815627D" w:rsidR="00AA23EE">
        <w:rPr>
          <w:rFonts w:ascii="Calibri" w:hAnsi="Calibri" w:eastAsia="Calibri" w:cs="Calibri" w:asciiTheme="minorAscii" w:hAnsiTheme="minorAscii" w:eastAsiaTheme="minorAscii" w:cstheme="minorAscii"/>
        </w:rPr>
        <w:t xml:space="preserve"> aspects of provision that </w:t>
      </w:r>
      <w:r w:rsidRPr="4815627D" w:rsidR="00A94C5B">
        <w:rPr>
          <w:rFonts w:ascii="Calibri" w:hAnsi="Calibri" w:eastAsia="Calibri" w:cs="Calibri" w:asciiTheme="minorAscii" w:hAnsiTheme="minorAscii" w:eastAsiaTheme="minorAscii" w:cstheme="minorAscii"/>
        </w:rPr>
        <w:t xml:space="preserve">the setting has independently sourced. Sometimes this is because </w:t>
      </w:r>
      <w:r w:rsidRPr="4815627D" w:rsidR="007E14BF">
        <w:rPr>
          <w:rFonts w:ascii="Calibri" w:hAnsi="Calibri" w:eastAsia="Calibri" w:cs="Calibri" w:asciiTheme="minorAscii" w:hAnsiTheme="minorAscii" w:eastAsiaTheme="minorAscii" w:cstheme="minorAscii"/>
        </w:rPr>
        <w:t>the support</w:t>
      </w:r>
      <w:r w:rsidRPr="4815627D" w:rsidR="00455DAA">
        <w:rPr>
          <w:rFonts w:ascii="Calibri" w:hAnsi="Calibri" w:eastAsia="Calibri" w:cs="Calibri" w:asciiTheme="minorAscii" w:hAnsiTheme="minorAscii" w:eastAsiaTheme="minorAscii" w:cstheme="minorAscii"/>
        </w:rPr>
        <w:t>, therapy</w:t>
      </w:r>
      <w:r w:rsidRPr="4815627D" w:rsidR="00B5233D">
        <w:rPr>
          <w:rFonts w:ascii="Calibri" w:hAnsi="Calibri" w:eastAsia="Calibri" w:cs="Calibri" w:asciiTheme="minorAscii" w:hAnsiTheme="minorAscii" w:eastAsiaTheme="minorAscii" w:cstheme="minorAscii"/>
        </w:rPr>
        <w:t xml:space="preserve"> or equipment</w:t>
      </w:r>
      <w:r w:rsidRPr="4815627D" w:rsidR="007E14BF">
        <w:rPr>
          <w:rFonts w:ascii="Calibri" w:hAnsi="Calibri" w:eastAsia="Calibri" w:cs="Calibri" w:asciiTheme="minorAscii" w:hAnsiTheme="minorAscii" w:eastAsiaTheme="minorAscii" w:cstheme="minorAscii"/>
        </w:rPr>
        <w:t xml:space="preserve"> </w:t>
      </w:r>
      <w:r w:rsidRPr="4815627D" w:rsidR="007E14BF">
        <w:rPr>
          <w:rFonts w:ascii="Calibri" w:hAnsi="Calibri" w:eastAsia="Calibri" w:cs="Calibri" w:asciiTheme="minorAscii" w:hAnsiTheme="minorAscii" w:eastAsiaTheme="minorAscii" w:cstheme="minorAscii"/>
        </w:rPr>
        <w:t>required</w:t>
      </w:r>
      <w:r w:rsidRPr="4815627D" w:rsidR="007E14BF">
        <w:rPr>
          <w:rFonts w:ascii="Calibri" w:hAnsi="Calibri" w:eastAsia="Calibri" w:cs="Calibri" w:asciiTheme="minorAscii" w:hAnsiTheme="minorAscii" w:eastAsiaTheme="minorAscii" w:cstheme="minorAscii"/>
        </w:rPr>
        <w:t xml:space="preserve"> is extremely </w:t>
      </w:r>
      <w:r w:rsidRPr="4815627D" w:rsidR="00EE128A">
        <w:rPr>
          <w:rFonts w:ascii="Calibri" w:hAnsi="Calibri" w:eastAsia="Calibri" w:cs="Calibri" w:asciiTheme="minorAscii" w:hAnsiTheme="minorAscii" w:eastAsiaTheme="minorAscii" w:cstheme="minorAscii"/>
        </w:rPr>
        <w:t xml:space="preserve">specialised, sometimes it is </w:t>
      </w:r>
      <w:r w:rsidRPr="4815627D" w:rsidR="005418C4">
        <w:rPr>
          <w:rFonts w:ascii="Calibri" w:hAnsi="Calibri" w:eastAsia="Calibri" w:cs="Calibri" w:asciiTheme="minorAscii" w:hAnsiTheme="minorAscii" w:eastAsiaTheme="minorAscii" w:cstheme="minorAscii"/>
        </w:rPr>
        <w:t xml:space="preserve">a temporary measure </w:t>
      </w:r>
      <w:r w:rsidRPr="4815627D" w:rsidR="00EE128A">
        <w:rPr>
          <w:rFonts w:ascii="Calibri" w:hAnsi="Calibri" w:eastAsia="Calibri" w:cs="Calibri" w:asciiTheme="minorAscii" w:hAnsiTheme="minorAscii" w:eastAsiaTheme="minorAscii" w:cstheme="minorAscii"/>
        </w:rPr>
        <w:t xml:space="preserve">because </w:t>
      </w:r>
      <w:r w:rsidRPr="4815627D" w:rsidR="00F654EE">
        <w:rPr>
          <w:rFonts w:ascii="Calibri" w:hAnsi="Calibri" w:eastAsia="Calibri" w:cs="Calibri" w:asciiTheme="minorAscii" w:hAnsiTheme="minorAscii" w:eastAsiaTheme="minorAscii" w:cstheme="minorAscii"/>
        </w:rPr>
        <w:t xml:space="preserve">the </w:t>
      </w:r>
      <w:r w:rsidRPr="4815627D" w:rsidR="002F1B87">
        <w:rPr>
          <w:rFonts w:ascii="Calibri" w:hAnsi="Calibri" w:eastAsia="Calibri" w:cs="Calibri" w:asciiTheme="minorAscii" w:hAnsiTheme="minorAscii" w:eastAsiaTheme="minorAscii" w:cstheme="minorAscii"/>
        </w:rPr>
        <w:t xml:space="preserve">support from </w:t>
      </w:r>
      <w:r w:rsidRPr="4815627D" w:rsidR="002F1B87">
        <w:rPr>
          <w:rFonts w:ascii="Calibri" w:hAnsi="Calibri" w:eastAsia="Calibri" w:cs="Calibri" w:asciiTheme="minorAscii" w:hAnsiTheme="minorAscii" w:eastAsiaTheme="minorAscii" w:cstheme="minorAscii"/>
        </w:rPr>
        <w:t>standard sources</w:t>
      </w:r>
      <w:r w:rsidRPr="4815627D" w:rsidR="002F1B87">
        <w:rPr>
          <w:rFonts w:ascii="Calibri" w:hAnsi="Calibri" w:eastAsia="Calibri" w:cs="Calibri" w:asciiTheme="minorAscii" w:hAnsiTheme="minorAscii" w:eastAsiaTheme="minorAscii" w:cstheme="minorAscii"/>
        </w:rPr>
        <w:t xml:space="preserve"> </w:t>
      </w:r>
      <w:r w:rsidRPr="4815627D" w:rsidR="00927D8F">
        <w:rPr>
          <w:rFonts w:ascii="Calibri" w:hAnsi="Calibri" w:eastAsia="Calibri" w:cs="Calibri" w:asciiTheme="minorAscii" w:hAnsiTheme="minorAscii" w:eastAsiaTheme="minorAscii" w:cstheme="minorAscii"/>
        </w:rPr>
        <w:t>i</w:t>
      </w:r>
      <w:r w:rsidRPr="4815627D" w:rsidR="002F1B87">
        <w:rPr>
          <w:rFonts w:ascii="Calibri" w:hAnsi="Calibri" w:eastAsia="Calibri" w:cs="Calibri" w:asciiTheme="minorAscii" w:hAnsiTheme="minorAscii" w:eastAsiaTheme="minorAscii" w:cstheme="minorAscii"/>
        </w:rPr>
        <w:t xml:space="preserve">s not </w:t>
      </w:r>
      <w:r w:rsidRPr="4815627D" w:rsidR="002F1B87">
        <w:rPr>
          <w:rFonts w:ascii="Calibri" w:hAnsi="Calibri" w:eastAsia="Calibri" w:cs="Calibri" w:asciiTheme="minorAscii" w:hAnsiTheme="minorAscii" w:eastAsiaTheme="minorAscii" w:cstheme="minorAscii"/>
        </w:rPr>
        <w:t>timely</w:t>
      </w:r>
      <w:r w:rsidRPr="4815627D" w:rsidR="002F1B87">
        <w:rPr>
          <w:rFonts w:ascii="Calibri" w:hAnsi="Calibri" w:eastAsia="Calibri" w:cs="Calibri" w:asciiTheme="minorAscii" w:hAnsiTheme="minorAscii" w:eastAsiaTheme="minorAscii" w:cstheme="minorAscii"/>
        </w:rPr>
        <w:t xml:space="preserve"> enough and sometimes it is because </w:t>
      </w:r>
      <w:r w:rsidRPr="4815627D" w:rsidR="00B54A3D">
        <w:rPr>
          <w:rFonts w:ascii="Calibri" w:hAnsi="Calibri" w:eastAsia="Calibri" w:cs="Calibri" w:asciiTheme="minorAscii" w:hAnsiTheme="minorAscii" w:eastAsiaTheme="minorAscii" w:cstheme="minorAscii"/>
        </w:rPr>
        <w:t>training is n</w:t>
      </w:r>
      <w:r w:rsidRPr="4815627D" w:rsidR="00865BDE">
        <w:rPr>
          <w:rFonts w:ascii="Calibri" w:hAnsi="Calibri" w:eastAsia="Calibri" w:cs="Calibri" w:asciiTheme="minorAscii" w:hAnsiTheme="minorAscii" w:eastAsiaTheme="minorAscii" w:cstheme="minorAscii"/>
        </w:rPr>
        <w:t xml:space="preserve">ot </w:t>
      </w:r>
      <w:r w:rsidRPr="4815627D" w:rsidR="00B54A3D">
        <w:rPr>
          <w:rFonts w:ascii="Calibri" w:hAnsi="Calibri" w:eastAsia="Calibri" w:cs="Calibri" w:asciiTheme="minorAscii" w:hAnsiTheme="minorAscii" w:eastAsiaTheme="minorAscii" w:cstheme="minorAscii"/>
        </w:rPr>
        <w:t xml:space="preserve">available </w:t>
      </w:r>
      <w:r w:rsidRPr="4815627D" w:rsidR="00865BDE">
        <w:rPr>
          <w:rFonts w:ascii="Calibri" w:hAnsi="Calibri" w:eastAsia="Calibri" w:cs="Calibri" w:asciiTheme="minorAscii" w:hAnsiTheme="minorAscii" w:eastAsiaTheme="minorAscii" w:cstheme="minorAscii"/>
        </w:rPr>
        <w:t>free of charge</w:t>
      </w:r>
      <w:r w:rsidRPr="4815627D" w:rsidR="00865BDE">
        <w:rPr>
          <w:rFonts w:ascii="Calibri" w:hAnsi="Calibri" w:eastAsia="Calibri" w:cs="Calibri" w:asciiTheme="minorAscii" w:hAnsiTheme="minorAscii" w:eastAsiaTheme="minorAscii" w:cstheme="minorAscii"/>
        </w:rPr>
        <w:t xml:space="preserve">.  </w:t>
      </w:r>
      <w:r w:rsidRPr="4815627D" w:rsidR="00E7142B">
        <w:rPr>
          <w:rFonts w:ascii="Calibri" w:hAnsi="Calibri" w:eastAsia="Calibri" w:cs="Calibri" w:asciiTheme="minorAscii" w:hAnsiTheme="minorAscii" w:eastAsiaTheme="minorAscii" w:cstheme="minorAscii"/>
        </w:rPr>
        <w:t xml:space="preserve">If </w:t>
      </w:r>
      <w:r w:rsidRPr="4815627D" w:rsidR="000C1F5D">
        <w:rPr>
          <w:rFonts w:ascii="Calibri" w:hAnsi="Calibri" w:eastAsia="Calibri" w:cs="Calibri" w:asciiTheme="minorAscii" w:hAnsiTheme="minorAscii" w:eastAsiaTheme="minorAscii" w:cstheme="minorAscii"/>
        </w:rPr>
        <w:t>this element of the provision map includes aspect</w:t>
      </w:r>
      <w:r w:rsidRPr="4815627D" w:rsidR="004D4DE1">
        <w:rPr>
          <w:rFonts w:ascii="Calibri" w:hAnsi="Calibri" w:eastAsia="Calibri" w:cs="Calibri" w:asciiTheme="minorAscii" w:hAnsiTheme="minorAscii" w:eastAsiaTheme="minorAscii" w:cstheme="minorAscii"/>
        </w:rPr>
        <w:t xml:space="preserve">s </w:t>
      </w:r>
      <w:r w:rsidRPr="4815627D" w:rsidR="000C1F5D">
        <w:rPr>
          <w:rFonts w:ascii="Calibri" w:hAnsi="Calibri" w:eastAsia="Calibri" w:cs="Calibri" w:asciiTheme="minorAscii" w:hAnsiTheme="minorAscii" w:eastAsiaTheme="minorAscii" w:cstheme="minorAscii"/>
        </w:rPr>
        <w:t>that are sensibly priced</w:t>
      </w:r>
      <w:r w:rsidRPr="4815627D" w:rsidR="004D4DE1">
        <w:rPr>
          <w:rFonts w:ascii="Calibri" w:hAnsi="Calibri" w:eastAsia="Calibri" w:cs="Calibri" w:asciiTheme="minorAscii" w:hAnsiTheme="minorAscii" w:eastAsiaTheme="minorAscii" w:cstheme="minorAscii"/>
        </w:rPr>
        <w:t>,</w:t>
      </w:r>
      <w:r w:rsidRPr="4815627D" w:rsidR="000C1F5D">
        <w:rPr>
          <w:rFonts w:ascii="Calibri" w:hAnsi="Calibri" w:eastAsia="Calibri" w:cs="Calibri" w:asciiTheme="minorAscii" w:hAnsiTheme="minorAscii" w:eastAsiaTheme="minorAscii" w:cstheme="minorAscii"/>
        </w:rPr>
        <w:t xml:space="preserve"> </w:t>
      </w:r>
      <w:r w:rsidRPr="4815627D" w:rsidR="00716F64">
        <w:rPr>
          <w:rFonts w:ascii="Calibri" w:hAnsi="Calibri" w:eastAsia="Calibri" w:cs="Calibri" w:asciiTheme="minorAscii" w:hAnsiTheme="minorAscii" w:eastAsiaTheme="minorAscii" w:cstheme="minorAscii"/>
        </w:rPr>
        <w:t xml:space="preserve">clearly </w:t>
      </w:r>
      <w:r w:rsidRPr="4815627D" w:rsidR="00716F64">
        <w:rPr>
          <w:rFonts w:ascii="Calibri" w:hAnsi="Calibri" w:eastAsia="Calibri" w:cs="Calibri" w:asciiTheme="minorAscii" w:hAnsiTheme="minorAscii" w:eastAsiaTheme="minorAscii" w:cstheme="minorAscii"/>
        </w:rPr>
        <w:t>evidenced</w:t>
      </w:r>
      <w:r w:rsidRPr="4815627D" w:rsidR="00716F64">
        <w:rPr>
          <w:rFonts w:ascii="Calibri" w:hAnsi="Calibri" w:eastAsia="Calibri" w:cs="Calibri" w:asciiTheme="minorAscii" w:hAnsiTheme="minorAscii" w:eastAsiaTheme="minorAscii" w:cstheme="minorAscii"/>
        </w:rPr>
        <w:t xml:space="preserve"> as necessary and </w:t>
      </w:r>
      <w:r w:rsidRPr="4815627D" w:rsidR="000D20A6">
        <w:rPr>
          <w:rFonts w:ascii="Calibri" w:hAnsi="Calibri" w:eastAsia="Calibri" w:cs="Calibri" w:asciiTheme="minorAscii" w:hAnsiTheme="minorAscii" w:eastAsiaTheme="minorAscii" w:cstheme="minorAscii"/>
        </w:rPr>
        <w:t>not availabl</w:t>
      </w:r>
      <w:r w:rsidRPr="4815627D" w:rsidR="00A73BF6">
        <w:rPr>
          <w:rFonts w:ascii="Calibri" w:hAnsi="Calibri" w:eastAsia="Calibri" w:cs="Calibri" w:asciiTheme="minorAscii" w:hAnsiTheme="minorAscii" w:eastAsiaTheme="minorAscii" w:cstheme="minorAscii"/>
        </w:rPr>
        <w:t>e via normal means,</w:t>
      </w:r>
      <w:r w:rsidRPr="4815627D" w:rsidR="004D4DE1">
        <w:rPr>
          <w:rFonts w:ascii="Calibri" w:hAnsi="Calibri" w:eastAsia="Calibri" w:cs="Calibri" w:asciiTheme="minorAscii" w:hAnsiTheme="minorAscii" w:eastAsiaTheme="minorAscii" w:cstheme="minorAscii"/>
        </w:rPr>
        <w:t xml:space="preserve"> </w:t>
      </w:r>
      <w:r w:rsidRPr="4815627D" w:rsidR="00405A96">
        <w:rPr>
          <w:rFonts w:ascii="Calibri" w:hAnsi="Calibri" w:eastAsia="Calibri" w:cs="Calibri" w:asciiTheme="minorAscii" w:hAnsiTheme="minorAscii" w:eastAsiaTheme="minorAscii" w:cstheme="minorAscii"/>
        </w:rPr>
        <w:t>they will be acceptable</w:t>
      </w:r>
      <w:r w:rsidRPr="4815627D" w:rsidR="00405A96">
        <w:rPr>
          <w:rFonts w:ascii="Calibri" w:hAnsi="Calibri" w:eastAsia="Calibri" w:cs="Calibri" w:asciiTheme="minorAscii" w:hAnsiTheme="minorAscii" w:eastAsiaTheme="minorAscii" w:cstheme="minorAscii"/>
        </w:rPr>
        <w:t xml:space="preserve">.  </w:t>
      </w:r>
    </w:p>
    <w:p w:rsidR="006D2598" w:rsidP="4815627D" w:rsidRDefault="00816E4F" w14:paraId="039640D4" w14:textId="65FFBEE8">
      <w:pPr>
        <w:rPr>
          <w:rFonts w:ascii="Calibri" w:hAnsi="Calibri" w:eastAsia="Calibri" w:cs="Calibri" w:asciiTheme="minorAscii" w:hAnsiTheme="minorAscii" w:eastAsiaTheme="minorAscii" w:cstheme="minorAscii"/>
        </w:rPr>
      </w:pPr>
      <w:r w:rsidRPr="4815627D" w:rsidR="00816E4F">
        <w:rPr>
          <w:rFonts w:ascii="Calibri" w:hAnsi="Calibri" w:eastAsia="Calibri" w:cs="Calibri" w:asciiTheme="minorAscii" w:hAnsiTheme="minorAscii" w:eastAsiaTheme="minorAscii" w:cstheme="minorAscii"/>
        </w:rPr>
        <w:t xml:space="preserve">For example – a learner </w:t>
      </w:r>
      <w:r w:rsidRPr="4815627D" w:rsidR="009313C5">
        <w:rPr>
          <w:rFonts w:ascii="Calibri" w:hAnsi="Calibri" w:eastAsia="Calibri" w:cs="Calibri" w:asciiTheme="minorAscii" w:hAnsiTheme="minorAscii" w:eastAsiaTheme="minorAscii" w:cstheme="minorAscii"/>
        </w:rPr>
        <w:t xml:space="preserve">has </w:t>
      </w:r>
      <w:r w:rsidRPr="4815627D" w:rsidR="00514EDF">
        <w:rPr>
          <w:rFonts w:ascii="Calibri" w:hAnsi="Calibri" w:eastAsia="Calibri" w:cs="Calibri" w:asciiTheme="minorAscii" w:hAnsiTheme="minorAscii" w:eastAsiaTheme="minorAscii" w:cstheme="minorAscii"/>
        </w:rPr>
        <w:t xml:space="preserve">mental health </w:t>
      </w:r>
      <w:r w:rsidRPr="4815627D" w:rsidR="009313C5">
        <w:rPr>
          <w:rFonts w:ascii="Calibri" w:hAnsi="Calibri" w:eastAsia="Calibri" w:cs="Calibri" w:asciiTheme="minorAscii" w:hAnsiTheme="minorAscii" w:eastAsiaTheme="minorAscii" w:cstheme="minorAscii"/>
        </w:rPr>
        <w:t xml:space="preserve">needs that are significantly affecting their engagement with </w:t>
      </w:r>
      <w:bookmarkStart w:name="_Int_PDcwi5kg" w:id="1295682185"/>
      <w:r w:rsidRPr="4815627D" w:rsidR="009313C5">
        <w:rPr>
          <w:rFonts w:ascii="Calibri" w:hAnsi="Calibri" w:eastAsia="Calibri" w:cs="Calibri" w:asciiTheme="minorAscii" w:hAnsiTheme="minorAscii" w:eastAsiaTheme="minorAscii" w:cstheme="minorAscii"/>
        </w:rPr>
        <w:t>learning</w:t>
      </w:r>
      <w:bookmarkEnd w:id="1295682185"/>
      <w:r w:rsidRPr="4815627D" w:rsidR="00514EDF">
        <w:rPr>
          <w:rFonts w:ascii="Calibri" w:hAnsi="Calibri" w:eastAsia="Calibri" w:cs="Calibri" w:asciiTheme="minorAscii" w:hAnsiTheme="minorAscii" w:eastAsiaTheme="minorAscii" w:cstheme="minorAscii"/>
        </w:rPr>
        <w:t xml:space="preserve"> and they are on a long waiting list for CAMHS intervention – an hour </w:t>
      </w:r>
      <w:r w:rsidRPr="4815627D" w:rsidR="00B103A6">
        <w:rPr>
          <w:rFonts w:ascii="Calibri" w:hAnsi="Calibri" w:eastAsia="Calibri" w:cs="Calibri" w:asciiTheme="minorAscii" w:hAnsiTheme="minorAscii" w:eastAsiaTheme="minorAscii" w:cstheme="minorAscii"/>
        </w:rPr>
        <w:t xml:space="preserve">a week of counselling at a cost of £40 an hour, is </w:t>
      </w:r>
      <w:r w:rsidRPr="4815627D" w:rsidR="00B103A6">
        <w:rPr>
          <w:rFonts w:ascii="Calibri" w:hAnsi="Calibri" w:eastAsia="Calibri" w:cs="Calibri" w:asciiTheme="minorAscii" w:hAnsiTheme="minorAscii" w:eastAsiaTheme="minorAscii" w:cstheme="minorAscii"/>
        </w:rPr>
        <w:t>not unreasonable</w:t>
      </w:r>
      <w:r w:rsidRPr="4815627D" w:rsidR="00B103A6">
        <w:rPr>
          <w:rFonts w:ascii="Calibri" w:hAnsi="Calibri" w:eastAsia="Calibri" w:cs="Calibri" w:asciiTheme="minorAscii" w:hAnsiTheme="minorAscii" w:eastAsiaTheme="minorAscii" w:cstheme="minorAscii"/>
        </w:rPr>
        <w:t>. Likewise</w:t>
      </w:r>
      <w:r w:rsidRPr="4815627D" w:rsidR="006600DA">
        <w:rPr>
          <w:rFonts w:ascii="Calibri" w:hAnsi="Calibri" w:eastAsia="Calibri" w:cs="Calibri" w:asciiTheme="minorAscii" w:hAnsiTheme="minorAscii" w:eastAsiaTheme="minorAscii" w:cstheme="minorAscii"/>
        </w:rPr>
        <w:t>,</w:t>
      </w:r>
      <w:r w:rsidRPr="4815627D" w:rsidR="00B103A6">
        <w:rPr>
          <w:rFonts w:ascii="Calibri" w:hAnsi="Calibri" w:eastAsia="Calibri" w:cs="Calibri" w:asciiTheme="minorAscii" w:hAnsiTheme="minorAscii" w:eastAsiaTheme="minorAscii" w:cstheme="minorAscii"/>
        </w:rPr>
        <w:t xml:space="preserve"> a learner who </w:t>
      </w:r>
      <w:r w:rsidRPr="4815627D" w:rsidR="00662C2C">
        <w:rPr>
          <w:rFonts w:ascii="Calibri" w:hAnsi="Calibri" w:eastAsia="Calibri" w:cs="Calibri" w:asciiTheme="minorAscii" w:hAnsiTheme="minorAscii" w:eastAsiaTheme="minorAscii" w:cstheme="minorAscii"/>
        </w:rPr>
        <w:t>has a severe sight impairment</w:t>
      </w:r>
      <w:r w:rsidRPr="4815627D" w:rsidR="009F4E09">
        <w:rPr>
          <w:rFonts w:ascii="Calibri" w:hAnsi="Calibri" w:eastAsia="Calibri" w:cs="Calibri" w:asciiTheme="minorAscii" w:hAnsiTheme="minorAscii" w:eastAsiaTheme="minorAscii" w:cstheme="minorAscii"/>
        </w:rPr>
        <w:t xml:space="preserve"> and requires IT equipment</w:t>
      </w:r>
      <w:r w:rsidRPr="4815627D" w:rsidR="0088081E">
        <w:rPr>
          <w:rFonts w:ascii="Calibri" w:hAnsi="Calibri" w:eastAsia="Calibri" w:cs="Calibri" w:asciiTheme="minorAscii" w:hAnsiTheme="minorAscii" w:eastAsiaTheme="minorAscii" w:cstheme="minorAscii"/>
        </w:rPr>
        <w:t xml:space="preserve"> that is so specialised that it cannot be </w:t>
      </w:r>
      <w:r w:rsidRPr="4815627D" w:rsidR="008B1A6E">
        <w:rPr>
          <w:rFonts w:ascii="Calibri" w:hAnsi="Calibri" w:eastAsia="Calibri" w:cs="Calibri" w:asciiTheme="minorAscii" w:hAnsiTheme="minorAscii" w:eastAsiaTheme="minorAscii" w:cstheme="minorAscii"/>
        </w:rPr>
        <w:t xml:space="preserve">provided through </w:t>
      </w:r>
      <w:r w:rsidRPr="4815627D" w:rsidR="00927557">
        <w:rPr>
          <w:rFonts w:ascii="Calibri" w:hAnsi="Calibri" w:eastAsia="Calibri" w:cs="Calibri" w:asciiTheme="minorAscii" w:hAnsiTheme="minorAscii" w:eastAsiaTheme="minorAscii" w:cstheme="minorAscii"/>
        </w:rPr>
        <w:t>whole</w:t>
      </w:r>
      <w:r w:rsidRPr="4815627D" w:rsidR="000701ED">
        <w:rPr>
          <w:rFonts w:ascii="Calibri" w:hAnsi="Calibri" w:eastAsia="Calibri" w:cs="Calibri" w:asciiTheme="minorAscii" w:hAnsiTheme="minorAscii" w:eastAsiaTheme="minorAscii" w:cstheme="minorAscii"/>
        </w:rPr>
        <w:t xml:space="preserve"> setting provision or </w:t>
      </w:r>
      <w:r w:rsidRPr="4815627D" w:rsidR="008D6E11">
        <w:rPr>
          <w:rFonts w:ascii="Calibri" w:hAnsi="Calibri" w:eastAsia="Calibri" w:cs="Calibri" w:asciiTheme="minorAscii" w:hAnsiTheme="minorAscii" w:eastAsiaTheme="minorAscii" w:cstheme="minorAscii"/>
        </w:rPr>
        <w:t>the Local Authority specialist team</w:t>
      </w:r>
      <w:r w:rsidRPr="4815627D" w:rsidR="00E440FF">
        <w:rPr>
          <w:rFonts w:ascii="Calibri" w:hAnsi="Calibri" w:eastAsia="Calibri" w:cs="Calibri" w:asciiTheme="minorAscii" w:hAnsiTheme="minorAscii" w:eastAsiaTheme="minorAscii" w:cstheme="minorAscii"/>
        </w:rPr>
        <w:t xml:space="preserve"> </w:t>
      </w:r>
      <w:r w:rsidRPr="4815627D" w:rsidR="00CB45BF">
        <w:rPr>
          <w:rFonts w:ascii="Calibri" w:hAnsi="Calibri" w:eastAsia="Calibri" w:cs="Calibri" w:asciiTheme="minorAscii" w:hAnsiTheme="minorAscii" w:eastAsiaTheme="minorAscii" w:cstheme="minorAscii"/>
        </w:rPr>
        <w:t>–</w:t>
      </w:r>
      <w:r w:rsidRPr="4815627D" w:rsidR="00E440FF">
        <w:rPr>
          <w:rFonts w:ascii="Calibri" w:hAnsi="Calibri" w:eastAsia="Calibri" w:cs="Calibri" w:asciiTheme="minorAscii" w:hAnsiTheme="minorAscii" w:eastAsiaTheme="minorAscii" w:cstheme="minorAscii"/>
        </w:rPr>
        <w:t xml:space="preserve"> </w:t>
      </w:r>
      <w:r w:rsidRPr="4815627D" w:rsidR="00CB45BF">
        <w:rPr>
          <w:rFonts w:ascii="Calibri" w:hAnsi="Calibri" w:eastAsia="Calibri" w:cs="Calibri" w:asciiTheme="minorAscii" w:hAnsiTheme="minorAscii" w:eastAsiaTheme="minorAscii" w:cstheme="minorAscii"/>
        </w:rPr>
        <w:t xml:space="preserve">the cost of </w:t>
      </w:r>
      <w:r w:rsidRPr="4815627D" w:rsidR="007C6854">
        <w:rPr>
          <w:rFonts w:ascii="Calibri" w:hAnsi="Calibri" w:eastAsia="Calibri" w:cs="Calibri" w:asciiTheme="minorAscii" w:hAnsiTheme="minorAscii" w:eastAsiaTheme="minorAscii" w:cstheme="minorAscii"/>
        </w:rPr>
        <w:t xml:space="preserve">equipment, software </w:t>
      </w:r>
      <w:r w:rsidRPr="4815627D" w:rsidR="5D4E8BA0">
        <w:rPr>
          <w:rFonts w:ascii="Calibri" w:hAnsi="Calibri" w:eastAsia="Calibri" w:cs="Calibri" w:asciiTheme="minorAscii" w:hAnsiTheme="minorAscii" w:eastAsiaTheme="minorAscii" w:cstheme="minorAscii"/>
        </w:rPr>
        <w:t>and/</w:t>
      </w:r>
      <w:r w:rsidRPr="4815627D" w:rsidR="004C490C">
        <w:rPr>
          <w:rFonts w:ascii="Calibri" w:hAnsi="Calibri" w:eastAsia="Calibri" w:cs="Calibri" w:asciiTheme="minorAscii" w:hAnsiTheme="minorAscii" w:eastAsiaTheme="minorAscii" w:cstheme="minorAscii"/>
        </w:rPr>
        <w:t>or</w:t>
      </w:r>
      <w:r w:rsidRPr="4815627D" w:rsidR="007C6854">
        <w:rPr>
          <w:rFonts w:ascii="Calibri" w:hAnsi="Calibri" w:eastAsia="Calibri" w:cs="Calibri" w:asciiTheme="minorAscii" w:hAnsiTheme="minorAscii" w:eastAsiaTheme="minorAscii" w:cstheme="minorAscii"/>
        </w:rPr>
        <w:t xml:space="preserve"> licence would be acceptable.</w:t>
      </w:r>
      <w:r w:rsidRPr="4815627D" w:rsidR="00DB148C">
        <w:rPr>
          <w:rFonts w:ascii="Calibri" w:hAnsi="Calibri" w:eastAsia="Calibri" w:cs="Calibri" w:asciiTheme="minorAscii" w:hAnsiTheme="minorAscii" w:eastAsiaTheme="minorAscii" w:cstheme="minorAscii"/>
        </w:rPr>
        <w:t xml:space="preserve"> </w:t>
      </w:r>
    </w:p>
    <w:p w:rsidR="00816E4F" w:rsidP="4815627D" w:rsidRDefault="00DB148C" w14:paraId="3BC74203" w14:textId="6EDD21DF">
      <w:pPr>
        <w:rPr>
          <w:rFonts w:ascii="Calibri" w:hAnsi="Calibri" w:eastAsia="Calibri" w:cs="Calibri" w:asciiTheme="minorAscii" w:hAnsiTheme="minorAscii" w:eastAsiaTheme="minorAscii" w:cstheme="minorAscii"/>
        </w:rPr>
      </w:pPr>
      <w:r w:rsidRPr="4815627D" w:rsidR="00DB148C">
        <w:rPr>
          <w:rFonts w:ascii="Calibri" w:hAnsi="Calibri" w:eastAsia="Calibri" w:cs="Calibri" w:asciiTheme="minorAscii" w:hAnsiTheme="minorAscii" w:eastAsiaTheme="minorAscii" w:cstheme="minorAscii"/>
        </w:rPr>
        <w:t xml:space="preserve">The HNF operational guidance is </w:t>
      </w:r>
      <w:r w:rsidRPr="4815627D" w:rsidR="00DB148C">
        <w:rPr>
          <w:rFonts w:ascii="Calibri" w:hAnsi="Calibri" w:eastAsia="Calibri" w:cs="Calibri" w:asciiTheme="minorAscii" w:hAnsiTheme="minorAscii" w:eastAsiaTheme="minorAscii" w:cstheme="minorAscii"/>
        </w:rPr>
        <w:t>very clear</w:t>
      </w:r>
      <w:r w:rsidRPr="4815627D" w:rsidR="00DB148C">
        <w:rPr>
          <w:rFonts w:ascii="Calibri" w:hAnsi="Calibri" w:eastAsia="Calibri" w:cs="Calibri" w:asciiTheme="minorAscii" w:hAnsiTheme="minorAscii" w:eastAsiaTheme="minorAscii" w:cstheme="minorAscii"/>
        </w:rPr>
        <w:t xml:space="preserve"> about IT hardware</w:t>
      </w:r>
      <w:r w:rsidRPr="4815627D" w:rsidR="00C57282">
        <w:rPr>
          <w:rFonts w:ascii="Calibri" w:hAnsi="Calibri" w:eastAsia="Calibri" w:cs="Calibri" w:asciiTheme="minorAscii" w:hAnsiTheme="minorAscii" w:eastAsiaTheme="minorAscii" w:cstheme="minorAscii"/>
        </w:rPr>
        <w:t xml:space="preserve"> and software</w:t>
      </w:r>
      <w:r w:rsidRPr="4815627D" w:rsidR="00C57282">
        <w:rPr>
          <w:rFonts w:ascii="Calibri" w:hAnsi="Calibri" w:eastAsia="Calibri" w:cs="Calibri" w:asciiTheme="minorAscii" w:hAnsiTheme="minorAscii" w:eastAsiaTheme="minorAscii" w:cstheme="minorAscii"/>
        </w:rPr>
        <w:t xml:space="preserve">.  </w:t>
      </w:r>
      <w:r w:rsidRPr="4815627D" w:rsidR="00C57282">
        <w:rPr>
          <w:rFonts w:ascii="Calibri" w:hAnsi="Calibri" w:eastAsia="Calibri" w:cs="Calibri" w:asciiTheme="minorAscii" w:hAnsiTheme="minorAscii" w:eastAsiaTheme="minorAscii" w:cstheme="minorAscii"/>
        </w:rPr>
        <w:t>Unless very specialis</w:t>
      </w:r>
      <w:r w:rsidRPr="4815627D" w:rsidR="00D2572F">
        <w:rPr>
          <w:rFonts w:ascii="Calibri" w:hAnsi="Calibri" w:eastAsia="Calibri" w:cs="Calibri" w:asciiTheme="minorAscii" w:hAnsiTheme="minorAscii" w:eastAsiaTheme="minorAscii" w:cstheme="minorAscii"/>
        </w:rPr>
        <w:t>ed</w:t>
      </w:r>
      <w:r w:rsidRPr="4815627D" w:rsidR="00C57282">
        <w:rPr>
          <w:rFonts w:ascii="Calibri" w:hAnsi="Calibri" w:eastAsia="Calibri" w:cs="Calibri" w:asciiTheme="minorAscii" w:hAnsiTheme="minorAscii" w:eastAsiaTheme="minorAscii" w:cstheme="minorAscii"/>
        </w:rPr>
        <w:t xml:space="preserve"> (as described above)</w:t>
      </w:r>
      <w:r w:rsidRPr="4815627D" w:rsidR="00314251">
        <w:rPr>
          <w:rFonts w:ascii="Calibri" w:hAnsi="Calibri" w:eastAsia="Calibri" w:cs="Calibri" w:asciiTheme="minorAscii" w:hAnsiTheme="minorAscii" w:eastAsiaTheme="minorAscii" w:cstheme="minorAscii"/>
        </w:rPr>
        <w:t>,</w:t>
      </w:r>
      <w:r w:rsidRPr="4815627D" w:rsidR="00C57282">
        <w:rPr>
          <w:rFonts w:ascii="Calibri" w:hAnsi="Calibri" w:eastAsia="Calibri" w:cs="Calibri" w:asciiTheme="minorAscii" w:hAnsiTheme="minorAscii" w:eastAsiaTheme="minorAscii" w:cstheme="minorAscii"/>
        </w:rPr>
        <w:t xml:space="preserve"> </w:t>
      </w:r>
      <w:r w:rsidRPr="4815627D" w:rsidR="00CD4753">
        <w:rPr>
          <w:rFonts w:ascii="Calibri" w:hAnsi="Calibri" w:eastAsia="Calibri" w:cs="Calibri" w:asciiTheme="minorAscii" w:hAnsiTheme="minorAscii" w:eastAsiaTheme="minorAscii" w:cstheme="minorAscii"/>
        </w:rPr>
        <w:t xml:space="preserve">IT hardware should be </w:t>
      </w:r>
      <w:r w:rsidRPr="4815627D" w:rsidR="004C5CF8">
        <w:rPr>
          <w:rFonts w:ascii="Calibri" w:hAnsi="Calibri" w:eastAsia="Calibri" w:cs="Calibri" w:asciiTheme="minorAscii" w:hAnsiTheme="minorAscii" w:eastAsiaTheme="minorAscii" w:cstheme="minorAscii"/>
        </w:rPr>
        <w:t>available</w:t>
      </w:r>
      <w:r w:rsidRPr="4815627D" w:rsidR="00CD4753">
        <w:rPr>
          <w:rFonts w:ascii="Calibri" w:hAnsi="Calibri" w:eastAsia="Calibri" w:cs="Calibri" w:asciiTheme="minorAscii" w:hAnsiTheme="minorAscii" w:eastAsiaTheme="minorAscii" w:cstheme="minorAscii"/>
        </w:rPr>
        <w:t xml:space="preserve"> </w:t>
      </w:r>
      <w:r w:rsidRPr="4815627D" w:rsidR="004C5CF8">
        <w:rPr>
          <w:rFonts w:ascii="Calibri" w:hAnsi="Calibri" w:eastAsia="Calibri" w:cs="Calibri" w:asciiTheme="minorAscii" w:hAnsiTheme="minorAscii" w:eastAsiaTheme="minorAscii" w:cstheme="minorAscii"/>
        </w:rPr>
        <w:t>in</w:t>
      </w:r>
      <w:r w:rsidRPr="4815627D" w:rsidR="00CD4753">
        <w:rPr>
          <w:rFonts w:ascii="Calibri" w:hAnsi="Calibri" w:eastAsia="Calibri" w:cs="Calibri" w:asciiTheme="minorAscii" w:hAnsiTheme="minorAscii" w:eastAsiaTheme="minorAscii" w:cstheme="minorAscii"/>
        </w:rPr>
        <w:t xml:space="preserve"> the setting </w:t>
      </w:r>
      <w:r w:rsidRPr="4815627D" w:rsidR="004C5CF8">
        <w:rPr>
          <w:rFonts w:ascii="Calibri" w:hAnsi="Calibri" w:eastAsia="Calibri" w:cs="Calibri" w:asciiTheme="minorAscii" w:hAnsiTheme="minorAscii" w:eastAsiaTheme="minorAscii" w:cstheme="minorAscii"/>
        </w:rPr>
        <w:t xml:space="preserve">as part of </w:t>
      </w:r>
      <w:r w:rsidRPr="4815627D" w:rsidR="003D34A5">
        <w:rPr>
          <w:rFonts w:ascii="Calibri" w:hAnsi="Calibri" w:eastAsia="Calibri" w:cs="Calibri" w:asciiTheme="minorAscii" w:hAnsiTheme="minorAscii" w:eastAsiaTheme="minorAscii" w:cstheme="minorAscii"/>
        </w:rPr>
        <w:t>technology for learning</w:t>
      </w:r>
      <w:r w:rsidRPr="4815627D" w:rsidR="003D34A5">
        <w:rPr>
          <w:rFonts w:ascii="Calibri" w:hAnsi="Calibri" w:eastAsia="Calibri" w:cs="Calibri" w:asciiTheme="minorAscii" w:hAnsiTheme="minorAscii" w:eastAsiaTheme="minorAscii" w:cstheme="minorAscii"/>
        </w:rPr>
        <w:t xml:space="preserve">.  </w:t>
      </w:r>
      <w:r w:rsidRPr="4815627D" w:rsidR="003D34A5">
        <w:rPr>
          <w:rFonts w:ascii="Calibri" w:hAnsi="Calibri" w:eastAsia="Calibri" w:cs="Calibri" w:asciiTheme="minorAscii" w:hAnsiTheme="minorAscii" w:eastAsiaTheme="minorAscii" w:cstheme="minorAscii"/>
        </w:rPr>
        <w:t>Software that is specific to a learner’s SEN and not shared with other learners in a whole school sense, can be costed for HNF.</w:t>
      </w:r>
    </w:p>
    <w:p w:rsidR="00FF2919" w:rsidP="4815627D" w:rsidRDefault="00FF2919" w14:paraId="37B94245" w14:textId="27C5CCF1">
      <w:pPr>
        <w:spacing w:after="0"/>
        <w:rPr>
          <w:rFonts w:ascii="Calibri" w:hAnsi="Calibri" w:eastAsia="Calibri" w:cs="Calibri" w:asciiTheme="minorAscii" w:hAnsiTheme="minorAscii" w:eastAsiaTheme="minorAscii" w:cstheme="minorAscii"/>
        </w:rPr>
      </w:pPr>
      <w:r w:rsidRPr="4815627D" w:rsidR="009B4587">
        <w:rPr>
          <w:rFonts w:ascii="Calibri" w:hAnsi="Calibri" w:eastAsia="Calibri" w:cs="Calibri" w:asciiTheme="minorAscii" w:hAnsiTheme="minorAscii" w:eastAsiaTheme="minorAscii" w:cstheme="minorAscii"/>
        </w:rPr>
        <w:t xml:space="preserve">Many </w:t>
      </w:r>
      <w:r w:rsidRPr="4815627D" w:rsidR="00602BB0">
        <w:rPr>
          <w:rFonts w:ascii="Calibri" w:hAnsi="Calibri" w:eastAsia="Calibri" w:cs="Calibri" w:asciiTheme="minorAscii" w:hAnsiTheme="minorAscii" w:eastAsiaTheme="minorAscii" w:cstheme="minorAscii"/>
        </w:rPr>
        <w:t xml:space="preserve">generic </w:t>
      </w:r>
      <w:r w:rsidRPr="4815627D" w:rsidR="009B4587">
        <w:rPr>
          <w:rFonts w:ascii="Calibri" w:hAnsi="Calibri" w:eastAsia="Calibri" w:cs="Calibri" w:asciiTheme="minorAscii" w:hAnsiTheme="minorAscii" w:eastAsiaTheme="minorAscii" w:cstheme="minorAscii"/>
        </w:rPr>
        <w:t xml:space="preserve">training needs can be met through the </w:t>
      </w:r>
      <w:r w:rsidRPr="4815627D" w:rsidR="00404B82">
        <w:rPr>
          <w:rFonts w:ascii="Calibri" w:hAnsi="Calibri" w:eastAsia="Calibri" w:cs="Calibri" w:asciiTheme="minorAscii" w:hAnsiTheme="minorAscii" w:eastAsiaTheme="minorAscii" w:cstheme="minorAscii"/>
        </w:rPr>
        <w:t>education</w:t>
      </w:r>
      <w:r w:rsidRPr="4815627D" w:rsidR="00134ECE">
        <w:rPr>
          <w:rFonts w:ascii="Calibri" w:hAnsi="Calibri" w:eastAsia="Calibri" w:cs="Calibri" w:asciiTheme="minorAscii" w:hAnsiTheme="minorAscii" w:eastAsiaTheme="minorAscii" w:cstheme="minorAscii"/>
        </w:rPr>
        <w:t xml:space="preserve">, </w:t>
      </w:r>
      <w:r w:rsidRPr="4815627D" w:rsidR="00404B82">
        <w:rPr>
          <w:rFonts w:ascii="Calibri" w:hAnsi="Calibri" w:eastAsia="Calibri" w:cs="Calibri" w:asciiTheme="minorAscii" w:hAnsiTheme="minorAscii" w:eastAsiaTheme="minorAscii" w:cstheme="minorAscii"/>
        </w:rPr>
        <w:t>health</w:t>
      </w:r>
      <w:r w:rsidRPr="4815627D" w:rsidR="00134ECE">
        <w:rPr>
          <w:rFonts w:ascii="Calibri" w:hAnsi="Calibri" w:eastAsia="Calibri" w:cs="Calibri" w:asciiTheme="minorAscii" w:hAnsiTheme="minorAscii" w:eastAsiaTheme="minorAscii" w:cstheme="minorAscii"/>
        </w:rPr>
        <w:t xml:space="preserve"> and social care </w:t>
      </w:r>
      <w:r w:rsidRPr="4815627D" w:rsidR="00E1421B">
        <w:rPr>
          <w:rFonts w:ascii="Calibri" w:hAnsi="Calibri" w:eastAsia="Calibri" w:cs="Calibri" w:asciiTheme="minorAscii" w:hAnsiTheme="minorAscii" w:eastAsiaTheme="minorAscii" w:cstheme="minorAscii"/>
        </w:rPr>
        <w:t>offers that are published on the Local Offer website</w:t>
      </w:r>
      <w:r w:rsidRPr="4815627D" w:rsidR="00E1421B">
        <w:rPr>
          <w:rFonts w:ascii="Calibri" w:hAnsi="Calibri" w:eastAsia="Calibri" w:cs="Calibri" w:asciiTheme="minorAscii" w:hAnsiTheme="minorAscii" w:eastAsiaTheme="minorAscii" w:cstheme="minorAscii"/>
        </w:rPr>
        <w:t xml:space="preserve">.  </w:t>
      </w:r>
      <w:r w:rsidRPr="4815627D" w:rsidR="00E1421B">
        <w:rPr>
          <w:rFonts w:ascii="Calibri" w:hAnsi="Calibri" w:eastAsia="Calibri" w:cs="Calibri" w:asciiTheme="minorAscii" w:hAnsiTheme="minorAscii" w:eastAsiaTheme="minorAscii" w:cstheme="minorAscii"/>
        </w:rPr>
        <w:t>It is part of the SENDCo role</w:t>
      </w:r>
      <w:r w:rsidRPr="4815627D" w:rsidR="00E95E60">
        <w:rPr>
          <w:rFonts w:ascii="Calibri" w:hAnsi="Calibri" w:eastAsia="Calibri" w:cs="Calibri" w:asciiTheme="minorAscii" w:hAnsiTheme="minorAscii" w:eastAsiaTheme="minorAscii" w:cstheme="minorAscii"/>
        </w:rPr>
        <w:t xml:space="preserve"> to</w:t>
      </w:r>
      <w:r w:rsidRPr="4815627D" w:rsidR="00085033">
        <w:rPr>
          <w:rFonts w:ascii="Calibri" w:hAnsi="Calibri" w:eastAsia="Calibri" w:cs="Calibri" w:asciiTheme="minorAscii" w:hAnsiTheme="minorAscii" w:eastAsiaTheme="minorAscii" w:cstheme="minorAscii"/>
        </w:rPr>
        <w:t xml:space="preserve"> </w:t>
      </w:r>
      <w:r w:rsidRPr="4815627D" w:rsidR="00EE637A">
        <w:rPr>
          <w:rFonts w:ascii="Calibri" w:hAnsi="Calibri" w:eastAsia="Calibri" w:cs="Calibri" w:asciiTheme="minorAscii" w:hAnsiTheme="minorAscii" w:eastAsiaTheme="minorAscii" w:cstheme="minorAscii"/>
        </w:rPr>
        <w:t>determine</w:t>
      </w:r>
      <w:r w:rsidRPr="4815627D" w:rsidR="00EE637A">
        <w:rPr>
          <w:rFonts w:ascii="Calibri" w:hAnsi="Calibri" w:eastAsia="Calibri" w:cs="Calibri" w:asciiTheme="minorAscii" w:hAnsiTheme="minorAscii" w:eastAsiaTheme="minorAscii" w:cstheme="minorAscii"/>
        </w:rPr>
        <w:t xml:space="preserve"> the SEN training needs</w:t>
      </w:r>
      <w:r w:rsidRPr="4815627D" w:rsidR="00C21E3F">
        <w:rPr>
          <w:rFonts w:ascii="Calibri" w:hAnsi="Calibri" w:eastAsia="Calibri" w:cs="Calibri" w:asciiTheme="minorAscii" w:hAnsiTheme="minorAscii" w:eastAsiaTheme="minorAscii" w:cstheme="minorAscii"/>
        </w:rPr>
        <w:t xml:space="preserve"> within a setting and to either deliver relevant training or to source external training whe</w:t>
      </w:r>
      <w:r w:rsidRPr="4815627D" w:rsidR="0691CF5F">
        <w:rPr>
          <w:rFonts w:ascii="Calibri" w:hAnsi="Calibri" w:eastAsia="Calibri" w:cs="Calibri" w:asciiTheme="minorAscii" w:hAnsiTheme="minorAscii" w:eastAsiaTheme="minorAscii" w:cstheme="minorAscii"/>
        </w:rPr>
        <w:t>n</w:t>
      </w:r>
      <w:r w:rsidRPr="4815627D" w:rsidR="00C21E3F">
        <w:rPr>
          <w:rFonts w:ascii="Calibri" w:hAnsi="Calibri" w:eastAsia="Calibri" w:cs="Calibri" w:asciiTheme="minorAscii" w:hAnsiTheme="minorAscii" w:eastAsiaTheme="minorAscii" w:cstheme="minorAscii"/>
        </w:rPr>
        <w:t xml:space="preserve"> required</w:t>
      </w:r>
      <w:r w:rsidRPr="4815627D" w:rsidR="00C21E3F">
        <w:rPr>
          <w:rFonts w:ascii="Calibri" w:hAnsi="Calibri" w:eastAsia="Calibri" w:cs="Calibri" w:asciiTheme="minorAscii" w:hAnsiTheme="minorAscii" w:eastAsiaTheme="minorAscii" w:cstheme="minorAscii"/>
        </w:rPr>
        <w:t xml:space="preserve">.  If training for a specific learner </w:t>
      </w:r>
      <w:r w:rsidRPr="4815627D" w:rsidR="00741DFB">
        <w:rPr>
          <w:rFonts w:ascii="Calibri" w:hAnsi="Calibri" w:eastAsia="Calibri" w:cs="Calibri" w:asciiTheme="minorAscii" w:hAnsiTheme="minorAscii" w:eastAsiaTheme="minorAscii" w:cstheme="minorAscii"/>
        </w:rPr>
        <w:t>does come at a cost and is the only way that it</w:t>
      </w:r>
      <w:r w:rsidRPr="4815627D" w:rsidR="00EC6ADF">
        <w:rPr>
          <w:rFonts w:ascii="Calibri" w:hAnsi="Calibri" w:eastAsia="Calibri" w:cs="Calibri" w:asciiTheme="minorAscii" w:hAnsiTheme="minorAscii" w:eastAsiaTheme="minorAscii" w:cstheme="minorAscii"/>
        </w:rPr>
        <w:t xml:space="preserve"> can be accessed, it can be </w:t>
      </w:r>
      <w:r w:rsidRPr="4815627D" w:rsidR="009B31F6">
        <w:rPr>
          <w:rFonts w:ascii="Calibri" w:hAnsi="Calibri" w:eastAsia="Calibri" w:cs="Calibri" w:asciiTheme="minorAscii" w:hAnsiTheme="minorAscii" w:eastAsiaTheme="minorAscii" w:cstheme="minorAscii"/>
        </w:rPr>
        <w:t>includ</w:t>
      </w:r>
      <w:r w:rsidRPr="4815627D" w:rsidR="00EC6ADF">
        <w:rPr>
          <w:rFonts w:ascii="Calibri" w:hAnsi="Calibri" w:eastAsia="Calibri" w:cs="Calibri" w:asciiTheme="minorAscii" w:hAnsiTheme="minorAscii" w:eastAsiaTheme="minorAscii" w:cstheme="minorAscii"/>
        </w:rPr>
        <w:t xml:space="preserve">ed on the provision map.  It must be clearly </w:t>
      </w:r>
      <w:r w:rsidRPr="4815627D" w:rsidR="00EC6ADF">
        <w:rPr>
          <w:rFonts w:ascii="Calibri" w:hAnsi="Calibri" w:eastAsia="Calibri" w:cs="Calibri" w:asciiTheme="minorAscii" w:hAnsiTheme="minorAscii" w:eastAsiaTheme="minorAscii" w:cstheme="minorAscii"/>
        </w:rPr>
        <w:t>stated</w:t>
      </w:r>
      <w:r w:rsidRPr="4815627D" w:rsidR="00EC6ADF">
        <w:rPr>
          <w:rFonts w:ascii="Calibri" w:hAnsi="Calibri" w:eastAsia="Calibri" w:cs="Calibri" w:asciiTheme="minorAscii" w:hAnsiTheme="minorAscii" w:eastAsiaTheme="minorAscii" w:cstheme="minorAscii"/>
        </w:rPr>
        <w:t xml:space="preserve"> why</w:t>
      </w:r>
      <w:r w:rsidRPr="4815627D" w:rsidR="00095BE0">
        <w:rPr>
          <w:rFonts w:ascii="Calibri" w:hAnsi="Calibri" w:eastAsia="Calibri" w:cs="Calibri" w:asciiTheme="minorAscii" w:hAnsiTheme="minorAscii" w:eastAsiaTheme="minorAscii" w:cstheme="minorAscii"/>
        </w:rPr>
        <w:t xml:space="preserve"> </w:t>
      </w:r>
      <w:r w:rsidRPr="4815627D" w:rsidR="00134CC4">
        <w:rPr>
          <w:rFonts w:ascii="Calibri" w:hAnsi="Calibri" w:eastAsia="Calibri" w:cs="Calibri" w:asciiTheme="minorAscii" w:hAnsiTheme="minorAscii" w:eastAsiaTheme="minorAscii" w:cstheme="minorAscii"/>
        </w:rPr>
        <w:t xml:space="preserve">it has been necessary to </w:t>
      </w:r>
      <w:r w:rsidRPr="4815627D" w:rsidR="00BA5ACA">
        <w:rPr>
          <w:rFonts w:ascii="Calibri" w:hAnsi="Calibri" w:eastAsia="Calibri" w:cs="Calibri" w:asciiTheme="minorAscii" w:hAnsiTheme="minorAscii" w:eastAsiaTheme="minorAscii" w:cstheme="minorAscii"/>
        </w:rPr>
        <w:t xml:space="preserve">involve </w:t>
      </w:r>
      <w:r w:rsidRPr="4815627D" w:rsidR="00A9554B">
        <w:rPr>
          <w:rFonts w:ascii="Calibri" w:hAnsi="Calibri" w:eastAsia="Calibri" w:cs="Calibri" w:asciiTheme="minorAscii" w:hAnsiTheme="minorAscii" w:eastAsiaTheme="minorAscii" w:cstheme="minorAscii"/>
        </w:rPr>
        <w:t>training that has had to be paid for</w:t>
      </w:r>
      <w:r w:rsidRPr="4815627D" w:rsidR="00D02A1B">
        <w:rPr>
          <w:rFonts w:ascii="Calibri" w:hAnsi="Calibri" w:eastAsia="Calibri" w:cs="Calibri" w:asciiTheme="minorAscii" w:hAnsiTheme="minorAscii" w:eastAsiaTheme="minorAscii" w:cstheme="minorAscii"/>
        </w:rPr>
        <w:t xml:space="preserve"> and it must be clearly </w:t>
      </w:r>
      <w:r w:rsidRPr="4815627D" w:rsidR="00D02A1B">
        <w:rPr>
          <w:rFonts w:ascii="Calibri" w:hAnsi="Calibri" w:eastAsia="Calibri" w:cs="Calibri" w:asciiTheme="minorAscii" w:hAnsiTheme="minorAscii" w:eastAsiaTheme="minorAscii" w:cstheme="minorAscii"/>
        </w:rPr>
        <w:t>evidenced</w:t>
      </w:r>
      <w:r w:rsidRPr="4815627D" w:rsidR="00D02A1B">
        <w:rPr>
          <w:rFonts w:ascii="Calibri" w:hAnsi="Calibri" w:eastAsia="Calibri" w:cs="Calibri" w:asciiTheme="minorAscii" w:hAnsiTheme="minorAscii" w:eastAsiaTheme="minorAscii" w:cstheme="minorAscii"/>
        </w:rPr>
        <w:t xml:space="preserve"> that it matches</w:t>
      </w:r>
      <w:r w:rsidRPr="4815627D" w:rsidR="00F56A2B">
        <w:rPr>
          <w:rFonts w:ascii="Calibri" w:hAnsi="Calibri" w:eastAsia="Calibri" w:cs="Calibri" w:asciiTheme="minorAscii" w:hAnsiTheme="minorAscii" w:eastAsiaTheme="minorAscii" w:cstheme="minorAscii"/>
        </w:rPr>
        <w:t xml:space="preserve"> the learner’s needs.</w:t>
      </w:r>
      <w:r w:rsidRPr="4815627D" w:rsidR="007C39DB">
        <w:rPr>
          <w:rFonts w:ascii="Calibri" w:hAnsi="Calibri" w:eastAsia="Calibri" w:cs="Calibri" w:asciiTheme="minorAscii" w:hAnsiTheme="minorAscii" w:eastAsiaTheme="minorAscii" w:cstheme="minorAscii"/>
        </w:rPr>
        <w:t xml:space="preserve"> Where training </w:t>
      </w:r>
      <w:r w:rsidRPr="4815627D" w:rsidR="00040FA7">
        <w:rPr>
          <w:rFonts w:ascii="Calibri" w:hAnsi="Calibri" w:eastAsia="Calibri" w:cs="Calibri" w:asciiTheme="minorAscii" w:hAnsiTheme="minorAscii" w:eastAsiaTheme="minorAscii" w:cstheme="minorAscii"/>
        </w:rPr>
        <w:t xml:space="preserve">supports </w:t>
      </w:r>
      <w:bookmarkStart w:name="_Int_IWshFZbR" w:id="1702752752"/>
      <w:r w:rsidRPr="4815627D" w:rsidR="00040FA7">
        <w:rPr>
          <w:rFonts w:ascii="Calibri" w:hAnsi="Calibri" w:eastAsia="Calibri" w:cs="Calibri" w:asciiTheme="minorAscii" w:hAnsiTheme="minorAscii" w:eastAsiaTheme="minorAscii" w:cstheme="minorAscii"/>
        </w:rPr>
        <w:t>a number of</w:t>
      </w:r>
      <w:bookmarkEnd w:id="1702752752"/>
      <w:r w:rsidRPr="4815627D" w:rsidR="00040FA7">
        <w:rPr>
          <w:rFonts w:ascii="Calibri" w:hAnsi="Calibri" w:eastAsia="Calibri" w:cs="Calibri" w:asciiTheme="minorAscii" w:hAnsiTheme="minorAscii" w:eastAsiaTheme="minorAscii" w:cstheme="minorAscii"/>
        </w:rPr>
        <w:t xml:space="preserve"> learners, </w:t>
      </w:r>
      <w:r w:rsidRPr="4815627D" w:rsidR="00A9412A">
        <w:rPr>
          <w:rFonts w:ascii="Calibri" w:hAnsi="Calibri" w:eastAsia="Calibri" w:cs="Calibri" w:asciiTheme="minorAscii" w:hAnsiTheme="minorAscii" w:eastAsiaTheme="minorAscii" w:cstheme="minorAscii"/>
        </w:rPr>
        <w:t xml:space="preserve">the overall cost </w:t>
      </w:r>
      <w:r w:rsidRPr="4815627D" w:rsidR="009B31F6">
        <w:rPr>
          <w:rFonts w:ascii="Calibri" w:hAnsi="Calibri" w:eastAsia="Calibri" w:cs="Calibri" w:asciiTheme="minorAscii" w:hAnsiTheme="minorAscii" w:eastAsiaTheme="minorAscii" w:cstheme="minorAscii"/>
        </w:rPr>
        <w:t>should be</w:t>
      </w:r>
      <w:r w:rsidRPr="4815627D" w:rsidR="00A9412A">
        <w:rPr>
          <w:rFonts w:ascii="Calibri" w:hAnsi="Calibri" w:eastAsia="Calibri" w:cs="Calibri" w:asciiTheme="minorAscii" w:hAnsiTheme="minorAscii" w:eastAsiaTheme="minorAscii" w:cstheme="minorAscii"/>
        </w:rPr>
        <w:t xml:space="preserve"> </w:t>
      </w:r>
      <w:r w:rsidRPr="4815627D" w:rsidR="47CF5BE0">
        <w:rPr>
          <w:rFonts w:ascii="Calibri" w:hAnsi="Calibri" w:eastAsia="Calibri" w:cs="Calibri" w:asciiTheme="minorAscii" w:hAnsiTheme="minorAscii" w:eastAsiaTheme="minorAscii" w:cstheme="minorAscii"/>
        </w:rPr>
        <w:t>shared</w:t>
      </w:r>
      <w:r w:rsidRPr="4815627D" w:rsidR="00A9412A">
        <w:rPr>
          <w:rFonts w:ascii="Calibri" w:hAnsi="Calibri" w:eastAsia="Calibri" w:cs="Calibri" w:asciiTheme="minorAscii" w:hAnsiTheme="minorAscii" w:eastAsiaTheme="minorAscii" w:cstheme="minorAscii"/>
        </w:rPr>
        <w:t xml:space="preserve"> accordingly</w:t>
      </w:r>
      <w:r w:rsidRPr="4815627D" w:rsidR="009B31F6">
        <w:rPr>
          <w:rFonts w:ascii="Calibri" w:hAnsi="Calibri" w:eastAsia="Calibri" w:cs="Calibri" w:asciiTheme="minorAscii" w:hAnsiTheme="minorAscii" w:eastAsiaTheme="minorAscii" w:cstheme="minorAscii"/>
        </w:rPr>
        <w:t>.</w:t>
      </w:r>
    </w:p>
    <w:p w:rsidR="4815627D" w:rsidP="4815627D" w:rsidRDefault="4815627D" w14:paraId="1F0ECED7" w14:textId="0CD98F88">
      <w:pPr>
        <w:spacing w:after="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</w:pPr>
    </w:p>
    <w:p w:rsidR="4815627D" w:rsidP="4815627D" w:rsidRDefault="4815627D" w14:paraId="59FB940B" w14:textId="63BA5117">
      <w:pPr>
        <w:spacing w:after="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</w:pPr>
    </w:p>
    <w:p w:rsidR="4815627D" w:rsidP="4815627D" w:rsidRDefault="4815627D" w14:paraId="772225E9" w14:textId="3B9CCC09">
      <w:pPr>
        <w:spacing w:after="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</w:pPr>
    </w:p>
    <w:p w:rsidR="4815627D" w:rsidP="4815627D" w:rsidRDefault="4815627D" w14:paraId="3D975A8F" w14:textId="35737468">
      <w:pPr>
        <w:spacing w:after="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</w:pPr>
    </w:p>
    <w:p w:rsidR="60A1F125" w:rsidP="60A1F125" w:rsidRDefault="60A1F125" w14:paraId="63B4B79F" w14:textId="43262AF8">
      <w:pPr>
        <w:pStyle w:val="Normal"/>
        <w:spacing w:after="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</w:pPr>
    </w:p>
    <w:p w:rsidR="4815627D" w:rsidP="4815627D" w:rsidRDefault="4815627D" w14:paraId="271056FB" w14:textId="2BBFC24F">
      <w:pPr>
        <w:spacing w:after="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</w:pPr>
    </w:p>
    <w:p w:rsidR="00EB46B6" w:rsidP="4815627D" w:rsidRDefault="00EB46B6" w14:paraId="163F9CE6" w14:textId="70F52CFC">
      <w:pPr>
        <w:spacing w:after="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</w:pPr>
      <w:r w:rsidRPr="4815627D" w:rsidR="00EB46B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>Constructing the Provision Map</w:t>
      </w:r>
    </w:p>
    <w:p w:rsidR="00155D00" w:rsidP="4815627D" w:rsidRDefault="00CE7DD6" w14:paraId="030192A4" w14:textId="624863DB">
      <w:pPr>
        <w:rPr>
          <w:rFonts w:ascii="Calibri" w:hAnsi="Calibri" w:eastAsia="Calibri" w:cs="Calibri" w:asciiTheme="minorAscii" w:hAnsiTheme="minorAscii" w:eastAsiaTheme="minorAscii" w:cstheme="minorAscii"/>
        </w:rPr>
      </w:pPr>
      <w:r w:rsidRPr="4815627D" w:rsidR="00CE7DD6">
        <w:rPr>
          <w:rFonts w:ascii="Calibri" w:hAnsi="Calibri" w:eastAsia="Calibri" w:cs="Calibri" w:asciiTheme="minorAscii" w:hAnsiTheme="minorAscii" w:eastAsiaTheme="minorAscii" w:cstheme="minorAscii"/>
        </w:rPr>
        <w:t>By</w:t>
      </w:r>
      <w:r w:rsidRPr="4815627D" w:rsidR="0058328C">
        <w:rPr>
          <w:rFonts w:ascii="Calibri" w:hAnsi="Calibri" w:eastAsia="Calibri" w:cs="Calibri" w:asciiTheme="minorAscii" w:hAnsiTheme="minorAscii" w:eastAsiaTheme="minorAscii" w:cstheme="minorAscii"/>
        </w:rPr>
        <w:t xml:space="preserve"> colour coding </w:t>
      </w:r>
      <w:r w:rsidRPr="4815627D" w:rsidR="0058328C">
        <w:rPr>
          <w:rFonts w:ascii="Calibri" w:hAnsi="Calibri" w:eastAsia="Calibri" w:cs="Calibri" w:asciiTheme="minorAscii" w:hAnsiTheme="minorAscii" w:eastAsiaTheme="minorAscii" w:cstheme="minorAscii"/>
        </w:rPr>
        <w:t xml:space="preserve">all </w:t>
      </w:r>
      <w:r w:rsidRPr="4815627D" w:rsidR="0058328C">
        <w:rPr>
          <w:rFonts w:ascii="Calibri" w:hAnsi="Calibri" w:eastAsia="Calibri" w:cs="Calibri" w:asciiTheme="minorAscii" w:hAnsiTheme="minorAscii" w:eastAsiaTheme="minorAscii" w:cstheme="minorAscii"/>
        </w:rPr>
        <w:t xml:space="preserve">the aspects </w:t>
      </w:r>
      <w:r w:rsidRPr="4815627D" w:rsidR="00D138DC">
        <w:rPr>
          <w:rFonts w:ascii="Calibri" w:hAnsi="Calibri" w:eastAsia="Calibri" w:cs="Calibri" w:asciiTheme="minorAscii" w:hAnsiTheme="minorAscii" w:eastAsiaTheme="minorAscii" w:cstheme="minorAscii"/>
        </w:rPr>
        <w:t>on the timetable, it will be possible to calculate</w:t>
      </w:r>
      <w:r w:rsidRPr="4815627D" w:rsidR="00CD2954">
        <w:rPr>
          <w:rFonts w:ascii="Calibri" w:hAnsi="Calibri" w:eastAsia="Calibri" w:cs="Calibri" w:asciiTheme="minorAscii" w:hAnsiTheme="minorAscii" w:eastAsiaTheme="minorAscii" w:cstheme="minorAscii"/>
        </w:rPr>
        <w:t xml:space="preserve"> the hours of support</w:t>
      </w:r>
      <w:r w:rsidRPr="4815627D" w:rsidR="00845B90">
        <w:rPr>
          <w:rFonts w:ascii="Calibri" w:hAnsi="Calibri" w:eastAsia="Calibri" w:cs="Calibri" w:asciiTheme="minorAscii" w:hAnsiTheme="minorAscii" w:eastAsiaTheme="minorAscii" w:cstheme="minorAscii"/>
        </w:rPr>
        <w:t xml:space="preserve"> for each ratio. This is then transferred to the provision map and costed.</w:t>
      </w:r>
      <w:r w:rsidRPr="4815627D" w:rsidR="00300E30">
        <w:rPr>
          <w:rFonts w:ascii="Calibri" w:hAnsi="Calibri" w:eastAsia="Calibri" w:cs="Calibri" w:asciiTheme="minorAscii" w:hAnsiTheme="minorAscii" w:eastAsiaTheme="minorAscii" w:cstheme="minorAscii"/>
        </w:rPr>
        <w:t xml:space="preserve"> Finally</w:t>
      </w:r>
      <w:r w:rsidRPr="4815627D" w:rsidR="00D57134">
        <w:rPr>
          <w:rFonts w:ascii="Calibri" w:hAnsi="Calibri" w:eastAsia="Calibri" w:cs="Calibri" w:asciiTheme="minorAscii" w:hAnsiTheme="minorAscii" w:eastAsiaTheme="minorAscii" w:cstheme="minorAscii"/>
        </w:rPr>
        <w:t>,</w:t>
      </w:r>
      <w:r w:rsidRPr="4815627D" w:rsidR="00300E30">
        <w:rPr>
          <w:rFonts w:ascii="Calibri" w:hAnsi="Calibri" w:eastAsia="Calibri" w:cs="Calibri" w:asciiTheme="minorAscii" w:hAnsiTheme="minorAscii" w:eastAsiaTheme="minorAscii" w:cstheme="minorAscii"/>
        </w:rPr>
        <w:t xml:space="preserve"> the </w:t>
      </w:r>
      <w:r w:rsidRPr="4815627D" w:rsidR="00D57134">
        <w:rPr>
          <w:rFonts w:ascii="Calibri" w:hAnsi="Calibri" w:eastAsia="Calibri" w:cs="Calibri" w:asciiTheme="minorAscii" w:hAnsiTheme="minorAscii" w:eastAsiaTheme="minorAscii" w:cstheme="minorAscii"/>
        </w:rPr>
        <w:t xml:space="preserve">cost </w:t>
      </w:r>
      <w:r w:rsidRPr="4815627D" w:rsidR="008E1409">
        <w:rPr>
          <w:rFonts w:ascii="Calibri" w:hAnsi="Calibri" w:eastAsia="Calibri" w:cs="Calibri" w:asciiTheme="minorAscii" w:hAnsiTheme="minorAscii" w:eastAsiaTheme="minorAscii" w:cstheme="minorAscii"/>
        </w:rPr>
        <w:t xml:space="preserve">of </w:t>
      </w:r>
      <w:r w:rsidRPr="4815627D" w:rsidR="00300E30">
        <w:rPr>
          <w:rFonts w:ascii="Calibri" w:hAnsi="Calibri" w:eastAsia="Calibri" w:cs="Calibri" w:asciiTheme="minorAscii" w:hAnsiTheme="minorAscii" w:eastAsiaTheme="minorAscii" w:cstheme="minorAscii"/>
        </w:rPr>
        <w:t>therapies/interventions</w:t>
      </w:r>
      <w:r w:rsidRPr="4815627D" w:rsidR="00F74846">
        <w:rPr>
          <w:rFonts w:ascii="Calibri" w:hAnsi="Calibri" w:eastAsia="Calibri" w:cs="Calibri" w:asciiTheme="minorAscii" w:hAnsiTheme="minorAscii" w:eastAsiaTheme="minorAscii" w:cstheme="minorAscii"/>
        </w:rPr>
        <w:t>/</w:t>
      </w:r>
      <w:r w:rsidRPr="4815627D" w:rsidR="00D57134">
        <w:rPr>
          <w:rFonts w:ascii="Calibri" w:hAnsi="Calibri" w:eastAsia="Calibri" w:cs="Calibri" w:asciiTheme="minorAscii" w:hAnsiTheme="minorAscii" w:eastAsiaTheme="minorAscii" w:cstheme="minorAscii"/>
        </w:rPr>
        <w:t>equipment</w:t>
      </w:r>
      <w:r w:rsidRPr="4815627D" w:rsidR="008E1409">
        <w:rPr>
          <w:rFonts w:ascii="Calibri" w:hAnsi="Calibri" w:eastAsia="Calibri" w:cs="Calibri" w:asciiTheme="minorAscii" w:hAnsiTheme="minorAscii" w:eastAsiaTheme="minorAscii" w:cstheme="minorAscii"/>
        </w:rPr>
        <w:t xml:space="preserve">/training is </w:t>
      </w:r>
      <w:r w:rsidRPr="4815627D" w:rsidR="74CA026B">
        <w:rPr>
          <w:rFonts w:ascii="Calibri" w:hAnsi="Calibri" w:eastAsia="Calibri" w:cs="Calibri" w:asciiTheme="minorAscii" w:hAnsiTheme="minorAscii" w:eastAsiaTheme="minorAscii" w:cstheme="minorAscii"/>
        </w:rPr>
        <w:t>includ</w:t>
      </w:r>
      <w:r w:rsidRPr="4815627D" w:rsidR="008E1409">
        <w:rPr>
          <w:rFonts w:ascii="Calibri" w:hAnsi="Calibri" w:eastAsia="Calibri" w:cs="Calibri" w:asciiTheme="minorAscii" w:hAnsiTheme="minorAscii" w:eastAsiaTheme="minorAscii" w:cstheme="minorAscii"/>
        </w:rPr>
        <w:t>ed</w:t>
      </w:r>
      <w:r w:rsidRPr="4815627D" w:rsidR="008E1409">
        <w:rPr>
          <w:rFonts w:ascii="Calibri" w:hAnsi="Calibri" w:eastAsia="Calibri" w:cs="Calibri" w:asciiTheme="minorAscii" w:hAnsiTheme="minorAscii" w:eastAsiaTheme="minorAscii" w:cstheme="minorAscii"/>
        </w:rPr>
        <w:t xml:space="preserve"> and a total cost </w:t>
      </w:r>
      <w:r w:rsidRPr="4815627D" w:rsidR="00F8FBA1">
        <w:rPr>
          <w:rFonts w:ascii="Calibri" w:hAnsi="Calibri" w:eastAsia="Calibri" w:cs="Calibri" w:asciiTheme="minorAscii" w:hAnsiTheme="minorAscii" w:eastAsiaTheme="minorAscii" w:cstheme="minorAscii"/>
        </w:rPr>
        <w:t>for</w:t>
      </w:r>
      <w:r w:rsidRPr="4815627D" w:rsidR="008E1409">
        <w:rPr>
          <w:rFonts w:ascii="Calibri" w:hAnsi="Calibri" w:eastAsia="Calibri" w:cs="Calibri" w:asciiTheme="minorAscii" w:hAnsiTheme="minorAscii" w:eastAsiaTheme="minorAscii" w:cstheme="minorAscii"/>
        </w:rPr>
        <w:t xml:space="preserve"> the learner’s support is arrived at.</w:t>
      </w:r>
    </w:p>
    <w:p w:rsidR="00FF2919" w:rsidP="4815627D" w:rsidRDefault="008E1409" w14:paraId="0286CEFC" w14:textId="7EE8B637">
      <w:pPr>
        <w:pStyle w:val="Normal"/>
        <w:rPr>
          <w:rFonts w:ascii="Calibri" w:hAnsi="Calibri" w:eastAsia="Calibri" w:cs="Calibri" w:asciiTheme="minorAscii" w:hAnsiTheme="minorAscii" w:eastAsiaTheme="minorAscii" w:cstheme="minorAscii"/>
        </w:rPr>
      </w:pPr>
      <w:r w:rsidRPr="4815627D" w:rsidR="008E1409">
        <w:rPr>
          <w:rFonts w:ascii="Calibri" w:hAnsi="Calibri" w:eastAsia="Calibri" w:cs="Calibri" w:asciiTheme="minorAscii" w:hAnsiTheme="minorAscii" w:eastAsiaTheme="minorAscii" w:cstheme="minorAscii"/>
        </w:rPr>
        <w:t>An example would be –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2835"/>
        <w:gridCol w:w="850"/>
        <w:gridCol w:w="1127"/>
        <w:gridCol w:w="858"/>
        <w:gridCol w:w="843"/>
        <w:gridCol w:w="1417"/>
      </w:tblGrid>
      <w:tr w:rsidR="00376C06" w:rsidTr="043354C5" w14:paraId="0BBCFC62" w14:textId="77777777">
        <w:tc>
          <w:tcPr>
            <w:tcW w:w="8918" w:type="dxa"/>
            <w:gridSpan w:val="7"/>
            <w:shd w:val="clear" w:color="auto" w:fill="7B7B7B" w:themeFill="accent3" w:themeFillShade="BF"/>
            <w:tcMar/>
          </w:tcPr>
          <w:p w:rsidRPr="00376C06" w:rsidR="00376C06" w:rsidP="4815627D" w:rsidRDefault="00376C06" w14:paraId="07CE2DBA" w14:textId="14176C9F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4815627D" w:rsidR="2004A956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Provision Map (Costed)</w:t>
            </w:r>
          </w:p>
        </w:tc>
      </w:tr>
      <w:tr w:rsidR="00AE10C5" w:rsidTr="043354C5" w14:paraId="42B34ACE" w14:textId="77777777">
        <w:trPr>
          <w:trHeight w:val="336"/>
        </w:trPr>
        <w:tc>
          <w:tcPr>
            <w:tcW w:w="988" w:type="dxa"/>
            <w:tcMar/>
          </w:tcPr>
          <w:p w:rsidRPr="00376C06" w:rsidR="00376C06" w:rsidP="4815627D" w:rsidRDefault="00376C06" w14:paraId="6C2AFDD6" w14:textId="20C3EC88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4815627D" w:rsidR="2004A956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Need</w:t>
            </w:r>
          </w:p>
        </w:tc>
        <w:tc>
          <w:tcPr>
            <w:tcW w:w="2835" w:type="dxa"/>
            <w:tcMar/>
          </w:tcPr>
          <w:p w:rsidRPr="00376C06" w:rsidR="00376C06" w:rsidP="4815627D" w:rsidRDefault="00376C06" w14:paraId="4858EA76" w14:textId="5B2ED1FE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4815627D" w:rsidR="2004A956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Support/Intervention</w:t>
            </w:r>
          </w:p>
        </w:tc>
        <w:tc>
          <w:tcPr>
            <w:tcW w:w="850" w:type="dxa"/>
            <w:tcMar/>
          </w:tcPr>
          <w:p w:rsidRPr="00011FDE" w:rsidR="00376C06" w:rsidP="4815627D" w:rsidRDefault="00376C06" w14:paraId="3F029F05" w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14"/>
                <w:szCs w:val="14"/>
              </w:rPr>
            </w:pPr>
            <w:r w:rsidRPr="4815627D" w:rsidR="2004A956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14"/>
                <w:szCs w:val="14"/>
              </w:rPr>
              <w:t>Hours</w:t>
            </w:r>
          </w:p>
          <w:p w:rsidRPr="00376C06" w:rsidR="00376C06" w:rsidP="4815627D" w:rsidRDefault="00376C06" w14:paraId="1627841E" w14:textId="2D1A0BDB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4815627D" w:rsidR="2004A956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14"/>
                <w:szCs w:val="14"/>
              </w:rPr>
              <w:t>per week</w:t>
            </w:r>
          </w:p>
        </w:tc>
        <w:tc>
          <w:tcPr>
            <w:tcW w:w="1127" w:type="dxa"/>
            <w:tcMar/>
          </w:tcPr>
          <w:p w:rsidR="00376C06" w:rsidP="4815627D" w:rsidRDefault="00011FDE" w14:paraId="254B9F8D" w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14"/>
                <w:szCs w:val="14"/>
              </w:rPr>
            </w:pPr>
            <w:r w:rsidRPr="4815627D" w:rsidR="0A08837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14"/>
                <w:szCs w:val="14"/>
              </w:rPr>
              <w:t>Adult</w:t>
            </w:r>
            <w:r w:rsidRPr="4815627D" w:rsidR="0A08837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14"/>
                <w:szCs w:val="14"/>
              </w:rPr>
              <w:t>/</w:t>
            </w:r>
            <w:r w:rsidRPr="4815627D" w:rsidR="5A085894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14"/>
                <w:szCs w:val="14"/>
              </w:rPr>
              <w:t>Learner</w:t>
            </w:r>
          </w:p>
          <w:p w:rsidRPr="00011FDE" w:rsidR="00A525A0" w:rsidP="4815627D" w:rsidRDefault="00A525A0" w14:paraId="05041ECF" w14:textId="79B655F5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14"/>
                <w:szCs w:val="14"/>
              </w:rPr>
            </w:pPr>
            <w:r w:rsidRPr="4815627D" w:rsidR="5A085894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14"/>
                <w:szCs w:val="14"/>
              </w:rPr>
              <w:t>Ratio</w:t>
            </w:r>
          </w:p>
        </w:tc>
        <w:tc>
          <w:tcPr>
            <w:tcW w:w="858" w:type="dxa"/>
            <w:tcMar/>
          </w:tcPr>
          <w:p w:rsidRPr="00AE10C5" w:rsidR="00376C06" w:rsidP="4815627D" w:rsidRDefault="00AE10C5" w14:paraId="23159AAC" w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14"/>
                <w:szCs w:val="14"/>
              </w:rPr>
            </w:pPr>
            <w:r w:rsidRPr="4815627D" w:rsidR="01027B52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14"/>
                <w:szCs w:val="14"/>
              </w:rPr>
              <w:t>Cost (£)</w:t>
            </w:r>
          </w:p>
          <w:p w:rsidRPr="00AE10C5" w:rsidR="00AE10C5" w:rsidP="4815627D" w:rsidRDefault="00AE10C5" w14:paraId="0A1EAF9D" w14:textId="3E5CC3E4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16"/>
                <w:szCs w:val="16"/>
              </w:rPr>
            </w:pPr>
            <w:r w:rsidRPr="4815627D" w:rsidR="01027B52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14"/>
                <w:szCs w:val="14"/>
              </w:rPr>
              <w:t>per hour</w:t>
            </w:r>
          </w:p>
        </w:tc>
        <w:tc>
          <w:tcPr>
            <w:tcW w:w="843" w:type="dxa"/>
            <w:tcMar/>
          </w:tcPr>
          <w:p w:rsidRPr="00AE10C5" w:rsidR="00AE10C5" w:rsidP="4815627D" w:rsidRDefault="00AE10C5" w14:paraId="53917AB8" w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14"/>
                <w:szCs w:val="14"/>
              </w:rPr>
            </w:pPr>
            <w:r w:rsidRPr="4815627D" w:rsidR="01027B52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14"/>
                <w:szCs w:val="14"/>
              </w:rPr>
              <w:t>Cost (£)</w:t>
            </w:r>
          </w:p>
          <w:p w:rsidR="00376C06" w:rsidP="4815627D" w:rsidRDefault="00AE10C5" w14:paraId="5643C74A" w14:textId="0DEACA20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4815627D" w:rsidR="01027B52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14"/>
                <w:szCs w:val="14"/>
              </w:rPr>
              <w:t xml:space="preserve">per </w:t>
            </w:r>
            <w:r w:rsidRPr="4815627D" w:rsidR="01027B52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14"/>
                <w:szCs w:val="14"/>
              </w:rPr>
              <w:t>week</w:t>
            </w:r>
          </w:p>
        </w:tc>
        <w:tc>
          <w:tcPr>
            <w:tcW w:w="1417" w:type="dxa"/>
            <w:tcMar/>
          </w:tcPr>
          <w:p w:rsidR="00376C06" w:rsidP="4815627D" w:rsidRDefault="00DF4B58" w14:paraId="69850553" w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16"/>
                <w:szCs w:val="16"/>
              </w:rPr>
            </w:pPr>
            <w:r w:rsidRPr="4815627D" w:rsidR="4CFE1BFF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16"/>
                <w:szCs w:val="16"/>
              </w:rPr>
              <w:t>Annual Cost</w:t>
            </w:r>
            <w:r w:rsidRPr="4815627D" w:rsidR="222E5DC8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16"/>
                <w:szCs w:val="16"/>
              </w:rPr>
              <w:t xml:space="preserve"> (£)</w:t>
            </w:r>
          </w:p>
          <w:p w:rsidRPr="00DF4B58" w:rsidR="0035134A" w:rsidP="4815627D" w:rsidRDefault="0035134A" w14:paraId="01415700" w14:textId="3DEA5F0B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16"/>
                <w:szCs w:val="16"/>
              </w:rPr>
            </w:pPr>
            <w:r w:rsidRPr="4815627D" w:rsidR="222E5DC8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16"/>
                <w:szCs w:val="16"/>
              </w:rPr>
              <w:t>39 weeks</w:t>
            </w:r>
          </w:p>
        </w:tc>
      </w:tr>
      <w:tr w:rsidR="00AE10C5" w:rsidTr="043354C5" w14:paraId="67752D98" w14:textId="77777777">
        <w:tc>
          <w:tcPr>
            <w:tcW w:w="988" w:type="dxa"/>
            <w:tcMar/>
          </w:tcPr>
          <w:p w:rsidRPr="00313C90" w:rsidR="00376C06" w:rsidP="4815627D" w:rsidRDefault="0035134A" w14:paraId="7251D5B0" w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14"/>
                <w:szCs w:val="14"/>
                <w:highlight w:val="yellow"/>
              </w:rPr>
            </w:pPr>
            <w:r w:rsidRPr="4815627D" w:rsidR="222E5DC8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14"/>
                <w:szCs w:val="14"/>
                <w:highlight w:val="yellow"/>
              </w:rPr>
              <w:t>Cognition</w:t>
            </w:r>
          </w:p>
          <w:p w:rsidR="0035134A" w:rsidP="4815627D" w:rsidRDefault="0035134A" w14:paraId="47764B9D" w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14"/>
                <w:szCs w:val="14"/>
                <w:highlight w:val="yellow"/>
              </w:rPr>
            </w:pPr>
            <w:r w:rsidRPr="4815627D" w:rsidR="222E5DC8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14"/>
                <w:szCs w:val="14"/>
                <w:highlight w:val="yellow"/>
              </w:rPr>
              <w:t xml:space="preserve">&amp; </w:t>
            </w:r>
            <w:r w:rsidRPr="4815627D" w:rsidR="6826584F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14"/>
                <w:szCs w:val="14"/>
                <w:highlight w:val="yellow"/>
              </w:rPr>
              <w:t>Learning</w:t>
            </w:r>
          </w:p>
          <w:p w:rsidRPr="00313C90" w:rsidR="00562DFA" w:rsidP="4815627D" w:rsidRDefault="00562DFA" w14:paraId="73499654" w14:textId="1D0AEEC2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16"/>
                <w:szCs w:val="16"/>
                <w:highlight w:val="yellow"/>
              </w:rPr>
            </w:pPr>
          </w:p>
        </w:tc>
        <w:tc>
          <w:tcPr>
            <w:tcW w:w="2835" w:type="dxa"/>
            <w:tcMar/>
          </w:tcPr>
          <w:p w:rsidRPr="00B86240" w:rsidR="00376C06" w:rsidP="4815627D" w:rsidRDefault="00521AC2" w14:paraId="6919037B" w14:textId="1AE219B3">
            <w:pPr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  <w:highlight w:val="yellow"/>
              </w:rPr>
            </w:pPr>
            <w:r w:rsidRPr="4815627D" w:rsidR="6BEF0315"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  <w:highlight w:val="yellow"/>
              </w:rPr>
              <w:t xml:space="preserve">1:1 </w:t>
            </w:r>
            <w:r w:rsidRPr="4815627D" w:rsidR="7E99B533"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  <w:highlight w:val="yellow"/>
              </w:rPr>
              <w:t xml:space="preserve">TA </w:t>
            </w:r>
            <w:r w:rsidRPr="4815627D" w:rsidR="6BEF0315"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  <w:highlight w:val="yellow"/>
              </w:rPr>
              <w:t>support in class</w:t>
            </w:r>
          </w:p>
        </w:tc>
        <w:tc>
          <w:tcPr>
            <w:tcW w:w="850" w:type="dxa"/>
            <w:tcMar/>
          </w:tcPr>
          <w:p w:rsidRPr="00313C90" w:rsidR="00376C06" w:rsidP="4815627D" w:rsidRDefault="005B0E74" w14:paraId="7FA78655" w14:textId="07D84D33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  <w:highlight w:val="yellow"/>
              </w:rPr>
            </w:pPr>
            <w:r w:rsidRPr="4815627D" w:rsidR="7F502FA4"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  <w:highlight w:val="yellow"/>
              </w:rPr>
              <w:t>1</w:t>
            </w:r>
            <w:r w:rsidRPr="4815627D" w:rsidR="44FD28BF"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  <w:highlight w:val="yellow"/>
              </w:rPr>
              <w:t>7</w:t>
            </w:r>
          </w:p>
        </w:tc>
        <w:tc>
          <w:tcPr>
            <w:tcW w:w="1127" w:type="dxa"/>
            <w:tcMar/>
          </w:tcPr>
          <w:p w:rsidRPr="00313C90" w:rsidR="00376C06" w:rsidP="4815627D" w:rsidRDefault="002036F1" w14:paraId="58D9665C" w14:textId="124F4FA3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  <w:highlight w:val="yellow"/>
              </w:rPr>
            </w:pPr>
            <w:r w:rsidRPr="4815627D" w:rsidR="0A52ACD0"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  <w:highlight w:val="yellow"/>
              </w:rPr>
              <w:t>1:1</w:t>
            </w:r>
          </w:p>
        </w:tc>
        <w:tc>
          <w:tcPr>
            <w:tcW w:w="858" w:type="dxa"/>
            <w:tcMar/>
          </w:tcPr>
          <w:p w:rsidRPr="00643AAB" w:rsidR="00376C06" w:rsidP="4815627D" w:rsidRDefault="000A5701" w14:paraId="2738BE73" w14:textId="72FD0372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  <w:highlight w:val="yellow"/>
              </w:rPr>
            </w:pPr>
            <w:r w:rsidRPr="4815627D" w:rsidR="0D976F2D"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  <w:highlight w:val="yellow"/>
              </w:rPr>
              <w:t>1</w:t>
            </w:r>
            <w:r w:rsidRPr="4815627D" w:rsidR="6A079C4B"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  <w:highlight w:val="yellow"/>
              </w:rPr>
              <w:t>4</w:t>
            </w:r>
          </w:p>
        </w:tc>
        <w:tc>
          <w:tcPr>
            <w:tcW w:w="843" w:type="dxa"/>
            <w:tcMar/>
          </w:tcPr>
          <w:p w:rsidRPr="00131138" w:rsidR="00376C06" w:rsidP="4815627D" w:rsidRDefault="004F70BD" w14:paraId="46EF1240" w14:textId="10545DE1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  <w:highlight w:val="yellow"/>
              </w:rPr>
            </w:pPr>
            <w:r w:rsidRPr="4815627D" w:rsidR="285537FD"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  <w:highlight w:val="yellow"/>
              </w:rPr>
              <w:t>2</w:t>
            </w:r>
            <w:r w:rsidRPr="4815627D" w:rsidR="2CDBFE3F"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  <w:highlight w:val="yellow"/>
              </w:rPr>
              <w:t>38</w:t>
            </w:r>
          </w:p>
        </w:tc>
        <w:tc>
          <w:tcPr>
            <w:tcW w:w="1417" w:type="dxa"/>
            <w:tcMar/>
          </w:tcPr>
          <w:p w:rsidRPr="00131138" w:rsidR="00376C06" w:rsidP="4815627D" w:rsidRDefault="00B86240" w14:paraId="5C9BFE3C" w14:textId="6B091899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  <w:highlight w:val="yellow"/>
              </w:rPr>
            </w:pPr>
            <w:r w:rsidRPr="043354C5" w:rsidR="2B796909"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  <w:highlight w:val="yellow"/>
              </w:rPr>
              <w:t>9</w:t>
            </w:r>
            <w:r w:rsidRPr="043354C5" w:rsidR="253D9819"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  <w:highlight w:val="yellow"/>
              </w:rPr>
              <w:t>282</w:t>
            </w:r>
          </w:p>
        </w:tc>
      </w:tr>
      <w:tr w:rsidR="00AE10C5" w:rsidTr="043354C5" w14:paraId="1FAFE29E" w14:textId="77777777">
        <w:tc>
          <w:tcPr>
            <w:tcW w:w="988" w:type="dxa"/>
            <w:tcMar/>
          </w:tcPr>
          <w:p w:rsidRPr="00313C90" w:rsidR="002E0457" w:rsidP="4815627D" w:rsidRDefault="002E0457" w14:paraId="525119FF" w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14"/>
                <w:szCs w:val="14"/>
                <w:highlight w:val="green"/>
              </w:rPr>
            </w:pPr>
            <w:r w:rsidRPr="4815627D" w:rsidR="33A3E4FB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14"/>
                <w:szCs w:val="14"/>
                <w:highlight w:val="green"/>
              </w:rPr>
              <w:t>Cognition</w:t>
            </w:r>
          </w:p>
          <w:p w:rsidRPr="00313C90" w:rsidR="00562DFA" w:rsidP="4815627D" w:rsidRDefault="00562DFA" w14:paraId="15630C58" w14:textId="1242F7F9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14"/>
                <w:szCs w:val="14"/>
                <w:highlight w:val="green"/>
              </w:rPr>
            </w:pPr>
            <w:r w:rsidRPr="4815627D" w:rsidR="33A3E4FB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14"/>
                <w:szCs w:val="14"/>
                <w:highlight w:val="green"/>
              </w:rPr>
              <w:t>&amp; Learning</w:t>
            </w:r>
          </w:p>
        </w:tc>
        <w:tc>
          <w:tcPr>
            <w:tcW w:w="2835" w:type="dxa"/>
            <w:tcMar/>
          </w:tcPr>
          <w:p w:rsidRPr="00B86240" w:rsidR="00376C06" w:rsidP="4815627D" w:rsidRDefault="00521AC2" w14:paraId="13DD4392" w14:textId="5A784401">
            <w:pPr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  <w:highlight w:val="green"/>
              </w:rPr>
            </w:pPr>
            <w:r w:rsidRPr="4815627D" w:rsidR="6BEF0315"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  <w:highlight w:val="green"/>
              </w:rPr>
              <w:t xml:space="preserve">1:2 </w:t>
            </w:r>
            <w:r w:rsidRPr="4815627D" w:rsidR="7E99B533"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  <w:highlight w:val="green"/>
              </w:rPr>
              <w:t xml:space="preserve">TA </w:t>
            </w:r>
            <w:r w:rsidRPr="4815627D" w:rsidR="6BEF0315"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  <w:highlight w:val="green"/>
              </w:rPr>
              <w:t>support in class</w:t>
            </w:r>
          </w:p>
        </w:tc>
        <w:tc>
          <w:tcPr>
            <w:tcW w:w="850" w:type="dxa"/>
            <w:tcMar/>
          </w:tcPr>
          <w:p w:rsidRPr="00313C90" w:rsidR="00376C06" w:rsidP="4815627D" w:rsidRDefault="00BE7592" w14:paraId="2A75E2FA" w14:textId="1A8EE8D0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  <w:highlight w:val="green"/>
              </w:rPr>
            </w:pPr>
            <w:r w:rsidRPr="4815627D" w:rsidR="09F4D2BE"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  <w:highlight w:val="green"/>
              </w:rPr>
              <w:t>4.5</w:t>
            </w:r>
          </w:p>
        </w:tc>
        <w:tc>
          <w:tcPr>
            <w:tcW w:w="1127" w:type="dxa"/>
            <w:tcMar/>
          </w:tcPr>
          <w:p w:rsidRPr="00313C90" w:rsidR="00376C06" w:rsidP="4815627D" w:rsidRDefault="002036F1" w14:paraId="0791475F" w14:textId="0347F348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  <w:highlight w:val="green"/>
              </w:rPr>
            </w:pPr>
            <w:r w:rsidRPr="4815627D" w:rsidR="0A52ACD0"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  <w:highlight w:val="green"/>
              </w:rPr>
              <w:t>1:2</w:t>
            </w:r>
          </w:p>
        </w:tc>
        <w:tc>
          <w:tcPr>
            <w:tcW w:w="858" w:type="dxa"/>
            <w:tcMar/>
          </w:tcPr>
          <w:p w:rsidRPr="00B13D0D" w:rsidR="00376C06" w:rsidP="4815627D" w:rsidRDefault="003F7CC7" w14:paraId="6B6BC3FA" w14:textId="09858E1F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  <w:highlight w:val="green"/>
              </w:rPr>
            </w:pPr>
            <w:r w:rsidRPr="4815627D" w:rsidR="7DF0AA57"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  <w:highlight w:val="green"/>
              </w:rPr>
              <w:t>7</w:t>
            </w:r>
          </w:p>
        </w:tc>
        <w:tc>
          <w:tcPr>
            <w:tcW w:w="843" w:type="dxa"/>
            <w:tcMar/>
          </w:tcPr>
          <w:p w:rsidRPr="00D0698A" w:rsidR="00376C06" w:rsidP="4815627D" w:rsidRDefault="00C80057" w14:paraId="204A3E11" w14:textId="021AC50B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color w:val="4472C4" w:themeColor="accent1"/>
                <w:sz w:val="16"/>
                <w:szCs w:val="16"/>
                <w:highlight w:val="green"/>
              </w:rPr>
            </w:pPr>
            <w:r w:rsidRPr="4815627D" w:rsidR="27F484C3">
              <w:rPr>
                <w:rFonts w:ascii="Calibri" w:hAnsi="Calibri" w:eastAsia="Calibri" w:cs="Calibri" w:asciiTheme="minorAscii" w:hAnsiTheme="minorAscii" w:eastAsiaTheme="minorAscii" w:cstheme="minorAscii"/>
                <w:color w:val="4472C4" w:themeColor="accent1" w:themeTint="FF" w:themeShade="FF"/>
                <w:sz w:val="16"/>
                <w:szCs w:val="16"/>
                <w:highlight w:val="green"/>
              </w:rPr>
              <w:t>3</w:t>
            </w:r>
            <w:r w:rsidRPr="4815627D" w:rsidR="12B91BF2">
              <w:rPr>
                <w:rFonts w:ascii="Calibri" w:hAnsi="Calibri" w:eastAsia="Calibri" w:cs="Calibri" w:asciiTheme="minorAscii" w:hAnsiTheme="minorAscii" w:eastAsiaTheme="minorAscii" w:cstheme="minorAscii"/>
                <w:color w:val="4472C4" w:themeColor="accent1" w:themeTint="FF" w:themeShade="FF"/>
                <w:sz w:val="16"/>
                <w:szCs w:val="16"/>
                <w:highlight w:val="green"/>
              </w:rPr>
              <w:t>2</w:t>
            </w:r>
          </w:p>
        </w:tc>
        <w:tc>
          <w:tcPr>
            <w:tcW w:w="1417" w:type="dxa"/>
            <w:tcMar/>
          </w:tcPr>
          <w:p w:rsidRPr="00DB03C7" w:rsidR="00376C06" w:rsidP="4815627D" w:rsidRDefault="00557E30" w14:paraId="5B3BC98C" w14:textId="1B612114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  <w:highlight w:val="green"/>
              </w:rPr>
            </w:pPr>
            <w:r w:rsidRPr="4815627D" w:rsidR="7A5EB5BC"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  <w:highlight w:val="green"/>
              </w:rPr>
              <w:t>1</w:t>
            </w:r>
            <w:r w:rsidRPr="4815627D" w:rsidR="4F74CC2E"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  <w:highlight w:val="green"/>
              </w:rPr>
              <w:t>248</w:t>
            </w:r>
          </w:p>
        </w:tc>
      </w:tr>
      <w:tr w:rsidR="00AE10C5" w:rsidTr="043354C5" w14:paraId="6ABB87F0" w14:textId="77777777">
        <w:tc>
          <w:tcPr>
            <w:tcW w:w="988" w:type="dxa"/>
            <w:tcMar/>
          </w:tcPr>
          <w:p w:rsidRPr="00313C90" w:rsidR="002E0457" w:rsidP="4815627D" w:rsidRDefault="002E0457" w14:paraId="38759345" w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14"/>
                <w:szCs w:val="14"/>
                <w:highlight w:val="magenta"/>
              </w:rPr>
            </w:pPr>
            <w:r w:rsidRPr="4815627D" w:rsidR="33A3E4FB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14"/>
                <w:szCs w:val="14"/>
                <w:highlight w:val="magenta"/>
              </w:rPr>
              <w:t>Cognition</w:t>
            </w:r>
          </w:p>
          <w:p w:rsidR="00376C06" w:rsidP="4815627D" w:rsidRDefault="002E0457" w14:paraId="4BCA4105" w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14"/>
                <w:szCs w:val="14"/>
                <w:highlight w:val="magenta"/>
              </w:rPr>
            </w:pPr>
            <w:r w:rsidRPr="4815627D" w:rsidR="33A3E4FB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14"/>
                <w:szCs w:val="14"/>
                <w:highlight w:val="magenta"/>
              </w:rPr>
              <w:t>&amp; Learning</w:t>
            </w:r>
          </w:p>
          <w:p w:rsidRPr="000B649B" w:rsidR="00562DFA" w:rsidP="4815627D" w:rsidRDefault="007F4DD6" w14:paraId="39958A4F" w14:textId="48E3CEDD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14"/>
                <w:szCs w:val="14"/>
                <w:highlight w:val="magenta"/>
              </w:rPr>
            </w:pPr>
            <w:r w:rsidRPr="4815627D" w:rsidR="3983CFF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14"/>
                <w:szCs w:val="14"/>
                <w:highlight w:val="magenta"/>
              </w:rPr>
              <w:t>Physical</w:t>
            </w:r>
          </w:p>
        </w:tc>
        <w:tc>
          <w:tcPr>
            <w:tcW w:w="2835" w:type="dxa"/>
            <w:tcMar/>
          </w:tcPr>
          <w:p w:rsidRPr="00313C90" w:rsidR="00376C06" w:rsidP="4815627D" w:rsidRDefault="00521AC2" w14:paraId="07E2F1BD" w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  <w:highlight w:val="magenta"/>
              </w:rPr>
            </w:pPr>
            <w:r w:rsidRPr="4815627D" w:rsidR="6BEF0315"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  <w:highlight w:val="magenta"/>
              </w:rPr>
              <w:t>1:1 Speech &amp; Language intervention</w:t>
            </w:r>
          </w:p>
          <w:p w:rsidR="00521AC2" w:rsidP="4815627D" w:rsidRDefault="00591818" w14:paraId="36E3582E" w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  <w:highlight w:val="magenta"/>
              </w:rPr>
            </w:pPr>
            <w:r w:rsidRPr="4815627D" w:rsidR="7C5D0188"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  <w:highlight w:val="magenta"/>
              </w:rPr>
              <w:t xml:space="preserve">1:1 </w:t>
            </w:r>
            <w:r w:rsidRPr="4815627D" w:rsidR="6462D768"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  <w:highlight w:val="magenta"/>
              </w:rPr>
              <w:t xml:space="preserve">support for </w:t>
            </w:r>
            <w:r w:rsidRPr="4815627D" w:rsidR="09CAC229"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  <w:highlight w:val="magenta"/>
              </w:rPr>
              <w:t>SES</w:t>
            </w:r>
            <w:r w:rsidRPr="4815627D" w:rsidR="6462D768"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  <w:highlight w:val="magenta"/>
              </w:rPr>
              <w:t xml:space="preserve"> </w:t>
            </w:r>
            <w:r w:rsidRPr="4815627D" w:rsidR="5D136F9D"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  <w:highlight w:val="magenta"/>
              </w:rPr>
              <w:t>visit</w:t>
            </w:r>
          </w:p>
          <w:p w:rsidRPr="00313C90" w:rsidR="00E1229C" w:rsidP="4815627D" w:rsidRDefault="00E1229C" w14:paraId="38E7DA68" w14:textId="5BCF7C3B">
            <w:pPr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  <w:highlight w:val="magenta"/>
              </w:rPr>
            </w:pPr>
            <w:r w:rsidRPr="4815627D" w:rsidR="6A3AF8EB"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  <w:highlight w:val="magenta"/>
              </w:rPr>
              <w:t>1:1 Fine Motor Skills intervention</w:t>
            </w:r>
          </w:p>
        </w:tc>
        <w:tc>
          <w:tcPr>
            <w:tcW w:w="850" w:type="dxa"/>
            <w:tcMar/>
          </w:tcPr>
          <w:p w:rsidRPr="00313C90" w:rsidR="00376C06" w:rsidP="4815627D" w:rsidRDefault="0092678B" w14:paraId="2DA650E6" w14:textId="77777777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  <w:highlight w:val="magenta"/>
              </w:rPr>
            </w:pPr>
            <w:r w:rsidRPr="4815627D" w:rsidR="5C135B1B"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  <w:highlight w:val="magenta"/>
              </w:rPr>
              <w:t>1.5</w:t>
            </w:r>
          </w:p>
          <w:p w:rsidR="0092678B" w:rsidP="4815627D" w:rsidRDefault="0092678B" w14:paraId="738205CA" w14:textId="77777777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  <w:highlight w:val="magenta"/>
              </w:rPr>
            </w:pPr>
            <w:r w:rsidRPr="4815627D" w:rsidR="5C135B1B"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  <w:highlight w:val="magenta"/>
              </w:rPr>
              <w:t>.5</w:t>
            </w:r>
          </w:p>
          <w:p w:rsidRPr="00313C90" w:rsidR="00E1229C" w:rsidP="4815627D" w:rsidRDefault="007F4DD6" w14:paraId="31B29C3A" w14:textId="3228116B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  <w:highlight w:val="magenta"/>
              </w:rPr>
            </w:pPr>
            <w:r w:rsidRPr="4815627D" w:rsidR="3983CFF3"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  <w:highlight w:val="magenta"/>
              </w:rPr>
              <w:t>.5</w:t>
            </w:r>
          </w:p>
        </w:tc>
        <w:tc>
          <w:tcPr>
            <w:tcW w:w="1127" w:type="dxa"/>
            <w:tcMar/>
          </w:tcPr>
          <w:p w:rsidRPr="00313C90" w:rsidR="00376C06" w:rsidP="4815627D" w:rsidRDefault="000A5701" w14:paraId="2C202BBF" w14:textId="08FA4F7C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  <w:highlight w:val="magenta"/>
              </w:rPr>
            </w:pPr>
            <w:r w:rsidRPr="4815627D" w:rsidR="0D976F2D"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  <w:highlight w:val="magenta"/>
              </w:rPr>
              <w:t>1:1</w:t>
            </w:r>
          </w:p>
        </w:tc>
        <w:tc>
          <w:tcPr>
            <w:tcW w:w="858" w:type="dxa"/>
            <w:tcMar/>
          </w:tcPr>
          <w:p w:rsidRPr="00B13D0D" w:rsidR="00376C06" w:rsidP="4815627D" w:rsidRDefault="000A5701" w14:paraId="6BBC9D11" w14:textId="1CE27EBE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  <w:highlight w:val="magenta"/>
              </w:rPr>
            </w:pPr>
            <w:r w:rsidRPr="043354C5" w:rsidR="545F7777"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  <w:highlight w:val="magenta"/>
              </w:rPr>
              <w:t>1</w:t>
            </w:r>
            <w:r w:rsidRPr="043354C5" w:rsidR="2B21B2B3"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  <w:highlight w:val="magenta"/>
              </w:rPr>
              <w:t>5</w:t>
            </w:r>
            <w:r w:rsidRPr="043354C5" w:rsidR="025D57CC"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  <w:highlight w:val="magenta"/>
              </w:rPr>
              <w:t>.50</w:t>
            </w:r>
          </w:p>
          <w:p w:rsidR="00A05799" w:rsidP="4815627D" w:rsidRDefault="00A05799" w14:paraId="669B151A" w14:textId="27099C77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  <w:highlight w:val="magenta"/>
              </w:rPr>
            </w:pPr>
            <w:r w:rsidRPr="043354C5" w:rsidR="70FB4C21"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  <w:highlight w:val="magenta"/>
              </w:rPr>
              <w:t>1</w:t>
            </w:r>
            <w:r w:rsidRPr="043354C5" w:rsidR="4F405260"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  <w:highlight w:val="magenta"/>
              </w:rPr>
              <w:t>5</w:t>
            </w:r>
            <w:r w:rsidRPr="043354C5" w:rsidR="26E2CA9B"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  <w:highlight w:val="magenta"/>
              </w:rPr>
              <w:t>.50</w:t>
            </w:r>
          </w:p>
          <w:p w:rsidRPr="00B13D0D" w:rsidR="000B649B" w:rsidP="4815627D" w:rsidRDefault="000B649B" w14:paraId="693B0D95" w14:textId="34E942D1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  <w:highlight w:val="magenta"/>
              </w:rPr>
            </w:pPr>
            <w:r w:rsidRPr="043354C5" w:rsidR="4BFB793B"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  <w:highlight w:val="magenta"/>
              </w:rPr>
              <w:t>1</w:t>
            </w:r>
            <w:r w:rsidRPr="043354C5" w:rsidR="0BEE762A"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  <w:highlight w:val="magenta"/>
              </w:rPr>
              <w:t>5</w:t>
            </w:r>
            <w:r w:rsidRPr="043354C5" w:rsidR="62B3EBB9"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  <w:highlight w:val="magenta"/>
              </w:rPr>
              <w:t>.50</w:t>
            </w:r>
          </w:p>
        </w:tc>
        <w:tc>
          <w:tcPr>
            <w:tcW w:w="843" w:type="dxa"/>
            <w:tcMar/>
          </w:tcPr>
          <w:p w:rsidRPr="00DB03C7" w:rsidR="00376C06" w:rsidP="4815627D" w:rsidRDefault="004F70BD" w14:paraId="12815415" w14:textId="69223F5A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  <w:highlight w:val="magenta"/>
              </w:rPr>
            </w:pPr>
            <w:r w:rsidRPr="043354C5" w:rsidR="13ADDA71"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  <w:highlight w:val="magenta"/>
              </w:rPr>
              <w:t>2</w:t>
            </w:r>
            <w:r w:rsidRPr="043354C5" w:rsidR="1B65961B"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  <w:highlight w:val="magenta"/>
              </w:rPr>
              <w:t>3</w:t>
            </w:r>
            <w:r w:rsidRPr="043354C5" w:rsidR="54E0FB58"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  <w:highlight w:val="magenta"/>
              </w:rPr>
              <w:t>.25</w:t>
            </w:r>
          </w:p>
          <w:p w:rsidRPr="00006AF2" w:rsidR="005762DB" w:rsidP="4815627D" w:rsidRDefault="00006AF2" w14:paraId="1F44D63F" w14:textId="5DAD661C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  <w:highlight w:val="magenta"/>
              </w:rPr>
            </w:pPr>
            <w:r w:rsidRPr="043354C5" w:rsidR="2CB3E710"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  <w:highlight w:val="magenta"/>
              </w:rPr>
              <w:t>7.75</w:t>
            </w:r>
          </w:p>
          <w:p w:rsidRPr="003046AF" w:rsidR="00006AF2" w:rsidP="4815627D" w:rsidRDefault="00006AF2" w14:paraId="19850D1C" w14:textId="6BD85F2F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  <w:highlight w:val="magenta"/>
              </w:rPr>
            </w:pPr>
            <w:r w:rsidRPr="043354C5" w:rsidR="2CB3E710"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  <w:highlight w:val="magenta"/>
              </w:rPr>
              <w:t>7.75</w:t>
            </w:r>
          </w:p>
        </w:tc>
        <w:tc>
          <w:tcPr>
            <w:tcW w:w="1417" w:type="dxa"/>
            <w:tcMar/>
          </w:tcPr>
          <w:p w:rsidRPr="00F27E5E" w:rsidR="00376C06" w:rsidP="4815627D" w:rsidRDefault="00006AF2" w14:paraId="0C688690" w14:textId="4178174E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  <w:highlight w:val="magenta"/>
              </w:rPr>
            </w:pPr>
            <w:r w:rsidRPr="043354C5" w:rsidR="0E8893B3"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  <w:highlight w:val="magenta"/>
              </w:rPr>
              <w:t>90</w:t>
            </w:r>
            <w:r w:rsidRPr="043354C5" w:rsidR="3DE5C82A"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  <w:highlight w:val="magenta"/>
              </w:rPr>
              <w:t>7</w:t>
            </w:r>
          </w:p>
          <w:p w:rsidR="003A1655" w:rsidP="4815627D" w:rsidRDefault="00F166DD" w14:paraId="4108CF65" w14:textId="49DDEF27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  <w:highlight w:val="magenta"/>
              </w:rPr>
            </w:pPr>
            <w:r w:rsidRPr="4815627D" w:rsidR="53F06F7A"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  <w:highlight w:val="magenta"/>
              </w:rPr>
              <w:t>3</w:t>
            </w:r>
            <w:r w:rsidRPr="4815627D" w:rsidR="314A9EAA"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  <w:highlight w:val="magenta"/>
              </w:rPr>
              <w:t>1</w:t>
            </w:r>
            <w:r w:rsidRPr="4815627D" w:rsidR="3FBA7A97"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  <w:highlight w:val="magenta"/>
              </w:rPr>
              <w:t>2</w:t>
            </w:r>
          </w:p>
          <w:p w:rsidRPr="00313C90" w:rsidR="00F27E5E" w:rsidP="4815627D" w:rsidRDefault="00F27E5E" w14:paraId="2054A7F1" w14:textId="4FAF4515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  <w:highlight w:val="magenta"/>
              </w:rPr>
            </w:pPr>
            <w:r w:rsidRPr="4815627D" w:rsidR="3FBA7A97"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  <w:highlight w:val="magenta"/>
              </w:rPr>
              <w:t>3</w:t>
            </w:r>
            <w:r w:rsidRPr="4815627D" w:rsidR="75F6B934"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  <w:highlight w:val="magenta"/>
              </w:rPr>
              <w:t>1</w:t>
            </w:r>
            <w:r w:rsidRPr="4815627D" w:rsidR="3FBA7A97"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  <w:highlight w:val="magenta"/>
              </w:rPr>
              <w:t>2</w:t>
            </w:r>
          </w:p>
        </w:tc>
      </w:tr>
      <w:tr w:rsidR="00AE10C5" w:rsidTr="043354C5" w14:paraId="4C9A70FA" w14:textId="77777777">
        <w:tc>
          <w:tcPr>
            <w:tcW w:w="988" w:type="dxa"/>
            <w:tcMar/>
          </w:tcPr>
          <w:p w:rsidR="00376C06" w:rsidP="4815627D" w:rsidRDefault="00521AC2" w14:paraId="48CA035B" w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16"/>
                <w:szCs w:val="16"/>
                <w:highlight w:val="cyan"/>
              </w:rPr>
            </w:pPr>
            <w:r w:rsidRPr="4815627D" w:rsidR="6BEF0315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16"/>
                <w:szCs w:val="16"/>
                <w:highlight w:val="cyan"/>
              </w:rPr>
              <w:t>SEMH</w:t>
            </w:r>
          </w:p>
          <w:p w:rsidRPr="00313C90" w:rsidR="00562DFA" w:rsidP="4815627D" w:rsidRDefault="00562DFA" w14:paraId="375AF5A7" w14:textId="292D4558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16"/>
                <w:szCs w:val="16"/>
                <w:highlight w:val="cyan"/>
              </w:rPr>
            </w:pPr>
          </w:p>
        </w:tc>
        <w:tc>
          <w:tcPr>
            <w:tcW w:w="2835" w:type="dxa"/>
            <w:tcMar/>
          </w:tcPr>
          <w:p w:rsidRPr="00313C90" w:rsidR="00376C06" w:rsidP="4815627D" w:rsidRDefault="003726F2" w14:paraId="378EDDFC" w14:textId="5C428A4D">
            <w:pPr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  <w:highlight w:val="cyan"/>
              </w:rPr>
            </w:pPr>
            <w:r w:rsidRPr="4815627D" w:rsidR="5D136F9D"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  <w:highlight w:val="cyan"/>
              </w:rPr>
              <w:t>1:</w:t>
            </w:r>
            <w:r w:rsidRPr="4815627D" w:rsidR="5C8F1CF3"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  <w:highlight w:val="cyan"/>
              </w:rPr>
              <w:t>1</w:t>
            </w:r>
            <w:r w:rsidRPr="4815627D" w:rsidR="4536A467"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  <w:highlight w:val="cyan"/>
              </w:rPr>
              <w:t xml:space="preserve"> Emotional Literacy intervention</w:t>
            </w:r>
            <w:r w:rsidRPr="4815627D" w:rsidR="4E16DEB5"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  <w:highlight w:val="cyan"/>
              </w:rPr>
              <w:t xml:space="preserve"> HLTA</w:t>
            </w:r>
          </w:p>
        </w:tc>
        <w:tc>
          <w:tcPr>
            <w:tcW w:w="850" w:type="dxa"/>
            <w:tcMar/>
          </w:tcPr>
          <w:p w:rsidRPr="00313C90" w:rsidR="00376C06" w:rsidP="4815627D" w:rsidRDefault="0092678B" w14:paraId="7EE6EFF9" w14:textId="7C446019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  <w:highlight w:val="cyan"/>
              </w:rPr>
            </w:pPr>
            <w:r w:rsidRPr="4815627D" w:rsidR="5C135B1B"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  <w:highlight w:val="cyan"/>
              </w:rPr>
              <w:t>1</w:t>
            </w:r>
          </w:p>
        </w:tc>
        <w:tc>
          <w:tcPr>
            <w:tcW w:w="1127" w:type="dxa"/>
            <w:tcMar/>
          </w:tcPr>
          <w:p w:rsidRPr="00313C90" w:rsidR="00376C06" w:rsidP="4815627D" w:rsidRDefault="000A5701" w14:paraId="7C912514" w14:textId="4DAA155D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  <w:highlight w:val="cyan"/>
              </w:rPr>
            </w:pPr>
            <w:r w:rsidRPr="4815627D" w:rsidR="0D976F2D"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  <w:highlight w:val="cyan"/>
              </w:rPr>
              <w:t>1:1</w:t>
            </w:r>
          </w:p>
        </w:tc>
        <w:tc>
          <w:tcPr>
            <w:tcW w:w="858" w:type="dxa"/>
            <w:tcMar/>
          </w:tcPr>
          <w:p w:rsidRPr="00825216" w:rsidR="00376C06" w:rsidP="4815627D" w:rsidRDefault="00825216" w14:paraId="674879C2" w14:textId="0E312FDD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  <w:highlight w:val="cyan"/>
              </w:rPr>
            </w:pPr>
            <w:r w:rsidRPr="043354C5" w:rsidR="4E29FCB1"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  <w:highlight w:val="cyan"/>
              </w:rPr>
              <w:t>1</w:t>
            </w:r>
            <w:r w:rsidRPr="043354C5" w:rsidR="18204CCD"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  <w:highlight w:val="cyan"/>
              </w:rPr>
              <w:t>8</w:t>
            </w:r>
          </w:p>
        </w:tc>
        <w:tc>
          <w:tcPr>
            <w:tcW w:w="843" w:type="dxa"/>
            <w:tcMar/>
          </w:tcPr>
          <w:p w:rsidRPr="00825216" w:rsidR="00376C06" w:rsidP="4815627D" w:rsidRDefault="00825216" w14:paraId="6273ED4D" w14:textId="71532880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  <w:highlight w:val="cyan"/>
              </w:rPr>
            </w:pPr>
            <w:r w:rsidRPr="043354C5" w:rsidR="4E29FCB1"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  <w:highlight w:val="cyan"/>
              </w:rPr>
              <w:t>18</w:t>
            </w:r>
          </w:p>
        </w:tc>
        <w:tc>
          <w:tcPr>
            <w:tcW w:w="1417" w:type="dxa"/>
            <w:tcMar/>
          </w:tcPr>
          <w:p w:rsidRPr="0086444A" w:rsidR="00376C06" w:rsidP="4815627D" w:rsidRDefault="00390A9C" w14:paraId="14639D69" w14:textId="74EEC092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  <w:highlight w:val="cyan"/>
              </w:rPr>
            </w:pPr>
            <w:r w:rsidRPr="043354C5" w:rsidR="42314385"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  <w:highlight w:val="cyan"/>
              </w:rPr>
              <w:t>702</w:t>
            </w:r>
          </w:p>
        </w:tc>
      </w:tr>
      <w:tr w:rsidR="0092678B" w:rsidTr="043354C5" w14:paraId="7E83E111" w14:textId="77777777">
        <w:tc>
          <w:tcPr>
            <w:tcW w:w="988" w:type="dxa"/>
            <w:tcMar/>
          </w:tcPr>
          <w:p w:rsidRPr="00EF0EB2" w:rsidR="0092678B" w:rsidP="4815627D" w:rsidRDefault="0092678B" w14:paraId="69A7F49F" w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16"/>
                <w:szCs w:val="16"/>
                <w:highlight w:val="cyan"/>
              </w:rPr>
            </w:pPr>
            <w:r w:rsidRPr="4815627D" w:rsidR="5C135B1B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16"/>
                <w:szCs w:val="16"/>
                <w:highlight w:val="cyan"/>
              </w:rPr>
              <w:t>SEMH</w:t>
            </w:r>
          </w:p>
          <w:p w:rsidRPr="00EF0EB2" w:rsidR="00562DFA" w:rsidP="4815627D" w:rsidRDefault="00562DFA" w14:paraId="7B3886C0" w14:textId="08EF915B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16"/>
                <w:szCs w:val="16"/>
                <w:highlight w:val="cyan"/>
              </w:rPr>
            </w:pPr>
          </w:p>
        </w:tc>
        <w:tc>
          <w:tcPr>
            <w:tcW w:w="2835" w:type="dxa"/>
            <w:tcMar/>
          </w:tcPr>
          <w:p w:rsidR="00E967D9" w:rsidP="4815627D" w:rsidRDefault="0092678B" w14:paraId="5D30ECC8" w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  <w:highlight w:val="cyan"/>
              </w:rPr>
            </w:pPr>
            <w:r w:rsidRPr="4815627D" w:rsidR="5C135B1B"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  <w:highlight w:val="cyan"/>
              </w:rPr>
              <w:t>ELSA Training for HLTA</w:t>
            </w:r>
            <w:r w:rsidRPr="4815627D" w:rsidR="2A92452E"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  <w:highlight w:val="cyan"/>
              </w:rPr>
              <w:t>s</w:t>
            </w:r>
            <w:r w:rsidRPr="4815627D" w:rsidR="0B73C019"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  <w:highlight w:val="cyan"/>
              </w:rPr>
              <w:t xml:space="preserve"> </w:t>
            </w:r>
          </w:p>
          <w:p w:rsidR="0092678B" w:rsidP="4815627D" w:rsidRDefault="00D05F06" w14:paraId="5B3081C6" w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  <w:highlight w:val="cyan"/>
              </w:rPr>
            </w:pPr>
            <w:r w:rsidRPr="4815627D" w:rsidR="0B73C019"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  <w:highlight w:val="cyan"/>
              </w:rPr>
              <w:t>(2</w:t>
            </w:r>
            <w:r w:rsidRPr="4815627D" w:rsidR="74A8FD02"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  <w:highlight w:val="cyan"/>
              </w:rPr>
              <w:t xml:space="preserve"> HLTAs working with 4 learners</w:t>
            </w:r>
          </w:p>
          <w:p w:rsidRPr="00EF0EB2" w:rsidR="00E967D9" w:rsidP="4815627D" w:rsidRDefault="00CE5ED6" w14:paraId="42967573" w14:textId="36A79BAC">
            <w:pPr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  <w:highlight w:val="cyan"/>
              </w:rPr>
            </w:pPr>
            <w:r w:rsidRPr="4815627D" w:rsidR="5F928169"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  <w:highlight w:val="cyan"/>
              </w:rPr>
              <w:t>2 X £400 = £800 ÷ 4 = £200</w:t>
            </w:r>
          </w:p>
        </w:tc>
        <w:tc>
          <w:tcPr>
            <w:tcW w:w="850" w:type="dxa"/>
            <w:tcMar/>
          </w:tcPr>
          <w:p w:rsidRPr="00EF0EB2" w:rsidR="0092678B" w:rsidP="4815627D" w:rsidRDefault="002036F1" w14:paraId="2124A6CE" w14:textId="602B3E00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  <w:highlight w:val="cyan"/>
              </w:rPr>
            </w:pPr>
            <w:r w:rsidRPr="4815627D" w:rsidR="0A52ACD0"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  <w:highlight w:val="cyan"/>
              </w:rPr>
              <w:t>N/A</w:t>
            </w:r>
          </w:p>
        </w:tc>
        <w:tc>
          <w:tcPr>
            <w:tcW w:w="1127" w:type="dxa"/>
            <w:tcMar/>
          </w:tcPr>
          <w:p w:rsidRPr="00EF0EB2" w:rsidR="0092678B" w:rsidP="4815627D" w:rsidRDefault="000A5701" w14:paraId="161FE124" w14:textId="79BDA6DA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  <w:highlight w:val="cyan"/>
              </w:rPr>
            </w:pPr>
            <w:r w:rsidRPr="4815627D" w:rsidR="0D976F2D"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  <w:highlight w:val="cyan"/>
              </w:rPr>
              <w:t>N/A</w:t>
            </w:r>
          </w:p>
        </w:tc>
        <w:tc>
          <w:tcPr>
            <w:tcW w:w="858" w:type="dxa"/>
            <w:tcMar/>
          </w:tcPr>
          <w:p w:rsidRPr="00EF0EB2" w:rsidR="0092678B" w:rsidP="4815627D" w:rsidRDefault="000A5701" w14:paraId="600CCD4F" w14:textId="6E395CB4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  <w:highlight w:val="cyan"/>
              </w:rPr>
            </w:pPr>
            <w:r w:rsidRPr="4815627D" w:rsidR="0D976F2D"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  <w:highlight w:val="cyan"/>
              </w:rPr>
              <w:t>N/A</w:t>
            </w:r>
          </w:p>
        </w:tc>
        <w:tc>
          <w:tcPr>
            <w:tcW w:w="843" w:type="dxa"/>
            <w:tcMar/>
          </w:tcPr>
          <w:p w:rsidRPr="00EF0EB2" w:rsidR="0092678B" w:rsidP="4815627D" w:rsidRDefault="00533A4D" w14:paraId="662D487B" w14:textId="2B9D268A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  <w:highlight w:val="cyan"/>
              </w:rPr>
            </w:pPr>
            <w:r w:rsidRPr="4815627D" w:rsidR="69BFEC43"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  <w:highlight w:val="cyan"/>
              </w:rPr>
              <w:t>N/A</w:t>
            </w:r>
          </w:p>
        </w:tc>
        <w:tc>
          <w:tcPr>
            <w:tcW w:w="1417" w:type="dxa"/>
            <w:tcMar/>
          </w:tcPr>
          <w:p w:rsidRPr="00EF0EB2" w:rsidR="0092678B" w:rsidP="4815627D" w:rsidRDefault="00D05F06" w14:paraId="72428F64" w14:textId="247743B6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  <w:highlight w:val="cyan"/>
              </w:rPr>
            </w:pPr>
            <w:r w:rsidRPr="4815627D" w:rsidR="0B73C019"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  <w:highlight w:val="cyan"/>
              </w:rPr>
              <w:t>2</w:t>
            </w:r>
            <w:r w:rsidRPr="4815627D" w:rsidR="1FA0C80B"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  <w:highlight w:val="cyan"/>
              </w:rPr>
              <w:t>00</w:t>
            </w:r>
          </w:p>
        </w:tc>
      </w:tr>
      <w:tr w:rsidR="4815627D" w:rsidTr="043354C5" w14:paraId="2A13DB34">
        <w:trPr>
          <w:trHeight w:val="300"/>
        </w:trPr>
        <w:tc>
          <w:tcPr>
            <w:tcW w:w="988" w:type="dxa"/>
            <w:tcMar/>
          </w:tcPr>
          <w:p w:rsidR="2B311A79" w:rsidP="4815627D" w:rsidRDefault="2B311A79" w14:paraId="52E10909" w14:textId="1FD08A21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16"/>
                <w:szCs w:val="16"/>
                <w:highlight w:val="red"/>
              </w:rPr>
            </w:pPr>
            <w:r w:rsidRPr="4815627D" w:rsidR="2B311A7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16"/>
                <w:szCs w:val="16"/>
                <w:highlight w:val="red"/>
              </w:rPr>
              <w:t>SEMH</w:t>
            </w:r>
          </w:p>
          <w:p w:rsidR="2B311A79" w:rsidP="4815627D" w:rsidRDefault="2B311A79" w14:paraId="796A34E8" w14:textId="74F46E91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16"/>
                <w:szCs w:val="16"/>
                <w:highlight w:val="red"/>
              </w:rPr>
            </w:pPr>
            <w:r w:rsidRPr="4815627D" w:rsidR="2B311A7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16"/>
                <w:szCs w:val="16"/>
                <w:highlight w:val="red"/>
              </w:rPr>
              <w:t>Physical</w:t>
            </w:r>
          </w:p>
        </w:tc>
        <w:tc>
          <w:tcPr>
            <w:tcW w:w="2835" w:type="dxa"/>
            <w:tcMar/>
          </w:tcPr>
          <w:p w:rsidR="2B311A79" w:rsidP="4815627D" w:rsidRDefault="2B311A79" w14:paraId="5F5C0502" w14:textId="086AE627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  <w:highlight w:val="red"/>
              </w:rPr>
            </w:pPr>
            <w:r w:rsidRPr="4815627D" w:rsidR="2B311A79"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  <w:highlight w:val="red"/>
              </w:rPr>
              <w:t>1:3 TA support in break time</w:t>
            </w:r>
          </w:p>
        </w:tc>
        <w:tc>
          <w:tcPr>
            <w:tcW w:w="850" w:type="dxa"/>
            <w:tcMar/>
          </w:tcPr>
          <w:p w:rsidR="00F2780D" w:rsidP="4815627D" w:rsidRDefault="00F2780D" w14:paraId="58BFF0AA" w14:textId="3A182F17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  <w:highlight w:val="red"/>
              </w:rPr>
            </w:pPr>
            <w:r w:rsidRPr="4815627D" w:rsidR="00F2780D"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  <w:highlight w:val="red"/>
              </w:rPr>
              <w:t>1.25</w:t>
            </w:r>
          </w:p>
        </w:tc>
        <w:tc>
          <w:tcPr>
            <w:tcW w:w="1127" w:type="dxa"/>
            <w:tcMar/>
          </w:tcPr>
          <w:p w:rsidR="00F2780D" w:rsidP="4815627D" w:rsidRDefault="00F2780D" w14:paraId="143F0517" w14:textId="1F4BCBF9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  <w:highlight w:val="red"/>
              </w:rPr>
            </w:pPr>
            <w:r w:rsidRPr="4815627D" w:rsidR="00F2780D"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  <w:highlight w:val="red"/>
              </w:rPr>
              <w:t>1:3</w:t>
            </w:r>
          </w:p>
        </w:tc>
        <w:tc>
          <w:tcPr>
            <w:tcW w:w="858" w:type="dxa"/>
            <w:tcMar/>
          </w:tcPr>
          <w:p w:rsidR="00F2780D" w:rsidP="4815627D" w:rsidRDefault="00F2780D" w14:paraId="497F2569" w14:textId="0A8DD9C7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  <w:highlight w:val="red"/>
              </w:rPr>
            </w:pPr>
            <w:r w:rsidRPr="043354C5" w:rsidR="18826948"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  <w:highlight w:val="red"/>
              </w:rPr>
              <w:t>4.7</w:t>
            </w:r>
            <w:r w:rsidRPr="043354C5" w:rsidR="59BFD842"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  <w:highlight w:val="red"/>
              </w:rPr>
              <w:t>0</w:t>
            </w:r>
          </w:p>
        </w:tc>
        <w:tc>
          <w:tcPr>
            <w:tcW w:w="843" w:type="dxa"/>
            <w:tcMar/>
          </w:tcPr>
          <w:p w:rsidR="00F2780D" w:rsidP="4815627D" w:rsidRDefault="00F2780D" w14:paraId="20CD6EF1" w14:textId="0C8A21A1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  <w:highlight w:val="red"/>
              </w:rPr>
            </w:pPr>
            <w:r w:rsidRPr="043354C5" w:rsidR="59BFD842"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  <w:highlight w:val="red"/>
              </w:rPr>
              <w:t>5.88</w:t>
            </w:r>
          </w:p>
        </w:tc>
        <w:tc>
          <w:tcPr>
            <w:tcW w:w="1417" w:type="dxa"/>
            <w:tcMar/>
          </w:tcPr>
          <w:p w:rsidR="00F2780D" w:rsidP="4815627D" w:rsidRDefault="00F2780D" w14:paraId="0C213C4D" w14:textId="675AB188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  <w:highlight w:val="red"/>
              </w:rPr>
            </w:pPr>
            <w:r w:rsidRPr="043354C5" w:rsidR="18826948"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  <w:highlight w:val="red"/>
              </w:rPr>
              <w:t>2</w:t>
            </w:r>
            <w:r w:rsidRPr="043354C5" w:rsidR="0E8FC152"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  <w:highlight w:val="red"/>
              </w:rPr>
              <w:t>29</w:t>
            </w:r>
          </w:p>
        </w:tc>
      </w:tr>
      <w:tr w:rsidR="00CF31FD" w:rsidTr="043354C5" w14:paraId="0BBF3FD5" w14:textId="77777777">
        <w:tc>
          <w:tcPr>
            <w:tcW w:w="988" w:type="dxa"/>
            <w:shd w:val="clear" w:color="auto" w:fill="7B7B7B" w:themeFill="accent3" w:themeFillShade="BF"/>
            <w:tcMar/>
          </w:tcPr>
          <w:p w:rsidRPr="00CF31FD" w:rsidR="00CF31FD" w:rsidP="4815627D" w:rsidRDefault="00CF31FD" w14:paraId="29A9BA67" w14:textId="2CD2D7FC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4815627D" w:rsidR="1E85602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TOTAL</w:t>
            </w:r>
          </w:p>
        </w:tc>
        <w:tc>
          <w:tcPr>
            <w:tcW w:w="2835" w:type="dxa"/>
            <w:shd w:val="clear" w:color="auto" w:fill="7B7B7B" w:themeFill="accent3" w:themeFillShade="BF"/>
            <w:tcMar/>
          </w:tcPr>
          <w:p w:rsidRPr="00242E67" w:rsidR="00CF31FD" w:rsidP="4815627D" w:rsidRDefault="00CF31FD" w14:paraId="6F60BEC8" w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7B7B7B" w:themeFill="accent3" w:themeFillShade="BF"/>
            <w:tcMar/>
          </w:tcPr>
          <w:p w:rsidR="00CF31FD" w:rsidP="4815627D" w:rsidRDefault="00CF31FD" w14:paraId="6D83F5CA" w14:textId="77777777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</w:rPr>
            </w:pPr>
          </w:p>
        </w:tc>
        <w:tc>
          <w:tcPr>
            <w:tcW w:w="1127" w:type="dxa"/>
            <w:shd w:val="clear" w:color="auto" w:fill="7B7B7B" w:themeFill="accent3" w:themeFillShade="BF"/>
            <w:tcMar/>
          </w:tcPr>
          <w:p w:rsidR="00CF31FD" w:rsidP="4815627D" w:rsidRDefault="00CF31FD" w14:paraId="7A793F64" w14:textId="77777777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7B7B7B" w:themeFill="accent3" w:themeFillShade="BF"/>
            <w:tcMar/>
          </w:tcPr>
          <w:p w:rsidR="00CF31FD" w:rsidP="4815627D" w:rsidRDefault="00CF31FD" w14:paraId="1881C6A8" w14:textId="77777777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</w:rPr>
            </w:pPr>
          </w:p>
        </w:tc>
        <w:tc>
          <w:tcPr>
            <w:tcW w:w="843" w:type="dxa"/>
            <w:shd w:val="clear" w:color="auto" w:fill="7B7B7B" w:themeFill="accent3" w:themeFillShade="BF"/>
            <w:tcMar/>
          </w:tcPr>
          <w:p w:rsidR="00CF31FD" w:rsidP="4815627D" w:rsidRDefault="00CF31FD" w14:paraId="45AEE117" w14:textId="77777777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tcMar/>
          </w:tcPr>
          <w:p w:rsidRPr="001A258D" w:rsidR="00CF31FD" w:rsidP="4815627D" w:rsidRDefault="006C7396" w14:paraId="60FE02D3" w14:textId="1CAD96D4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043354C5" w:rsidR="251D26FD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1</w:t>
            </w:r>
            <w:r w:rsidRPr="043354C5" w:rsidR="20E14098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3,192</w:t>
            </w:r>
          </w:p>
        </w:tc>
      </w:tr>
    </w:tbl>
    <w:p w:rsidR="00363B21" w:rsidP="4815627D" w:rsidRDefault="00E67388" w14:paraId="7ADCE490" w14:textId="74EE68D3">
      <w:pPr>
        <w:rPr>
          <w:rFonts w:ascii="Calibri" w:hAnsi="Calibri" w:eastAsia="Calibri" w:cs="Calibri" w:asciiTheme="minorAscii" w:hAnsiTheme="minorAscii" w:eastAsiaTheme="minorAscii" w:cstheme="minorAscii"/>
        </w:rPr>
      </w:pPr>
      <w:r w:rsidRPr="4815627D" w:rsidR="00E67388">
        <w:rPr>
          <w:rFonts w:ascii="Calibri" w:hAnsi="Calibri" w:eastAsia="Calibri" w:cs="Calibri" w:asciiTheme="minorAscii" w:hAnsiTheme="minorAscii" w:eastAsiaTheme="minorAscii" w:cstheme="minorAscii"/>
        </w:rPr>
        <w:t xml:space="preserve">(This example relates directly to the </w:t>
      </w:r>
      <w:r w:rsidRPr="4815627D" w:rsidR="00BD10C8">
        <w:rPr>
          <w:rFonts w:ascii="Calibri" w:hAnsi="Calibri" w:eastAsia="Calibri" w:cs="Calibri" w:asciiTheme="minorAscii" w:hAnsiTheme="minorAscii" w:eastAsiaTheme="minorAscii" w:cstheme="minorAscii"/>
        </w:rPr>
        <w:t>previous</w:t>
      </w:r>
      <w:r w:rsidRPr="4815627D" w:rsidR="00BD10C8">
        <w:rPr>
          <w:rFonts w:ascii="Calibri" w:hAnsi="Calibri" w:eastAsia="Calibri" w:cs="Calibri" w:asciiTheme="minorAscii" w:hAnsiTheme="minorAscii" w:eastAsiaTheme="minorAscii" w:cstheme="minorAscii"/>
        </w:rPr>
        <w:t xml:space="preserve"> timetable</w:t>
      </w:r>
      <w:r w:rsidRPr="4815627D" w:rsidR="603A3404">
        <w:rPr>
          <w:rFonts w:ascii="Calibri" w:hAnsi="Calibri" w:eastAsia="Calibri" w:cs="Calibri" w:asciiTheme="minorAscii" w:hAnsiTheme="minorAscii" w:eastAsiaTheme="minorAscii" w:cstheme="minorAscii"/>
        </w:rPr>
        <w:t xml:space="preserve"> and supports a Band E request</w:t>
      </w:r>
      <w:r w:rsidRPr="4815627D" w:rsidR="00BD10C8">
        <w:rPr>
          <w:rFonts w:ascii="Calibri" w:hAnsi="Calibri" w:eastAsia="Calibri" w:cs="Calibri" w:asciiTheme="minorAscii" w:hAnsiTheme="minorAscii" w:eastAsiaTheme="minorAscii" w:cstheme="minorAscii"/>
        </w:rPr>
        <w:t>)</w:t>
      </w:r>
    </w:p>
    <w:p w:rsidR="00CD5797" w:rsidP="4815627D" w:rsidRDefault="00CD5797" w14:paraId="4F09E893" w14:textId="77777777">
      <w:pPr>
        <w:rPr>
          <w:rFonts w:ascii="Calibri" w:hAnsi="Calibri" w:eastAsia="Calibri" w:cs="Calibri" w:asciiTheme="minorAscii" w:hAnsiTheme="minorAscii" w:eastAsiaTheme="minorAscii" w:cstheme="minorAscii"/>
        </w:rPr>
      </w:pPr>
    </w:p>
    <w:p w:rsidR="0015278D" w:rsidP="4815627D" w:rsidRDefault="009164E3" w14:paraId="411905B1" w14:textId="705142B3">
      <w:pPr>
        <w:rPr>
          <w:rFonts w:ascii="Calibri" w:hAnsi="Calibri" w:eastAsia="Calibri" w:cs="Calibri" w:asciiTheme="minorAscii" w:hAnsiTheme="minorAscii" w:eastAsiaTheme="minorAscii" w:cstheme="minorAscii"/>
        </w:rPr>
      </w:pPr>
      <w:r w:rsidRPr="4815627D" w:rsidR="009164E3">
        <w:rPr>
          <w:rFonts w:ascii="Calibri" w:hAnsi="Calibri" w:eastAsia="Calibri" w:cs="Calibri" w:asciiTheme="minorAscii" w:hAnsiTheme="minorAscii" w:eastAsiaTheme="minorAscii" w:cstheme="minorAscii"/>
        </w:rPr>
        <w:t xml:space="preserve">It is </w:t>
      </w:r>
      <w:bookmarkStart w:name="_Int_8reiKvi7" w:id="571108645"/>
      <w:r w:rsidRPr="4815627D" w:rsidR="009164E3">
        <w:rPr>
          <w:rFonts w:ascii="Calibri" w:hAnsi="Calibri" w:eastAsia="Calibri" w:cs="Calibri" w:asciiTheme="minorAscii" w:hAnsiTheme="minorAscii" w:eastAsiaTheme="minorAscii" w:cstheme="minorAscii"/>
        </w:rPr>
        <w:t>really important</w:t>
      </w:r>
      <w:bookmarkEnd w:id="571108645"/>
      <w:r w:rsidRPr="4815627D" w:rsidR="009164E3">
        <w:rPr>
          <w:rFonts w:ascii="Calibri" w:hAnsi="Calibri" w:eastAsia="Calibri" w:cs="Calibri" w:asciiTheme="minorAscii" w:hAnsiTheme="minorAscii" w:eastAsiaTheme="minorAscii" w:cstheme="minorAscii"/>
        </w:rPr>
        <w:t xml:space="preserve"> to ensure that the provision map matches the timetable and that both match the described need</w:t>
      </w:r>
      <w:r w:rsidRPr="4815627D" w:rsidR="007B70CF">
        <w:rPr>
          <w:rFonts w:ascii="Calibri" w:hAnsi="Calibri" w:eastAsia="Calibri" w:cs="Calibri" w:asciiTheme="minorAscii" w:hAnsiTheme="minorAscii" w:eastAsiaTheme="minorAscii" w:cstheme="minorAscii"/>
        </w:rPr>
        <w:t>(s)</w:t>
      </w:r>
      <w:r w:rsidRPr="4815627D" w:rsidR="009164E3">
        <w:rPr>
          <w:rFonts w:ascii="Calibri" w:hAnsi="Calibri" w:eastAsia="Calibri" w:cs="Calibri" w:asciiTheme="minorAscii" w:hAnsiTheme="minorAscii" w:eastAsiaTheme="minorAscii" w:cstheme="minorAscii"/>
        </w:rPr>
        <w:t>.</w:t>
      </w:r>
      <w:r w:rsidRPr="4815627D" w:rsidR="00D9260D">
        <w:rPr>
          <w:rFonts w:ascii="Calibri" w:hAnsi="Calibri" w:eastAsia="Calibri" w:cs="Calibri" w:asciiTheme="minorAscii" w:hAnsiTheme="minorAscii" w:eastAsiaTheme="minorAscii" w:cstheme="minorAscii"/>
        </w:rPr>
        <w:t xml:space="preserve">  Moderators will look</w:t>
      </w:r>
      <w:r w:rsidRPr="4815627D" w:rsidR="00D450C6">
        <w:rPr>
          <w:rFonts w:ascii="Calibri" w:hAnsi="Calibri" w:eastAsia="Calibri" w:cs="Calibri" w:asciiTheme="minorAscii" w:hAnsiTheme="minorAscii" w:eastAsiaTheme="minorAscii" w:cstheme="minorAscii"/>
        </w:rPr>
        <w:t xml:space="preserve"> for </w:t>
      </w:r>
      <w:r w:rsidRPr="4815627D" w:rsidR="001C5442">
        <w:rPr>
          <w:rFonts w:ascii="Calibri" w:hAnsi="Calibri" w:eastAsia="Calibri" w:cs="Calibri" w:asciiTheme="minorAscii" w:hAnsiTheme="minorAscii" w:eastAsiaTheme="minorAscii" w:cstheme="minorAscii"/>
        </w:rPr>
        <w:t xml:space="preserve">these correlations </w:t>
      </w:r>
      <w:r w:rsidRPr="4815627D" w:rsidR="59C1B981">
        <w:rPr>
          <w:rFonts w:ascii="Calibri" w:hAnsi="Calibri" w:eastAsia="Calibri" w:cs="Calibri" w:asciiTheme="minorAscii" w:hAnsiTheme="minorAscii" w:eastAsiaTheme="minorAscii" w:cstheme="minorAscii"/>
        </w:rPr>
        <w:t>when deciding on band allocations.</w:t>
      </w:r>
    </w:p>
    <w:p w:rsidR="006568EB" w:rsidP="4815627D" w:rsidRDefault="006568EB" w14:paraId="27B2D893" w14:textId="132B4E61">
      <w:pPr>
        <w:rPr>
          <w:rFonts w:ascii="Calibri" w:hAnsi="Calibri" w:eastAsia="Calibri" w:cs="Calibri" w:asciiTheme="minorAscii" w:hAnsiTheme="minorAscii" w:eastAsiaTheme="minorAscii" w:cstheme="minorAscii"/>
        </w:rPr>
      </w:pPr>
    </w:p>
    <w:p w:rsidR="006568EB" w:rsidP="4815627D" w:rsidRDefault="006568EB" w14:paraId="7F6AA3F2" w14:textId="4758A812">
      <w:pPr>
        <w:rPr>
          <w:rFonts w:ascii="Calibri" w:hAnsi="Calibri" w:eastAsia="Calibri" w:cs="Calibri" w:asciiTheme="minorAscii" w:hAnsiTheme="minorAscii" w:eastAsiaTheme="minorAscii" w:cstheme="minorAscii"/>
        </w:rPr>
      </w:pPr>
      <w:r w:rsidRPr="4815627D" w:rsidR="006568EB">
        <w:rPr>
          <w:rFonts w:ascii="Calibri" w:hAnsi="Calibri" w:eastAsia="Calibri" w:cs="Calibri" w:asciiTheme="minorAscii" w:hAnsiTheme="minorAscii" w:eastAsiaTheme="minorAscii" w:cstheme="minorAscii"/>
        </w:rPr>
        <w:t xml:space="preserve">Finally, </w:t>
      </w:r>
      <w:bookmarkStart w:name="_Int_NiyQNNta" w:id="1020386476"/>
      <w:r w:rsidRPr="4815627D" w:rsidR="00FF0EE0">
        <w:rPr>
          <w:rFonts w:ascii="Calibri" w:hAnsi="Calibri" w:eastAsia="Calibri" w:cs="Calibri" w:asciiTheme="minorAscii" w:hAnsiTheme="minorAscii" w:eastAsiaTheme="minorAscii" w:cstheme="minorAscii"/>
        </w:rPr>
        <w:t xml:space="preserve">on </w:t>
      </w:r>
      <w:r w:rsidRPr="4815627D" w:rsidR="006568EB">
        <w:rPr>
          <w:rFonts w:ascii="Calibri" w:hAnsi="Calibri" w:eastAsia="Calibri" w:cs="Calibri" w:asciiTheme="minorAscii" w:hAnsiTheme="minorAscii" w:eastAsiaTheme="minorAscii" w:cstheme="minorAscii"/>
        </w:rPr>
        <w:t>the subject of notional</w:t>
      </w:r>
      <w:bookmarkEnd w:id="1020386476"/>
      <w:r w:rsidRPr="4815627D" w:rsidR="006568EB">
        <w:rPr>
          <w:rFonts w:ascii="Calibri" w:hAnsi="Calibri" w:eastAsia="Calibri" w:cs="Calibri" w:asciiTheme="minorAscii" w:hAnsiTheme="minorAscii" w:eastAsiaTheme="minorAscii" w:cstheme="minorAscii"/>
        </w:rPr>
        <w:t xml:space="preserve"> funding for mainstream settings</w:t>
      </w:r>
      <w:r w:rsidRPr="4815627D" w:rsidR="00234863">
        <w:rPr>
          <w:rFonts w:ascii="Calibri" w:hAnsi="Calibri" w:eastAsia="Calibri" w:cs="Calibri" w:asciiTheme="minorAscii" w:hAnsiTheme="minorAscii" w:eastAsiaTheme="minorAscii" w:cstheme="minorAscii"/>
        </w:rPr>
        <w:t xml:space="preserve"> -</w:t>
      </w:r>
      <w:r w:rsidRPr="4815627D" w:rsidR="00B10EB3">
        <w:rPr>
          <w:rFonts w:ascii="Calibri" w:hAnsi="Calibri" w:eastAsia="Calibri" w:cs="Calibri" w:asciiTheme="minorAscii" w:hAnsiTheme="minorAscii" w:eastAsiaTheme="minorAscii" w:cstheme="minorAscii"/>
        </w:rPr>
        <w:t xml:space="preserve"> </w:t>
      </w:r>
      <w:r w:rsidRPr="4815627D" w:rsidR="00234863">
        <w:rPr>
          <w:rFonts w:ascii="Calibri" w:hAnsi="Calibri" w:eastAsia="Calibri" w:cs="Calibri" w:asciiTheme="minorAscii" w:hAnsiTheme="minorAscii" w:eastAsiaTheme="minorAscii" w:cstheme="minorAscii"/>
        </w:rPr>
        <w:t>a</w:t>
      </w:r>
      <w:r w:rsidRPr="4815627D" w:rsidR="00EF2FB1">
        <w:rPr>
          <w:rFonts w:ascii="Calibri" w:hAnsi="Calibri" w:eastAsia="Calibri" w:cs="Calibri" w:asciiTheme="minorAscii" w:hAnsiTheme="minorAscii" w:eastAsiaTheme="minorAscii" w:cstheme="minorAscii"/>
        </w:rPr>
        <w:t>pplication</w:t>
      </w:r>
      <w:r w:rsidRPr="4815627D" w:rsidR="00064A21">
        <w:rPr>
          <w:rFonts w:ascii="Calibri" w:hAnsi="Calibri" w:eastAsia="Calibri" w:cs="Calibri" w:asciiTheme="minorAscii" w:hAnsiTheme="minorAscii" w:eastAsiaTheme="minorAscii" w:cstheme="minorAscii"/>
        </w:rPr>
        <w:t>s</w:t>
      </w:r>
      <w:r w:rsidRPr="4815627D" w:rsidR="00EF2FB1">
        <w:rPr>
          <w:rFonts w:ascii="Calibri" w:hAnsi="Calibri" w:eastAsia="Calibri" w:cs="Calibri" w:asciiTheme="minorAscii" w:hAnsiTheme="minorAscii" w:eastAsiaTheme="minorAscii" w:cstheme="minorAscii"/>
        </w:rPr>
        <w:t xml:space="preserve"> </w:t>
      </w:r>
      <w:r w:rsidRPr="4815627D" w:rsidR="00562DC9">
        <w:rPr>
          <w:rFonts w:ascii="Calibri" w:hAnsi="Calibri" w:eastAsia="Calibri" w:cs="Calibri" w:asciiTheme="minorAscii" w:hAnsiTheme="minorAscii" w:eastAsiaTheme="minorAscii" w:cstheme="minorAscii"/>
        </w:rPr>
        <w:t>for HNF</w:t>
      </w:r>
      <w:r w:rsidRPr="4815627D" w:rsidR="00064A21">
        <w:rPr>
          <w:rFonts w:ascii="Calibri" w:hAnsi="Calibri" w:eastAsia="Calibri" w:cs="Calibri" w:asciiTheme="minorAscii" w:hAnsiTheme="minorAscii" w:eastAsiaTheme="minorAscii" w:cstheme="minorAscii"/>
        </w:rPr>
        <w:t xml:space="preserve"> are made on the basis that the first £6,000 of SEND provision has been</w:t>
      </w:r>
      <w:r w:rsidRPr="4815627D" w:rsidR="00353D09">
        <w:rPr>
          <w:rFonts w:ascii="Calibri" w:hAnsi="Calibri" w:eastAsia="Calibri" w:cs="Calibri" w:asciiTheme="minorAscii" w:hAnsiTheme="minorAscii" w:eastAsiaTheme="minorAscii" w:cstheme="minorAscii"/>
        </w:rPr>
        <w:t xml:space="preserve"> funded by the setting and </w:t>
      </w:r>
      <w:r w:rsidRPr="4815627D" w:rsidR="00570C95">
        <w:rPr>
          <w:rFonts w:ascii="Calibri" w:hAnsi="Calibri" w:eastAsia="Calibri" w:cs="Calibri" w:asciiTheme="minorAscii" w:hAnsiTheme="minorAscii" w:eastAsiaTheme="minorAscii" w:cstheme="minorAscii"/>
        </w:rPr>
        <w:t xml:space="preserve">further funding is </w:t>
      </w:r>
      <w:r w:rsidRPr="4815627D" w:rsidR="00570C95">
        <w:rPr>
          <w:rFonts w:ascii="Calibri" w:hAnsi="Calibri" w:eastAsia="Calibri" w:cs="Calibri" w:asciiTheme="minorAscii" w:hAnsiTheme="minorAscii" w:eastAsiaTheme="minorAscii" w:cstheme="minorAscii"/>
        </w:rPr>
        <w:t>required</w:t>
      </w:r>
      <w:r w:rsidRPr="4815627D" w:rsidR="00E12713">
        <w:rPr>
          <w:rFonts w:ascii="Calibri" w:hAnsi="Calibri" w:eastAsia="Calibri" w:cs="Calibri" w:asciiTheme="minorAscii" w:hAnsiTheme="minorAscii" w:eastAsiaTheme="minorAscii" w:cstheme="minorAscii"/>
        </w:rPr>
        <w:t xml:space="preserve"> from the </w:t>
      </w:r>
      <w:r w:rsidRPr="4815627D" w:rsidR="00571B06">
        <w:rPr>
          <w:rFonts w:ascii="Calibri" w:hAnsi="Calibri" w:eastAsia="Calibri" w:cs="Calibri" w:asciiTheme="minorAscii" w:hAnsiTheme="minorAscii" w:eastAsiaTheme="minorAscii" w:cstheme="minorAscii"/>
        </w:rPr>
        <w:t>Local Authorit</w:t>
      </w:r>
      <w:r w:rsidRPr="4815627D" w:rsidR="00420B7A">
        <w:rPr>
          <w:rFonts w:ascii="Calibri" w:hAnsi="Calibri" w:eastAsia="Calibri" w:cs="Calibri" w:asciiTheme="minorAscii" w:hAnsiTheme="minorAscii" w:eastAsiaTheme="minorAscii" w:cstheme="minorAscii"/>
        </w:rPr>
        <w:t xml:space="preserve">y’s </w:t>
      </w:r>
      <w:r w:rsidRPr="4815627D" w:rsidR="00E12713">
        <w:rPr>
          <w:rFonts w:ascii="Calibri" w:hAnsi="Calibri" w:eastAsia="Calibri" w:cs="Calibri" w:asciiTheme="minorAscii" w:hAnsiTheme="minorAscii" w:eastAsiaTheme="minorAscii" w:cstheme="minorAscii"/>
        </w:rPr>
        <w:t>High Needs</w:t>
      </w:r>
      <w:r w:rsidRPr="4815627D" w:rsidR="00571B06">
        <w:rPr>
          <w:rFonts w:ascii="Calibri" w:hAnsi="Calibri" w:eastAsia="Calibri" w:cs="Calibri" w:asciiTheme="minorAscii" w:hAnsiTheme="minorAscii" w:eastAsiaTheme="minorAscii" w:cstheme="minorAscii"/>
        </w:rPr>
        <w:t xml:space="preserve"> budget</w:t>
      </w:r>
      <w:r w:rsidRPr="4815627D" w:rsidR="00420B7A">
        <w:rPr>
          <w:rFonts w:ascii="Calibri" w:hAnsi="Calibri" w:eastAsia="Calibri" w:cs="Calibri" w:asciiTheme="minorAscii" w:hAnsiTheme="minorAscii" w:eastAsiaTheme="minorAscii" w:cstheme="minorAscii"/>
        </w:rPr>
        <w:t>.</w:t>
      </w:r>
      <w:r w:rsidRPr="4815627D" w:rsidR="00E859C9">
        <w:rPr>
          <w:rFonts w:ascii="Calibri" w:hAnsi="Calibri" w:eastAsia="Calibri" w:cs="Calibri" w:asciiTheme="minorAscii" w:hAnsiTheme="minorAscii" w:eastAsiaTheme="minorAscii" w:cstheme="minorAscii"/>
        </w:rPr>
        <w:t xml:space="preserve"> Costed provision maps should therefore have a starting point beyond £6,000 for </w:t>
      </w:r>
      <w:r w:rsidRPr="4815627D" w:rsidR="00991996">
        <w:rPr>
          <w:rFonts w:ascii="Calibri" w:hAnsi="Calibri" w:eastAsia="Calibri" w:cs="Calibri" w:asciiTheme="minorAscii" w:hAnsiTheme="minorAscii" w:eastAsiaTheme="minorAscii" w:cstheme="minorAscii"/>
        </w:rPr>
        <w:t>HNF to be appropriately claimed.</w:t>
      </w:r>
      <w:r w:rsidRPr="4815627D" w:rsidR="00234863">
        <w:rPr>
          <w:rFonts w:ascii="Calibri" w:hAnsi="Calibri" w:eastAsia="Calibri" w:cs="Calibri" w:asciiTheme="minorAscii" w:hAnsiTheme="minorAscii" w:eastAsiaTheme="minorAscii" w:cstheme="minorAscii"/>
        </w:rPr>
        <w:t xml:space="preserve"> The </w:t>
      </w:r>
      <w:r w:rsidRPr="4815627D" w:rsidR="0049509B">
        <w:rPr>
          <w:rFonts w:ascii="Calibri" w:hAnsi="Calibri" w:eastAsia="Calibri" w:cs="Calibri" w:asciiTheme="minorAscii" w:hAnsiTheme="minorAscii" w:eastAsiaTheme="minorAscii" w:cstheme="minorAscii"/>
        </w:rPr>
        <w:t xml:space="preserve">total </w:t>
      </w:r>
      <w:r w:rsidRPr="4815627D" w:rsidR="00234863">
        <w:rPr>
          <w:rFonts w:ascii="Calibri" w:hAnsi="Calibri" w:eastAsia="Calibri" w:cs="Calibri" w:asciiTheme="minorAscii" w:hAnsiTheme="minorAscii" w:eastAsiaTheme="minorAscii" w:cstheme="minorAscii"/>
        </w:rPr>
        <w:t>cost should rise accordingly</w:t>
      </w:r>
      <w:r w:rsidRPr="4815627D" w:rsidR="0049509B">
        <w:rPr>
          <w:rFonts w:ascii="Calibri" w:hAnsi="Calibri" w:eastAsia="Calibri" w:cs="Calibri" w:asciiTheme="minorAscii" w:hAnsiTheme="minorAscii" w:eastAsiaTheme="minorAscii" w:cstheme="minorAscii"/>
        </w:rPr>
        <w:t xml:space="preserve"> through the </w:t>
      </w:r>
      <w:r w:rsidRPr="4815627D" w:rsidR="000974B0">
        <w:rPr>
          <w:rFonts w:ascii="Calibri" w:hAnsi="Calibri" w:eastAsia="Calibri" w:cs="Calibri" w:asciiTheme="minorAscii" w:hAnsiTheme="minorAscii" w:eastAsiaTheme="minorAscii" w:cstheme="minorAscii"/>
        </w:rPr>
        <w:t xml:space="preserve">amounts </w:t>
      </w:r>
      <w:r w:rsidRPr="4815627D" w:rsidR="000974B0">
        <w:rPr>
          <w:rFonts w:ascii="Calibri" w:hAnsi="Calibri" w:eastAsia="Calibri" w:cs="Calibri" w:asciiTheme="minorAscii" w:hAnsiTheme="minorAscii" w:eastAsiaTheme="minorAscii" w:cstheme="minorAscii"/>
        </w:rPr>
        <w:t>allocated</w:t>
      </w:r>
      <w:r w:rsidRPr="4815627D" w:rsidR="000974B0">
        <w:rPr>
          <w:rFonts w:ascii="Calibri" w:hAnsi="Calibri" w:eastAsia="Calibri" w:cs="Calibri" w:asciiTheme="minorAscii" w:hAnsiTheme="minorAscii" w:eastAsiaTheme="minorAscii" w:cstheme="minorAscii"/>
        </w:rPr>
        <w:t xml:space="preserve"> to each band</w:t>
      </w:r>
      <w:r w:rsidRPr="4815627D" w:rsidR="1F3C31AF">
        <w:rPr>
          <w:rFonts w:ascii="Calibri" w:hAnsi="Calibri" w:eastAsia="Calibri" w:cs="Calibri" w:asciiTheme="minorAscii" w:hAnsiTheme="minorAscii" w:eastAsiaTheme="minorAscii" w:cstheme="minorAscii"/>
        </w:rPr>
        <w:t>.</w:t>
      </w:r>
    </w:p>
    <w:p w:rsidRPr="00ED6DE8" w:rsidR="00DD1956" w:rsidP="4815627D" w:rsidRDefault="00DD1956" w14:paraId="2712685C" w14:textId="73B3B93D">
      <w:pPr>
        <w:rPr>
          <w:rFonts w:ascii="Calibri" w:hAnsi="Calibri" w:eastAsia="Calibri" w:cs="Calibri" w:asciiTheme="minorAscii" w:hAnsiTheme="minorAscii" w:eastAsiaTheme="minorAscii" w:cstheme="minorAscii"/>
        </w:rPr>
      </w:pPr>
      <w:r w:rsidRPr="043354C5" w:rsidR="3AA50C1E">
        <w:rPr>
          <w:rFonts w:ascii="Calibri" w:hAnsi="Calibri" w:eastAsia="Calibri" w:cs="Calibri" w:asciiTheme="minorAscii" w:hAnsiTheme="minorAscii" w:eastAsiaTheme="minorAscii" w:cstheme="minorAscii"/>
        </w:rPr>
        <w:t>Full c</w:t>
      </w:r>
      <w:r w:rsidRPr="043354C5" w:rsidR="00DD1956">
        <w:rPr>
          <w:rFonts w:ascii="Calibri" w:hAnsi="Calibri" w:eastAsia="Calibri" w:cs="Calibri" w:asciiTheme="minorAscii" w:hAnsiTheme="minorAscii" w:eastAsiaTheme="minorAscii" w:cstheme="minorAscii"/>
        </w:rPr>
        <w:t xml:space="preserve">osts </w:t>
      </w:r>
      <w:r w:rsidRPr="043354C5" w:rsidR="006436F7">
        <w:rPr>
          <w:rFonts w:ascii="Calibri" w:hAnsi="Calibri" w:eastAsia="Calibri" w:cs="Calibri" w:asciiTheme="minorAscii" w:hAnsiTheme="minorAscii" w:eastAsiaTheme="minorAscii" w:cstheme="minorAscii"/>
        </w:rPr>
        <w:t xml:space="preserve">for each band </w:t>
      </w:r>
      <w:r w:rsidRPr="043354C5" w:rsidR="00DD1956">
        <w:rPr>
          <w:rFonts w:ascii="Calibri" w:hAnsi="Calibri" w:eastAsia="Calibri" w:cs="Calibri" w:asciiTheme="minorAscii" w:hAnsiTheme="minorAscii" w:eastAsiaTheme="minorAscii" w:cstheme="minorAscii"/>
        </w:rPr>
        <w:t xml:space="preserve">should sit </w:t>
      </w:r>
      <w:r w:rsidRPr="043354C5" w:rsidR="00DD1956">
        <w:rPr>
          <w:rFonts w:ascii="Calibri" w:hAnsi="Calibri" w:eastAsia="Calibri" w:cs="Calibri" w:asciiTheme="minorAscii" w:hAnsiTheme="minorAscii" w:eastAsiaTheme="minorAscii" w:cstheme="minorAscii"/>
        </w:rPr>
        <w:t>roughly in</w:t>
      </w:r>
      <w:r w:rsidRPr="043354C5" w:rsidR="00DD1956">
        <w:rPr>
          <w:rFonts w:ascii="Calibri" w:hAnsi="Calibri" w:eastAsia="Calibri" w:cs="Calibri" w:asciiTheme="minorAscii" w:hAnsiTheme="minorAscii" w:eastAsiaTheme="minorAscii" w:cstheme="minorAscii"/>
        </w:rPr>
        <w:t xml:space="preserve"> these </w:t>
      </w:r>
      <w:r w:rsidRPr="043354C5" w:rsidR="00E34A09">
        <w:rPr>
          <w:rFonts w:ascii="Calibri" w:hAnsi="Calibri" w:eastAsia="Calibri" w:cs="Calibri" w:asciiTheme="minorAscii" w:hAnsiTheme="minorAscii" w:eastAsiaTheme="minorAscii" w:cstheme="minorAscii"/>
        </w:rPr>
        <w:t>ranges:</w:t>
      </w:r>
    </w:p>
    <w:p w:rsidRPr="00ED6DE8" w:rsidR="00F45A6B" w:rsidP="4815627D" w:rsidRDefault="00F45A6B" w14:paraId="5B64BAF5" w14:textId="38D665A1">
      <w:pPr>
        <w:spacing w:after="0"/>
        <w:rPr>
          <w:rFonts w:ascii="Calibri" w:hAnsi="Calibri" w:eastAsia="Calibri" w:cs="Calibri" w:asciiTheme="minorAscii" w:hAnsiTheme="minorAscii" w:eastAsiaTheme="minorAscii" w:cstheme="minorAscii"/>
        </w:rPr>
      </w:pPr>
      <w:r w:rsidRPr="4815627D" w:rsidR="00F45A6B">
        <w:rPr>
          <w:rFonts w:ascii="Calibri" w:hAnsi="Calibri" w:eastAsia="Calibri" w:cs="Calibri" w:asciiTheme="minorAscii" w:hAnsiTheme="minorAscii" w:eastAsiaTheme="minorAscii" w:cstheme="minorAscii"/>
        </w:rPr>
        <w:t xml:space="preserve">BAND C - </w:t>
      </w:r>
      <w:r w:rsidRPr="4815627D" w:rsidR="00301FF4">
        <w:rPr>
          <w:rFonts w:ascii="Calibri" w:hAnsi="Calibri" w:eastAsia="Calibri" w:cs="Calibri" w:asciiTheme="minorAscii" w:hAnsiTheme="minorAscii" w:eastAsiaTheme="minorAscii" w:cstheme="minorAscii"/>
        </w:rPr>
        <w:t>£</w:t>
      </w:r>
      <w:r w:rsidRPr="4815627D" w:rsidR="036C8A02">
        <w:rPr>
          <w:rFonts w:ascii="Calibri" w:hAnsi="Calibri" w:eastAsia="Calibri" w:cs="Calibri" w:asciiTheme="minorAscii" w:hAnsiTheme="minorAscii" w:eastAsiaTheme="minorAscii" w:cstheme="minorAscii"/>
        </w:rPr>
        <w:t>7,0</w:t>
      </w:r>
      <w:r w:rsidRPr="4815627D" w:rsidR="00301FF4">
        <w:rPr>
          <w:rFonts w:ascii="Calibri" w:hAnsi="Calibri" w:eastAsia="Calibri" w:cs="Calibri" w:asciiTheme="minorAscii" w:hAnsiTheme="minorAscii" w:eastAsiaTheme="minorAscii" w:cstheme="minorAscii"/>
        </w:rPr>
        <w:t>00 - £9,000</w:t>
      </w:r>
    </w:p>
    <w:p w:rsidRPr="00ED6DE8" w:rsidR="00301FF4" w:rsidP="4815627D" w:rsidRDefault="00301FF4" w14:paraId="6B29B906" w14:textId="4D2C2749">
      <w:pPr>
        <w:spacing w:after="0"/>
        <w:rPr>
          <w:rFonts w:ascii="Calibri" w:hAnsi="Calibri" w:eastAsia="Calibri" w:cs="Calibri" w:asciiTheme="minorAscii" w:hAnsiTheme="minorAscii" w:eastAsiaTheme="minorAscii" w:cstheme="minorAscii"/>
        </w:rPr>
      </w:pPr>
      <w:r w:rsidRPr="4815627D" w:rsidR="00301FF4">
        <w:rPr>
          <w:rFonts w:ascii="Calibri" w:hAnsi="Calibri" w:eastAsia="Calibri" w:cs="Calibri" w:asciiTheme="minorAscii" w:hAnsiTheme="minorAscii" w:eastAsiaTheme="minorAscii" w:cstheme="minorAscii"/>
        </w:rPr>
        <w:t>BAND D - £9,000 - £11,</w:t>
      </w:r>
      <w:r w:rsidRPr="4815627D" w:rsidR="5277EE1C">
        <w:rPr>
          <w:rFonts w:ascii="Calibri" w:hAnsi="Calibri" w:eastAsia="Calibri" w:cs="Calibri" w:asciiTheme="minorAscii" w:hAnsiTheme="minorAscii" w:eastAsiaTheme="minorAscii" w:cstheme="minorAscii"/>
        </w:rPr>
        <w:t>5</w:t>
      </w:r>
      <w:r w:rsidRPr="4815627D" w:rsidR="00301FF4">
        <w:rPr>
          <w:rFonts w:ascii="Calibri" w:hAnsi="Calibri" w:eastAsia="Calibri" w:cs="Calibri" w:asciiTheme="minorAscii" w:hAnsiTheme="minorAscii" w:eastAsiaTheme="minorAscii" w:cstheme="minorAscii"/>
        </w:rPr>
        <w:t>00</w:t>
      </w:r>
    </w:p>
    <w:p w:rsidRPr="00ED6DE8" w:rsidR="00301FF4" w:rsidP="4815627D" w:rsidRDefault="00301FF4" w14:paraId="0E3B9A46" w14:textId="6D97CE99">
      <w:pPr>
        <w:spacing w:after="0"/>
        <w:rPr>
          <w:rFonts w:ascii="Calibri" w:hAnsi="Calibri" w:eastAsia="Calibri" w:cs="Calibri" w:asciiTheme="minorAscii" w:hAnsiTheme="minorAscii" w:eastAsiaTheme="minorAscii" w:cstheme="minorAscii"/>
        </w:rPr>
      </w:pPr>
      <w:r w:rsidRPr="4815627D" w:rsidR="00301FF4">
        <w:rPr>
          <w:rFonts w:ascii="Calibri" w:hAnsi="Calibri" w:eastAsia="Calibri" w:cs="Calibri" w:asciiTheme="minorAscii" w:hAnsiTheme="minorAscii" w:eastAsiaTheme="minorAscii" w:cstheme="minorAscii"/>
        </w:rPr>
        <w:t>BAND E - £1</w:t>
      </w:r>
      <w:r w:rsidRPr="4815627D" w:rsidR="5D8D3099">
        <w:rPr>
          <w:rFonts w:ascii="Calibri" w:hAnsi="Calibri" w:eastAsia="Calibri" w:cs="Calibri" w:asciiTheme="minorAscii" w:hAnsiTheme="minorAscii" w:eastAsiaTheme="minorAscii" w:cstheme="minorAscii"/>
        </w:rPr>
        <w:t>1</w:t>
      </w:r>
      <w:r w:rsidRPr="4815627D" w:rsidR="00301FF4">
        <w:rPr>
          <w:rFonts w:ascii="Calibri" w:hAnsi="Calibri" w:eastAsia="Calibri" w:cs="Calibri" w:asciiTheme="minorAscii" w:hAnsiTheme="minorAscii" w:eastAsiaTheme="minorAscii" w:cstheme="minorAscii"/>
        </w:rPr>
        <w:t>,</w:t>
      </w:r>
      <w:r w:rsidRPr="4815627D" w:rsidR="1F04D190">
        <w:rPr>
          <w:rFonts w:ascii="Calibri" w:hAnsi="Calibri" w:eastAsia="Calibri" w:cs="Calibri" w:asciiTheme="minorAscii" w:hAnsiTheme="minorAscii" w:eastAsiaTheme="minorAscii" w:cstheme="minorAscii"/>
        </w:rPr>
        <w:t>5</w:t>
      </w:r>
      <w:r w:rsidRPr="4815627D" w:rsidR="00301FF4">
        <w:rPr>
          <w:rFonts w:ascii="Calibri" w:hAnsi="Calibri" w:eastAsia="Calibri" w:cs="Calibri" w:asciiTheme="minorAscii" w:hAnsiTheme="minorAscii" w:eastAsiaTheme="minorAscii" w:cstheme="minorAscii"/>
        </w:rPr>
        <w:t xml:space="preserve">00 - </w:t>
      </w:r>
      <w:r w:rsidRPr="4815627D" w:rsidR="001B5D7E">
        <w:rPr>
          <w:rFonts w:ascii="Calibri" w:hAnsi="Calibri" w:eastAsia="Calibri" w:cs="Calibri" w:asciiTheme="minorAscii" w:hAnsiTheme="minorAscii" w:eastAsiaTheme="minorAscii" w:cstheme="minorAscii"/>
        </w:rPr>
        <w:t>£14,</w:t>
      </w:r>
      <w:r w:rsidRPr="4815627D" w:rsidR="00A0CB13">
        <w:rPr>
          <w:rFonts w:ascii="Calibri" w:hAnsi="Calibri" w:eastAsia="Calibri" w:cs="Calibri" w:asciiTheme="minorAscii" w:hAnsiTheme="minorAscii" w:eastAsiaTheme="minorAscii" w:cstheme="minorAscii"/>
        </w:rPr>
        <w:t>5</w:t>
      </w:r>
      <w:r w:rsidRPr="4815627D" w:rsidR="001B5D7E">
        <w:rPr>
          <w:rFonts w:ascii="Calibri" w:hAnsi="Calibri" w:eastAsia="Calibri" w:cs="Calibri" w:asciiTheme="minorAscii" w:hAnsiTheme="minorAscii" w:eastAsiaTheme="minorAscii" w:cstheme="minorAscii"/>
        </w:rPr>
        <w:t>00</w:t>
      </w:r>
    </w:p>
    <w:p w:rsidRPr="00ED6DE8" w:rsidR="001B5D7E" w:rsidP="4815627D" w:rsidRDefault="001B5D7E" w14:paraId="00A226DC" w14:textId="1882A37B">
      <w:pPr>
        <w:spacing w:after="0"/>
        <w:rPr>
          <w:rFonts w:ascii="Calibri" w:hAnsi="Calibri" w:eastAsia="Calibri" w:cs="Calibri" w:asciiTheme="minorAscii" w:hAnsiTheme="minorAscii" w:eastAsiaTheme="minorAscii" w:cstheme="minorAscii"/>
        </w:rPr>
      </w:pPr>
      <w:r w:rsidRPr="4815627D" w:rsidR="001B5D7E">
        <w:rPr>
          <w:rFonts w:ascii="Calibri" w:hAnsi="Calibri" w:eastAsia="Calibri" w:cs="Calibri" w:asciiTheme="minorAscii" w:hAnsiTheme="minorAscii" w:eastAsiaTheme="minorAscii" w:cstheme="minorAscii"/>
        </w:rPr>
        <w:t>BAND F - £14,</w:t>
      </w:r>
      <w:r w:rsidRPr="4815627D" w:rsidR="4BE5688C">
        <w:rPr>
          <w:rFonts w:ascii="Calibri" w:hAnsi="Calibri" w:eastAsia="Calibri" w:cs="Calibri" w:asciiTheme="minorAscii" w:hAnsiTheme="minorAscii" w:eastAsiaTheme="minorAscii" w:cstheme="minorAscii"/>
        </w:rPr>
        <w:t>5</w:t>
      </w:r>
      <w:r w:rsidRPr="4815627D" w:rsidR="001B5D7E">
        <w:rPr>
          <w:rFonts w:ascii="Calibri" w:hAnsi="Calibri" w:eastAsia="Calibri" w:cs="Calibri" w:asciiTheme="minorAscii" w:hAnsiTheme="minorAscii" w:eastAsiaTheme="minorAscii" w:cstheme="minorAscii"/>
        </w:rPr>
        <w:t>00 - £1</w:t>
      </w:r>
      <w:r w:rsidRPr="4815627D" w:rsidR="5D55059B">
        <w:rPr>
          <w:rFonts w:ascii="Calibri" w:hAnsi="Calibri" w:eastAsia="Calibri" w:cs="Calibri" w:asciiTheme="minorAscii" w:hAnsiTheme="minorAscii" w:eastAsiaTheme="minorAscii" w:cstheme="minorAscii"/>
        </w:rPr>
        <w:t>7</w:t>
      </w:r>
      <w:r w:rsidRPr="4815627D" w:rsidR="001B5D7E">
        <w:rPr>
          <w:rFonts w:ascii="Calibri" w:hAnsi="Calibri" w:eastAsia="Calibri" w:cs="Calibri" w:asciiTheme="minorAscii" w:hAnsiTheme="minorAscii" w:eastAsiaTheme="minorAscii" w:cstheme="minorAscii"/>
        </w:rPr>
        <w:t>,000</w:t>
      </w:r>
    </w:p>
    <w:p w:rsidRPr="00ED6DE8" w:rsidR="001B5D7E" w:rsidP="4815627D" w:rsidRDefault="001B5D7E" w14:paraId="300D9989" w14:textId="589C448D">
      <w:pPr>
        <w:spacing w:after="0"/>
        <w:rPr>
          <w:rFonts w:ascii="Calibri" w:hAnsi="Calibri" w:eastAsia="Calibri" w:cs="Calibri" w:asciiTheme="minorAscii" w:hAnsiTheme="minorAscii" w:eastAsiaTheme="minorAscii" w:cstheme="minorAscii"/>
        </w:rPr>
      </w:pPr>
      <w:r w:rsidRPr="4815627D" w:rsidR="001B5D7E">
        <w:rPr>
          <w:rFonts w:ascii="Calibri" w:hAnsi="Calibri" w:eastAsia="Calibri" w:cs="Calibri" w:asciiTheme="minorAscii" w:hAnsiTheme="minorAscii" w:eastAsiaTheme="minorAscii" w:cstheme="minorAscii"/>
        </w:rPr>
        <w:t>BAND G - £</w:t>
      </w:r>
      <w:r w:rsidRPr="4815627D" w:rsidR="00300FE2">
        <w:rPr>
          <w:rFonts w:ascii="Calibri" w:hAnsi="Calibri" w:eastAsia="Calibri" w:cs="Calibri" w:asciiTheme="minorAscii" w:hAnsiTheme="minorAscii" w:eastAsiaTheme="minorAscii" w:cstheme="minorAscii"/>
        </w:rPr>
        <w:t>1</w:t>
      </w:r>
      <w:r w:rsidRPr="4815627D" w:rsidR="2A1FFDEE">
        <w:rPr>
          <w:rFonts w:ascii="Calibri" w:hAnsi="Calibri" w:eastAsia="Calibri" w:cs="Calibri" w:asciiTheme="minorAscii" w:hAnsiTheme="minorAscii" w:eastAsiaTheme="minorAscii" w:cstheme="minorAscii"/>
        </w:rPr>
        <w:t>7</w:t>
      </w:r>
      <w:r w:rsidRPr="4815627D" w:rsidR="00300FE2">
        <w:rPr>
          <w:rFonts w:ascii="Calibri" w:hAnsi="Calibri" w:eastAsia="Calibri" w:cs="Calibri" w:asciiTheme="minorAscii" w:hAnsiTheme="minorAscii" w:eastAsiaTheme="minorAscii" w:cstheme="minorAscii"/>
        </w:rPr>
        <w:t>,000 - £1</w:t>
      </w:r>
      <w:r w:rsidRPr="4815627D" w:rsidR="1426547A">
        <w:rPr>
          <w:rFonts w:ascii="Calibri" w:hAnsi="Calibri" w:eastAsia="Calibri" w:cs="Calibri" w:asciiTheme="minorAscii" w:hAnsiTheme="minorAscii" w:eastAsiaTheme="minorAscii" w:cstheme="minorAscii"/>
        </w:rPr>
        <w:t>9</w:t>
      </w:r>
      <w:r w:rsidRPr="4815627D" w:rsidR="00300FE2">
        <w:rPr>
          <w:rFonts w:ascii="Calibri" w:hAnsi="Calibri" w:eastAsia="Calibri" w:cs="Calibri" w:asciiTheme="minorAscii" w:hAnsiTheme="minorAscii" w:eastAsiaTheme="minorAscii" w:cstheme="minorAscii"/>
        </w:rPr>
        <w:t>,</w:t>
      </w:r>
      <w:r w:rsidRPr="4815627D" w:rsidR="69D57665">
        <w:rPr>
          <w:rFonts w:ascii="Calibri" w:hAnsi="Calibri" w:eastAsia="Calibri" w:cs="Calibri" w:asciiTheme="minorAscii" w:hAnsiTheme="minorAscii" w:eastAsiaTheme="minorAscii" w:cstheme="minorAscii"/>
        </w:rPr>
        <w:t>5</w:t>
      </w:r>
      <w:r w:rsidRPr="4815627D" w:rsidR="00300FE2">
        <w:rPr>
          <w:rFonts w:ascii="Calibri" w:hAnsi="Calibri" w:eastAsia="Calibri" w:cs="Calibri" w:asciiTheme="minorAscii" w:hAnsiTheme="minorAscii" w:eastAsiaTheme="minorAscii" w:cstheme="minorAscii"/>
        </w:rPr>
        <w:t>00</w:t>
      </w:r>
    </w:p>
    <w:p w:rsidRPr="00ED6DE8" w:rsidR="00300FE2" w:rsidP="4815627D" w:rsidRDefault="00300FE2" w14:paraId="554968CF" w14:textId="41431F9A">
      <w:pPr>
        <w:rPr>
          <w:rFonts w:ascii="Calibri" w:hAnsi="Calibri" w:eastAsia="Calibri" w:cs="Calibri" w:asciiTheme="minorAscii" w:hAnsiTheme="minorAscii" w:eastAsiaTheme="minorAscii" w:cstheme="minorAscii"/>
        </w:rPr>
      </w:pPr>
      <w:r w:rsidRPr="4815627D" w:rsidR="00300FE2">
        <w:rPr>
          <w:rFonts w:ascii="Calibri" w:hAnsi="Calibri" w:eastAsia="Calibri" w:cs="Calibri" w:asciiTheme="minorAscii" w:hAnsiTheme="minorAscii" w:eastAsiaTheme="minorAscii" w:cstheme="minorAscii"/>
        </w:rPr>
        <w:t>BAND H - £1</w:t>
      </w:r>
      <w:r w:rsidRPr="4815627D" w:rsidR="43C6B8D7">
        <w:rPr>
          <w:rFonts w:ascii="Calibri" w:hAnsi="Calibri" w:eastAsia="Calibri" w:cs="Calibri" w:asciiTheme="minorAscii" w:hAnsiTheme="minorAscii" w:eastAsiaTheme="minorAscii" w:cstheme="minorAscii"/>
        </w:rPr>
        <w:t>9</w:t>
      </w:r>
      <w:r w:rsidRPr="4815627D" w:rsidR="00300FE2">
        <w:rPr>
          <w:rFonts w:ascii="Calibri" w:hAnsi="Calibri" w:eastAsia="Calibri" w:cs="Calibri" w:asciiTheme="minorAscii" w:hAnsiTheme="minorAscii" w:eastAsiaTheme="minorAscii" w:cstheme="minorAscii"/>
        </w:rPr>
        <w:t>,</w:t>
      </w:r>
      <w:r w:rsidRPr="4815627D" w:rsidR="1DFB50EA">
        <w:rPr>
          <w:rFonts w:ascii="Calibri" w:hAnsi="Calibri" w:eastAsia="Calibri" w:cs="Calibri" w:asciiTheme="minorAscii" w:hAnsiTheme="minorAscii" w:eastAsiaTheme="minorAscii" w:cstheme="minorAscii"/>
        </w:rPr>
        <w:t>5</w:t>
      </w:r>
      <w:r w:rsidRPr="4815627D" w:rsidR="00300FE2">
        <w:rPr>
          <w:rFonts w:ascii="Calibri" w:hAnsi="Calibri" w:eastAsia="Calibri" w:cs="Calibri" w:asciiTheme="minorAscii" w:hAnsiTheme="minorAscii" w:eastAsiaTheme="minorAscii" w:cstheme="minorAscii"/>
        </w:rPr>
        <w:t>00 - £</w:t>
      </w:r>
      <w:r w:rsidRPr="4815627D" w:rsidR="6354E754">
        <w:rPr>
          <w:rFonts w:ascii="Calibri" w:hAnsi="Calibri" w:eastAsia="Calibri" w:cs="Calibri" w:asciiTheme="minorAscii" w:hAnsiTheme="minorAscii" w:eastAsiaTheme="minorAscii" w:cstheme="minorAscii"/>
        </w:rPr>
        <w:t>22</w:t>
      </w:r>
      <w:r w:rsidRPr="4815627D" w:rsidR="00B801C1">
        <w:rPr>
          <w:rFonts w:ascii="Calibri" w:hAnsi="Calibri" w:eastAsia="Calibri" w:cs="Calibri" w:asciiTheme="minorAscii" w:hAnsiTheme="minorAscii" w:eastAsiaTheme="minorAscii" w:cstheme="minorAscii"/>
        </w:rPr>
        <w:t>,000</w:t>
      </w:r>
    </w:p>
    <w:sectPr w:rsidRPr="00ED6DE8" w:rsidR="00300FE2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57JLrPfw" int2:invalidationBookmarkName="" int2:hashCode="uAVs6JwkJOsNaZ" int2:id="lKMHW96o">
      <int2:state int2:type="AugLoop_Text_Critique" int2:value="Rejected"/>
    </int2:bookmark>
    <int2:bookmark int2:bookmarkName="_Int_NiyQNNta" int2:invalidationBookmarkName="" int2:hashCode="+NWYKGwKv3riwu" int2:id="Dr7O4bJR">
      <int2:state int2:type="AugLoop_Text_Critique" int2:value="Rejected"/>
    </int2:bookmark>
    <int2:bookmark int2:bookmarkName="_Int_8reiKvi7" int2:invalidationBookmarkName="" int2:hashCode="e+thgRbMTqIDpJ" int2:id="FWnW4mNc">
      <int2:state int2:type="AugLoop_Text_Critique" int2:value="Rejected"/>
    </int2:bookmark>
    <int2:bookmark int2:bookmarkName="_Int_IWshFZbR" int2:invalidationBookmarkName="" int2:hashCode="0lXQ0GySJQ8tJA" int2:id="OJzS2Qi8">
      <int2:state int2:type="AugLoop_Text_Critique" int2:value="Rejected"/>
    </int2:bookmark>
    <int2:bookmark int2:bookmarkName="_Int_PDcwi5kg" int2:invalidationBookmarkName="" int2:hashCode="6p/7brSl8Wf2op" int2:id="d0rLEl8a">
      <int2:state int2:type="AugLoop_Text_Critique" int2:value="Rejected"/>
    </int2:bookmark>
    <int2:bookmark int2:bookmarkName="_Int_GTSfacPL" int2:invalidationBookmarkName="" int2:hashCode="yQvjI1NiHB/78E" int2:id="m9oEVZvL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9A3216"/>
    <w:multiLevelType w:val="hybridMultilevel"/>
    <w:tmpl w:val="B3703BB4"/>
    <w:lvl w:ilvl="0" w:tplc="8ECC8E82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5134AA"/>
    <w:multiLevelType w:val="hybridMultilevel"/>
    <w:tmpl w:val="0BC01D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2060871">
    <w:abstractNumId w:val="1"/>
  </w:num>
  <w:num w:numId="2" w16cid:durableId="355732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C25"/>
    <w:rsid w:val="00000AD5"/>
    <w:rsid w:val="00006AF2"/>
    <w:rsid w:val="00011FDE"/>
    <w:rsid w:val="00012B77"/>
    <w:rsid w:val="00012EA1"/>
    <w:rsid w:val="0001700B"/>
    <w:rsid w:val="00023B9F"/>
    <w:rsid w:val="00024AC8"/>
    <w:rsid w:val="00025F08"/>
    <w:rsid w:val="00031B44"/>
    <w:rsid w:val="0003455F"/>
    <w:rsid w:val="00040D26"/>
    <w:rsid w:val="00040FA7"/>
    <w:rsid w:val="00042622"/>
    <w:rsid w:val="00053834"/>
    <w:rsid w:val="000543F8"/>
    <w:rsid w:val="000602C3"/>
    <w:rsid w:val="00064A21"/>
    <w:rsid w:val="000701ED"/>
    <w:rsid w:val="00071A40"/>
    <w:rsid w:val="000816C9"/>
    <w:rsid w:val="00085033"/>
    <w:rsid w:val="00095BE0"/>
    <w:rsid w:val="000974B0"/>
    <w:rsid w:val="000A5701"/>
    <w:rsid w:val="000A7110"/>
    <w:rsid w:val="000A747C"/>
    <w:rsid w:val="000B046B"/>
    <w:rsid w:val="000B0A45"/>
    <w:rsid w:val="000B0F92"/>
    <w:rsid w:val="000B649B"/>
    <w:rsid w:val="000C1F5D"/>
    <w:rsid w:val="000C2D12"/>
    <w:rsid w:val="000C321A"/>
    <w:rsid w:val="000D20A6"/>
    <w:rsid w:val="000D4132"/>
    <w:rsid w:val="000D4F9D"/>
    <w:rsid w:val="000D720A"/>
    <w:rsid w:val="000E1D71"/>
    <w:rsid w:val="000F2330"/>
    <w:rsid w:val="000F497E"/>
    <w:rsid w:val="00104A75"/>
    <w:rsid w:val="00131138"/>
    <w:rsid w:val="001340EE"/>
    <w:rsid w:val="00134CC4"/>
    <w:rsid w:val="00134ECE"/>
    <w:rsid w:val="001355CB"/>
    <w:rsid w:val="00137EE7"/>
    <w:rsid w:val="0015278D"/>
    <w:rsid w:val="001548D5"/>
    <w:rsid w:val="00155D00"/>
    <w:rsid w:val="00164D1B"/>
    <w:rsid w:val="00170DB4"/>
    <w:rsid w:val="00171AD1"/>
    <w:rsid w:val="001771F3"/>
    <w:rsid w:val="00180CA2"/>
    <w:rsid w:val="001926A5"/>
    <w:rsid w:val="00197672"/>
    <w:rsid w:val="001A258D"/>
    <w:rsid w:val="001A42A9"/>
    <w:rsid w:val="001A4CF7"/>
    <w:rsid w:val="001B040F"/>
    <w:rsid w:val="001B201D"/>
    <w:rsid w:val="001B34E4"/>
    <w:rsid w:val="001B5D7E"/>
    <w:rsid w:val="001B7DB6"/>
    <w:rsid w:val="001C5442"/>
    <w:rsid w:val="001C558C"/>
    <w:rsid w:val="001C6AEE"/>
    <w:rsid w:val="001D7D2D"/>
    <w:rsid w:val="001E16E3"/>
    <w:rsid w:val="001E1AD0"/>
    <w:rsid w:val="001E657F"/>
    <w:rsid w:val="001F1AD9"/>
    <w:rsid w:val="001F7006"/>
    <w:rsid w:val="001F7110"/>
    <w:rsid w:val="002036F1"/>
    <w:rsid w:val="00210947"/>
    <w:rsid w:val="00212208"/>
    <w:rsid w:val="002177D9"/>
    <w:rsid w:val="00230153"/>
    <w:rsid w:val="0023388F"/>
    <w:rsid w:val="00234863"/>
    <w:rsid w:val="00242E67"/>
    <w:rsid w:val="0024537D"/>
    <w:rsid w:val="00245D59"/>
    <w:rsid w:val="00255CAA"/>
    <w:rsid w:val="00256229"/>
    <w:rsid w:val="00260BD5"/>
    <w:rsid w:val="00274532"/>
    <w:rsid w:val="0028542E"/>
    <w:rsid w:val="00286536"/>
    <w:rsid w:val="002866ED"/>
    <w:rsid w:val="002944D4"/>
    <w:rsid w:val="002A220C"/>
    <w:rsid w:val="002A376B"/>
    <w:rsid w:val="002A5611"/>
    <w:rsid w:val="002BAD5E"/>
    <w:rsid w:val="002BE3CF"/>
    <w:rsid w:val="002C4F87"/>
    <w:rsid w:val="002D306A"/>
    <w:rsid w:val="002D5B57"/>
    <w:rsid w:val="002E0457"/>
    <w:rsid w:val="002E4787"/>
    <w:rsid w:val="002F0A8F"/>
    <w:rsid w:val="002F0B9C"/>
    <w:rsid w:val="002F1B87"/>
    <w:rsid w:val="002F56FF"/>
    <w:rsid w:val="00300E30"/>
    <w:rsid w:val="00300FE2"/>
    <w:rsid w:val="00301758"/>
    <w:rsid w:val="00301FF4"/>
    <w:rsid w:val="003046AF"/>
    <w:rsid w:val="00313C90"/>
    <w:rsid w:val="00314251"/>
    <w:rsid w:val="00316F70"/>
    <w:rsid w:val="003176CE"/>
    <w:rsid w:val="0032051A"/>
    <w:rsid w:val="00320B71"/>
    <w:rsid w:val="00325760"/>
    <w:rsid w:val="00326A32"/>
    <w:rsid w:val="00326A61"/>
    <w:rsid w:val="00331BF8"/>
    <w:rsid w:val="003368AC"/>
    <w:rsid w:val="0033793F"/>
    <w:rsid w:val="00350F98"/>
    <w:rsid w:val="0035134A"/>
    <w:rsid w:val="00353D09"/>
    <w:rsid w:val="00354CF1"/>
    <w:rsid w:val="003567FB"/>
    <w:rsid w:val="00363B21"/>
    <w:rsid w:val="00367556"/>
    <w:rsid w:val="003726F2"/>
    <w:rsid w:val="00374C1A"/>
    <w:rsid w:val="0037519C"/>
    <w:rsid w:val="00376C06"/>
    <w:rsid w:val="0038104A"/>
    <w:rsid w:val="00383BA3"/>
    <w:rsid w:val="00383CFD"/>
    <w:rsid w:val="00386F59"/>
    <w:rsid w:val="00387591"/>
    <w:rsid w:val="00390A9C"/>
    <w:rsid w:val="0039145D"/>
    <w:rsid w:val="003933A2"/>
    <w:rsid w:val="00393F7B"/>
    <w:rsid w:val="00394562"/>
    <w:rsid w:val="00397639"/>
    <w:rsid w:val="003A1655"/>
    <w:rsid w:val="003A3A40"/>
    <w:rsid w:val="003A5990"/>
    <w:rsid w:val="003A5D63"/>
    <w:rsid w:val="003B3A33"/>
    <w:rsid w:val="003B5B9F"/>
    <w:rsid w:val="003B660F"/>
    <w:rsid w:val="003BE106"/>
    <w:rsid w:val="003C2C6A"/>
    <w:rsid w:val="003D34A5"/>
    <w:rsid w:val="003D4AF8"/>
    <w:rsid w:val="003D7E96"/>
    <w:rsid w:val="003E00F5"/>
    <w:rsid w:val="003E3BA6"/>
    <w:rsid w:val="003E43B5"/>
    <w:rsid w:val="003E7A4D"/>
    <w:rsid w:val="003F7CC7"/>
    <w:rsid w:val="0040064B"/>
    <w:rsid w:val="00401D8F"/>
    <w:rsid w:val="00404B82"/>
    <w:rsid w:val="00405557"/>
    <w:rsid w:val="004057FB"/>
    <w:rsid w:val="00405A96"/>
    <w:rsid w:val="00410D9F"/>
    <w:rsid w:val="00420B7A"/>
    <w:rsid w:val="004226E8"/>
    <w:rsid w:val="00426652"/>
    <w:rsid w:val="0042694A"/>
    <w:rsid w:val="00426EC0"/>
    <w:rsid w:val="00430E17"/>
    <w:rsid w:val="00431DB7"/>
    <w:rsid w:val="00441E8C"/>
    <w:rsid w:val="00452CCC"/>
    <w:rsid w:val="00455DAA"/>
    <w:rsid w:val="00462E00"/>
    <w:rsid w:val="00465E18"/>
    <w:rsid w:val="00467AC9"/>
    <w:rsid w:val="004701CE"/>
    <w:rsid w:val="00482D14"/>
    <w:rsid w:val="00486E5F"/>
    <w:rsid w:val="004901FE"/>
    <w:rsid w:val="004919C1"/>
    <w:rsid w:val="004933EA"/>
    <w:rsid w:val="00494F7D"/>
    <w:rsid w:val="0049509B"/>
    <w:rsid w:val="004A42B4"/>
    <w:rsid w:val="004B03F5"/>
    <w:rsid w:val="004B15F4"/>
    <w:rsid w:val="004B3782"/>
    <w:rsid w:val="004C0BEE"/>
    <w:rsid w:val="004C3057"/>
    <w:rsid w:val="004C3BD1"/>
    <w:rsid w:val="004C490C"/>
    <w:rsid w:val="004C5CF8"/>
    <w:rsid w:val="004C7634"/>
    <w:rsid w:val="004D36D0"/>
    <w:rsid w:val="004D486E"/>
    <w:rsid w:val="004D4DE1"/>
    <w:rsid w:val="004D635A"/>
    <w:rsid w:val="004E08F5"/>
    <w:rsid w:val="004E2163"/>
    <w:rsid w:val="004E420D"/>
    <w:rsid w:val="004E75B4"/>
    <w:rsid w:val="004E7DAF"/>
    <w:rsid w:val="004F1E56"/>
    <w:rsid w:val="004F4FC9"/>
    <w:rsid w:val="004F70BD"/>
    <w:rsid w:val="00501B5C"/>
    <w:rsid w:val="00502347"/>
    <w:rsid w:val="005079DA"/>
    <w:rsid w:val="0051354C"/>
    <w:rsid w:val="00514EDF"/>
    <w:rsid w:val="005200FE"/>
    <w:rsid w:val="00521AC2"/>
    <w:rsid w:val="00530C9D"/>
    <w:rsid w:val="00533A4D"/>
    <w:rsid w:val="005418C4"/>
    <w:rsid w:val="00541A6C"/>
    <w:rsid w:val="0054376B"/>
    <w:rsid w:val="00544E71"/>
    <w:rsid w:val="005468DD"/>
    <w:rsid w:val="005573EE"/>
    <w:rsid w:val="00557E30"/>
    <w:rsid w:val="00562DC9"/>
    <w:rsid w:val="00562DFA"/>
    <w:rsid w:val="00570C95"/>
    <w:rsid w:val="00571B06"/>
    <w:rsid w:val="00575F4E"/>
    <w:rsid w:val="005762DB"/>
    <w:rsid w:val="0058328C"/>
    <w:rsid w:val="00583BA4"/>
    <w:rsid w:val="005873F3"/>
    <w:rsid w:val="0059098F"/>
    <w:rsid w:val="00591818"/>
    <w:rsid w:val="005953DF"/>
    <w:rsid w:val="005A1FCC"/>
    <w:rsid w:val="005A5E7E"/>
    <w:rsid w:val="005A6C6C"/>
    <w:rsid w:val="005B0E74"/>
    <w:rsid w:val="005B1B41"/>
    <w:rsid w:val="005B2E48"/>
    <w:rsid w:val="005C6AD4"/>
    <w:rsid w:val="005D156C"/>
    <w:rsid w:val="005D40E0"/>
    <w:rsid w:val="005D43F2"/>
    <w:rsid w:val="005D64DE"/>
    <w:rsid w:val="005E6366"/>
    <w:rsid w:val="005F1E8D"/>
    <w:rsid w:val="00602BB0"/>
    <w:rsid w:val="0061138E"/>
    <w:rsid w:val="00626FD9"/>
    <w:rsid w:val="0062715E"/>
    <w:rsid w:val="00627CDA"/>
    <w:rsid w:val="006311B2"/>
    <w:rsid w:val="00632BEF"/>
    <w:rsid w:val="006363F3"/>
    <w:rsid w:val="006436F7"/>
    <w:rsid w:val="00643AAB"/>
    <w:rsid w:val="00655B08"/>
    <w:rsid w:val="00655EEC"/>
    <w:rsid w:val="006568EB"/>
    <w:rsid w:val="006574AE"/>
    <w:rsid w:val="006600DA"/>
    <w:rsid w:val="00662C2C"/>
    <w:rsid w:val="00674976"/>
    <w:rsid w:val="006777CD"/>
    <w:rsid w:val="00681EFB"/>
    <w:rsid w:val="00683D6D"/>
    <w:rsid w:val="00684025"/>
    <w:rsid w:val="006930F6"/>
    <w:rsid w:val="0069322E"/>
    <w:rsid w:val="00694689"/>
    <w:rsid w:val="00696C08"/>
    <w:rsid w:val="006A576A"/>
    <w:rsid w:val="006A63F6"/>
    <w:rsid w:val="006C4003"/>
    <w:rsid w:val="006C7396"/>
    <w:rsid w:val="006D0C8C"/>
    <w:rsid w:val="006D2598"/>
    <w:rsid w:val="006D4080"/>
    <w:rsid w:val="006D40F1"/>
    <w:rsid w:val="006D447B"/>
    <w:rsid w:val="006E3D09"/>
    <w:rsid w:val="006E4126"/>
    <w:rsid w:val="006E5583"/>
    <w:rsid w:val="006E5942"/>
    <w:rsid w:val="006E76B9"/>
    <w:rsid w:val="006F0C51"/>
    <w:rsid w:val="006F0C7B"/>
    <w:rsid w:val="006F7992"/>
    <w:rsid w:val="006F7ACF"/>
    <w:rsid w:val="00704094"/>
    <w:rsid w:val="007169E4"/>
    <w:rsid w:val="00716F64"/>
    <w:rsid w:val="007251D7"/>
    <w:rsid w:val="007326BA"/>
    <w:rsid w:val="0073347A"/>
    <w:rsid w:val="00734B2D"/>
    <w:rsid w:val="007372A5"/>
    <w:rsid w:val="00741A2D"/>
    <w:rsid w:val="00741DFB"/>
    <w:rsid w:val="00743D9B"/>
    <w:rsid w:val="00750C92"/>
    <w:rsid w:val="00756EFA"/>
    <w:rsid w:val="007619D3"/>
    <w:rsid w:val="00780F84"/>
    <w:rsid w:val="007825B2"/>
    <w:rsid w:val="007866C2"/>
    <w:rsid w:val="00787689"/>
    <w:rsid w:val="00790ECA"/>
    <w:rsid w:val="00794298"/>
    <w:rsid w:val="00794DA0"/>
    <w:rsid w:val="00795447"/>
    <w:rsid w:val="007B2AB0"/>
    <w:rsid w:val="007B464A"/>
    <w:rsid w:val="007B70CF"/>
    <w:rsid w:val="007C39DB"/>
    <w:rsid w:val="007C6854"/>
    <w:rsid w:val="007D55F1"/>
    <w:rsid w:val="007D6EAD"/>
    <w:rsid w:val="007E0AF5"/>
    <w:rsid w:val="007E14BF"/>
    <w:rsid w:val="007E2818"/>
    <w:rsid w:val="007E6660"/>
    <w:rsid w:val="007F0276"/>
    <w:rsid w:val="007F4DD6"/>
    <w:rsid w:val="00800B8A"/>
    <w:rsid w:val="008059F2"/>
    <w:rsid w:val="00806042"/>
    <w:rsid w:val="00807335"/>
    <w:rsid w:val="00807953"/>
    <w:rsid w:val="008124BA"/>
    <w:rsid w:val="00816E4F"/>
    <w:rsid w:val="0082077C"/>
    <w:rsid w:val="00825216"/>
    <w:rsid w:val="00832711"/>
    <w:rsid w:val="0084204C"/>
    <w:rsid w:val="00845B90"/>
    <w:rsid w:val="008543D9"/>
    <w:rsid w:val="0085691A"/>
    <w:rsid w:val="00861882"/>
    <w:rsid w:val="0086444A"/>
    <w:rsid w:val="00865BDE"/>
    <w:rsid w:val="00866CC4"/>
    <w:rsid w:val="00876F3C"/>
    <w:rsid w:val="0088081E"/>
    <w:rsid w:val="008814D8"/>
    <w:rsid w:val="008908C6"/>
    <w:rsid w:val="00892DD4"/>
    <w:rsid w:val="00893684"/>
    <w:rsid w:val="008949F7"/>
    <w:rsid w:val="008951FF"/>
    <w:rsid w:val="00895F93"/>
    <w:rsid w:val="0089680C"/>
    <w:rsid w:val="008A051E"/>
    <w:rsid w:val="008A4770"/>
    <w:rsid w:val="008A4FDB"/>
    <w:rsid w:val="008A5CFA"/>
    <w:rsid w:val="008B1A6E"/>
    <w:rsid w:val="008B7E1A"/>
    <w:rsid w:val="008C1E82"/>
    <w:rsid w:val="008D6E11"/>
    <w:rsid w:val="008E1409"/>
    <w:rsid w:val="008E4C26"/>
    <w:rsid w:val="008F5828"/>
    <w:rsid w:val="008F75F5"/>
    <w:rsid w:val="00907467"/>
    <w:rsid w:val="009122A8"/>
    <w:rsid w:val="00913050"/>
    <w:rsid w:val="00913601"/>
    <w:rsid w:val="009164E3"/>
    <w:rsid w:val="009178F9"/>
    <w:rsid w:val="00924589"/>
    <w:rsid w:val="00925259"/>
    <w:rsid w:val="0092678B"/>
    <w:rsid w:val="00927557"/>
    <w:rsid w:val="00927D8F"/>
    <w:rsid w:val="009313C5"/>
    <w:rsid w:val="00932C52"/>
    <w:rsid w:val="009615DE"/>
    <w:rsid w:val="00963192"/>
    <w:rsid w:val="00981549"/>
    <w:rsid w:val="00981EA0"/>
    <w:rsid w:val="00987FAE"/>
    <w:rsid w:val="00991996"/>
    <w:rsid w:val="009935E7"/>
    <w:rsid w:val="0099381B"/>
    <w:rsid w:val="00997A81"/>
    <w:rsid w:val="009A1C31"/>
    <w:rsid w:val="009A5719"/>
    <w:rsid w:val="009B2E79"/>
    <w:rsid w:val="009B31F6"/>
    <w:rsid w:val="009B4587"/>
    <w:rsid w:val="009B4DF5"/>
    <w:rsid w:val="009C47AE"/>
    <w:rsid w:val="009C5272"/>
    <w:rsid w:val="009C74D7"/>
    <w:rsid w:val="009D57BF"/>
    <w:rsid w:val="009E6E8E"/>
    <w:rsid w:val="009F3A07"/>
    <w:rsid w:val="009F4E09"/>
    <w:rsid w:val="009F5ADA"/>
    <w:rsid w:val="00A00812"/>
    <w:rsid w:val="00A05799"/>
    <w:rsid w:val="00A0CB13"/>
    <w:rsid w:val="00A10565"/>
    <w:rsid w:val="00A10F04"/>
    <w:rsid w:val="00A12EE6"/>
    <w:rsid w:val="00A175A6"/>
    <w:rsid w:val="00A23C36"/>
    <w:rsid w:val="00A37D9F"/>
    <w:rsid w:val="00A41281"/>
    <w:rsid w:val="00A5142F"/>
    <w:rsid w:val="00A525A0"/>
    <w:rsid w:val="00A527CF"/>
    <w:rsid w:val="00A52BC7"/>
    <w:rsid w:val="00A659FB"/>
    <w:rsid w:val="00A67494"/>
    <w:rsid w:val="00A728A5"/>
    <w:rsid w:val="00A73BF6"/>
    <w:rsid w:val="00A73E51"/>
    <w:rsid w:val="00A81065"/>
    <w:rsid w:val="00A9059F"/>
    <w:rsid w:val="00A9412A"/>
    <w:rsid w:val="00A94AC5"/>
    <w:rsid w:val="00A94C5B"/>
    <w:rsid w:val="00A9554B"/>
    <w:rsid w:val="00A9741E"/>
    <w:rsid w:val="00A97D40"/>
    <w:rsid w:val="00AA23EE"/>
    <w:rsid w:val="00AA47F7"/>
    <w:rsid w:val="00AC35EC"/>
    <w:rsid w:val="00AC5C4C"/>
    <w:rsid w:val="00AC671C"/>
    <w:rsid w:val="00AC6D5F"/>
    <w:rsid w:val="00AC71B7"/>
    <w:rsid w:val="00AD0CEF"/>
    <w:rsid w:val="00AE10C5"/>
    <w:rsid w:val="00AE4A07"/>
    <w:rsid w:val="00AF2F58"/>
    <w:rsid w:val="00B000C0"/>
    <w:rsid w:val="00B0254D"/>
    <w:rsid w:val="00B103A6"/>
    <w:rsid w:val="00B10421"/>
    <w:rsid w:val="00B10EB3"/>
    <w:rsid w:val="00B139B3"/>
    <w:rsid w:val="00B13D0D"/>
    <w:rsid w:val="00B14EA9"/>
    <w:rsid w:val="00B1674B"/>
    <w:rsid w:val="00B16AB5"/>
    <w:rsid w:val="00B21DA1"/>
    <w:rsid w:val="00B22985"/>
    <w:rsid w:val="00B24231"/>
    <w:rsid w:val="00B308D2"/>
    <w:rsid w:val="00B30D7D"/>
    <w:rsid w:val="00B32387"/>
    <w:rsid w:val="00B32CBA"/>
    <w:rsid w:val="00B34B48"/>
    <w:rsid w:val="00B34D92"/>
    <w:rsid w:val="00B464F4"/>
    <w:rsid w:val="00B5233D"/>
    <w:rsid w:val="00B54A3D"/>
    <w:rsid w:val="00B6064B"/>
    <w:rsid w:val="00B64890"/>
    <w:rsid w:val="00B73CEE"/>
    <w:rsid w:val="00B76987"/>
    <w:rsid w:val="00B801C1"/>
    <w:rsid w:val="00B81DF3"/>
    <w:rsid w:val="00B83198"/>
    <w:rsid w:val="00B86240"/>
    <w:rsid w:val="00B90AB6"/>
    <w:rsid w:val="00B9305E"/>
    <w:rsid w:val="00B95B91"/>
    <w:rsid w:val="00B95C77"/>
    <w:rsid w:val="00BA0B49"/>
    <w:rsid w:val="00BA3E9A"/>
    <w:rsid w:val="00BA5ACA"/>
    <w:rsid w:val="00BA74DB"/>
    <w:rsid w:val="00BC553C"/>
    <w:rsid w:val="00BD10C8"/>
    <w:rsid w:val="00BD7C25"/>
    <w:rsid w:val="00BE1279"/>
    <w:rsid w:val="00BE4E65"/>
    <w:rsid w:val="00BE4F2B"/>
    <w:rsid w:val="00BE7592"/>
    <w:rsid w:val="00BF42A6"/>
    <w:rsid w:val="00BF4A7F"/>
    <w:rsid w:val="00BF6D79"/>
    <w:rsid w:val="00C06F37"/>
    <w:rsid w:val="00C0761B"/>
    <w:rsid w:val="00C130F4"/>
    <w:rsid w:val="00C13B6F"/>
    <w:rsid w:val="00C14DF6"/>
    <w:rsid w:val="00C209E9"/>
    <w:rsid w:val="00C20BE1"/>
    <w:rsid w:val="00C21E3F"/>
    <w:rsid w:val="00C324A3"/>
    <w:rsid w:val="00C36FE3"/>
    <w:rsid w:val="00C4080B"/>
    <w:rsid w:val="00C4214B"/>
    <w:rsid w:val="00C42879"/>
    <w:rsid w:val="00C42CA8"/>
    <w:rsid w:val="00C44BDA"/>
    <w:rsid w:val="00C4581C"/>
    <w:rsid w:val="00C46E39"/>
    <w:rsid w:val="00C559C7"/>
    <w:rsid w:val="00C56A46"/>
    <w:rsid w:val="00C57282"/>
    <w:rsid w:val="00C72B4F"/>
    <w:rsid w:val="00C73DB8"/>
    <w:rsid w:val="00C73F8B"/>
    <w:rsid w:val="00C77AE8"/>
    <w:rsid w:val="00C80057"/>
    <w:rsid w:val="00C83A8E"/>
    <w:rsid w:val="00C87A96"/>
    <w:rsid w:val="00C907E7"/>
    <w:rsid w:val="00C962D7"/>
    <w:rsid w:val="00C96F68"/>
    <w:rsid w:val="00CA1A09"/>
    <w:rsid w:val="00CA69BC"/>
    <w:rsid w:val="00CB45BF"/>
    <w:rsid w:val="00CB5EE6"/>
    <w:rsid w:val="00CC0895"/>
    <w:rsid w:val="00CC0A8A"/>
    <w:rsid w:val="00CC2526"/>
    <w:rsid w:val="00CC3E28"/>
    <w:rsid w:val="00CD0FD1"/>
    <w:rsid w:val="00CD2954"/>
    <w:rsid w:val="00CD422B"/>
    <w:rsid w:val="00CD4753"/>
    <w:rsid w:val="00CD5797"/>
    <w:rsid w:val="00CE5ED6"/>
    <w:rsid w:val="00CE7DD6"/>
    <w:rsid w:val="00CF142D"/>
    <w:rsid w:val="00CF14FE"/>
    <w:rsid w:val="00CF280B"/>
    <w:rsid w:val="00CF31FD"/>
    <w:rsid w:val="00CF3CB7"/>
    <w:rsid w:val="00CF4431"/>
    <w:rsid w:val="00CF4612"/>
    <w:rsid w:val="00CF53D7"/>
    <w:rsid w:val="00CF5A18"/>
    <w:rsid w:val="00D02A1B"/>
    <w:rsid w:val="00D031E3"/>
    <w:rsid w:val="00D05F06"/>
    <w:rsid w:val="00D0698A"/>
    <w:rsid w:val="00D138DC"/>
    <w:rsid w:val="00D2028A"/>
    <w:rsid w:val="00D21AAE"/>
    <w:rsid w:val="00D21AB5"/>
    <w:rsid w:val="00D21DE7"/>
    <w:rsid w:val="00D2204C"/>
    <w:rsid w:val="00D23CB6"/>
    <w:rsid w:val="00D2572F"/>
    <w:rsid w:val="00D333CF"/>
    <w:rsid w:val="00D35CA3"/>
    <w:rsid w:val="00D413BD"/>
    <w:rsid w:val="00D450C6"/>
    <w:rsid w:val="00D45D17"/>
    <w:rsid w:val="00D461D2"/>
    <w:rsid w:val="00D4790B"/>
    <w:rsid w:val="00D57134"/>
    <w:rsid w:val="00D610C8"/>
    <w:rsid w:val="00D61FD4"/>
    <w:rsid w:val="00D62CD8"/>
    <w:rsid w:val="00D63535"/>
    <w:rsid w:val="00D63DB1"/>
    <w:rsid w:val="00D719B1"/>
    <w:rsid w:val="00D71EAF"/>
    <w:rsid w:val="00D7239B"/>
    <w:rsid w:val="00D76928"/>
    <w:rsid w:val="00D77389"/>
    <w:rsid w:val="00D80561"/>
    <w:rsid w:val="00D84369"/>
    <w:rsid w:val="00D9260D"/>
    <w:rsid w:val="00D9396E"/>
    <w:rsid w:val="00D94F03"/>
    <w:rsid w:val="00D96090"/>
    <w:rsid w:val="00D97138"/>
    <w:rsid w:val="00DA48DF"/>
    <w:rsid w:val="00DA5CA5"/>
    <w:rsid w:val="00DB03C7"/>
    <w:rsid w:val="00DB148C"/>
    <w:rsid w:val="00DB3BD1"/>
    <w:rsid w:val="00DB7758"/>
    <w:rsid w:val="00DC5A5A"/>
    <w:rsid w:val="00DC6176"/>
    <w:rsid w:val="00DD0087"/>
    <w:rsid w:val="00DD0CA8"/>
    <w:rsid w:val="00DD1956"/>
    <w:rsid w:val="00DD4591"/>
    <w:rsid w:val="00DD6529"/>
    <w:rsid w:val="00DE741B"/>
    <w:rsid w:val="00DF4B58"/>
    <w:rsid w:val="00E05BCB"/>
    <w:rsid w:val="00E10759"/>
    <w:rsid w:val="00E11D73"/>
    <w:rsid w:val="00E1229C"/>
    <w:rsid w:val="00E12713"/>
    <w:rsid w:val="00E1395C"/>
    <w:rsid w:val="00E1421B"/>
    <w:rsid w:val="00E167C0"/>
    <w:rsid w:val="00E26E1B"/>
    <w:rsid w:val="00E31E36"/>
    <w:rsid w:val="00E31F0D"/>
    <w:rsid w:val="00E34016"/>
    <w:rsid w:val="00E34A09"/>
    <w:rsid w:val="00E439CF"/>
    <w:rsid w:val="00E440FF"/>
    <w:rsid w:val="00E442EE"/>
    <w:rsid w:val="00E55EE9"/>
    <w:rsid w:val="00E61EA1"/>
    <w:rsid w:val="00E652A7"/>
    <w:rsid w:val="00E67388"/>
    <w:rsid w:val="00E7029C"/>
    <w:rsid w:val="00E7142B"/>
    <w:rsid w:val="00E73787"/>
    <w:rsid w:val="00E859C9"/>
    <w:rsid w:val="00E95E60"/>
    <w:rsid w:val="00E967D9"/>
    <w:rsid w:val="00EA7066"/>
    <w:rsid w:val="00EB0892"/>
    <w:rsid w:val="00EB46B6"/>
    <w:rsid w:val="00EB6DEB"/>
    <w:rsid w:val="00EC037F"/>
    <w:rsid w:val="00EC3056"/>
    <w:rsid w:val="00EC6ADF"/>
    <w:rsid w:val="00EC6CED"/>
    <w:rsid w:val="00ED0DFB"/>
    <w:rsid w:val="00ED198C"/>
    <w:rsid w:val="00ED37B3"/>
    <w:rsid w:val="00ED6DE8"/>
    <w:rsid w:val="00EE128A"/>
    <w:rsid w:val="00EE637A"/>
    <w:rsid w:val="00EE68AD"/>
    <w:rsid w:val="00EF01F2"/>
    <w:rsid w:val="00EF0EB2"/>
    <w:rsid w:val="00EF213A"/>
    <w:rsid w:val="00EF2FB1"/>
    <w:rsid w:val="00EF31BB"/>
    <w:rsid w:val="00EF60A6"/>
    <w:rsid w:val="00EF6D3D"/>
    <w:rsid w:val="00F03744"/>
    <w:rsid w:val="00F0610D"/>
    <w:rsid w:val="00F109E0"/>
    <w:rsid w:val="00F15FD2"/>
    <w:rsid w:val="00F166DD"/>
    <w:rsid w:val="00F16DE8"/>
    <w:rsid w:val="00F2160F"/>
    <w:rsid w:val="00F21812"/>
    <w:rsid w:val="00F2780D"/>
    <w:rsid w:val="00F27E5E"/>
    <w:rsid w:val="00F3713C"/>
    <w:rsid w:val="00F45A6B"/>
    <w:rsid w:val="00F536C9"/>
    <w:rsid w:val="00F5639A"/>
    <w:rsid w:val="00F56A2B"/>
    <w:rsid w:val="00F575E5"/>
    <w:rsid w:val="00F638ED"/>
    <w:rsid w:val="00F647B1"/>
    <w:rsid w:val="00F654EE"/>
    <w:rsid w:val="00F7170D"/>
    <w:rsid w:val="00F72FC4"/>
    <w:rsid w:val="00F74846"/>
    <w:rsid w:val="00F77979"/>
    <w:rsid w:val="00F77F88"/>
    <w:rsid w:val="00F83055"/>
    <w:rsid w:val="00F832EC"/>
    <w:rsid w:val="00F8FBA1"/>
    <w:rsid w:val="00F92EF2"/>
    <w:rsid w:val="00F95DA2"/>
    <w:rsid w:val="00F9735C"/>
    <w:rsid w:val="00F978F6"/>
    <w:rsid w:val="00FA29F4"/>
    <w:rsid w:val="00FA39C9"/>
    <w:rsid w:val="00FA3EF6"/>
    <w:rsid w:val="00FC0651"/>
    <w:rsid w:val="00FC0AF9"/>
    <w:rsid w:val="00FC1D44"/>
    <w:rsid w:val="00FC4C73"/>
    <w:rsid w:val="00FC5E99"/>
    <w:rsid w:val="00FC60CC"/>
    <w:rsid w:val="00FD233E"/>
    <w:rsid w:val="00FD43EA"/>
    <w:rsid w:val="00FD6BCE"/>
    <w:rsid w:val="00FD7EB3"/>
    <w:rsid w:val="00FE4491"/>
    <w:rsid w:val="00FE5D67"/>
    <w:rsid w:val="00FF0EE0"/>
    <w:rsid w:val="00FF124F"/>
    <w:rsid w:val="00FF2919"/>
    <w:rsid w:val="00FF2AF3"/>
    <w:rsid w:val="01027B52"/>
    <w:rsid w:val="01B960BE"/>
    <w:rsid w:val="02043AFA"/>
    <w:rsid w:val="0213F75F"/>
    <w:rsid w:val="02426036"/>
    <w:rsid w:val="025C906E"/>
    <w:rsid w:val="025D57CC"/>
    <w:rsid w:val="02B8BE52"/>
    <w:rsid w:val="02F06822"/>
    <w:rsid w:val="036C8A02"/>
    <w:rsid w:val="03ABACCB"/>
    <w:rsid w:val="03CD3F3D"/>
    <w:rsid w:val="043354C5"/>
    <w:rsid w:val="0474080A"/>
    <w:rsid w:val="04C8A522"/>
    <w:rsid w:val="05ADFA3D"/>
    <w:rsid w:val="06248053"/>
    <w:rsid w:val="06343FDC"/>
    <w:rsid w:val="06367502"/>
    <w:rsid w:val="06574E90"/>
    <w:rsid w:val="0691CF5F"/>
    <w:rsid w:val="06A7C4A6"/>
    <w:rsid w:val="06BABBE1"/>
    <w:rsid w:val="070EAA54"/>
    <w:rsid w:val="075EE186"/>
    <w:rsid w:val="07634B32"/>
    <w:rsid w:val="076A6D8C"/>
    <w:rsid w:val="07C8C9FD"/>
    <w:rsid w:val="07DEC41A"/>
    <w:rsid w:val="08152620"/>
    <w:rsid w:val="081E3CBA"/>
    <w:rsid w:val="083985BA"/>
    <w:rsid w:val="083A25B6"/>
    <w:rsid w:val="08836AA9"/>
    <w:rsid w:val="08DF97DB"/>
    <w:rsid w:val="097E5B1E"/>
    <w:rsid w:val="09CAC229"/>
    <w:rsid w:val="09F4D2BE"/>
    <w:rsid w:val="0A08837A"/>
    <w:rsid w:val="0A52ACD0"/>
    <w:rsid w:val="0A6B04F6"/>
    <w:rsid w:val="0A7368E1"/>
    <w:rsid w:val="0AEB3250"/>
    <w:rsid w:val="0AF48811"/>
    <w:rsid w:val="0B339DC4"/>
    <w:rsid w:val="0B6DB4F6"/>
    <w:rsid w:val="0B73C019"/>
    <w:rsid w:val="0BC36EC2"/>
    <w:rsid w:val="0BEE762A"/>
    <w:rsid w:val="0C033BF4"/>
    <w:rsid w:val="0C337754"/>
    <w:rsid w:val="0C345FD7"/>
    <w:rsid w:val="0D1C8F7C"/>
    <w:rsid w:val="0D8C3BD2"/>
    <w:rsid w:val="0D976F2D"/>
    <w:rsid w:val="0E8893B3"/>
    <w:rsid w:val="0E8E423F"/>
    <w:rsid w:val="0E8FC152"/>
    <w:rsid w:val="0EFD98D5"/>
    <w:rsid w:val="0EFF4EF1"/>
    <w:rsid w:val="0F0F74C0"/>
    <w:rsid w:val="0F418C23"/>
    <w:rsid w:val="0FB19105"/>
    <w:rsid w:val="0FD3A321"/>
    <w:rsid w:val="101835C7"/>
    <w:rsid w:val="103639C3"/>
    <w:rsid w:val="10865958"/>
    <w:rsid w:val="10BEA4F8"/>
    <w:rsid w:val="11213321"/>
    <w:rsid w:val="113C9B40"/>
    <w:rsid w:val="119C3BE2"/>
    <w:rsid w:val="11C8E75F"/>
    <w:rsid w:val="11CADD28"/>
    <w:rsid w:val="12749746"/>
    <w:rsid w:val="128D9AB1"/>
    <w:rsid w:val="12B91BF2"/>
    <w:rsid w:val="133EA8E1"/>
    <w:rsid w:val="13975E1D"/>
    <w:rsid w:val="13ADDA71"/>
    <w:rsid w:val="13BA8380"/>
    <w:rsid w:val="1426547A"/>
    <w:rsid w:val="14342E5C"/>
    <w:rsid w:val="145809D7"/>
    <w:rsid w:val="1476E679"/>
    <w:rsid w:val="15819C5A"/>
    <w:rsid w:val="15901E25"/>
    <w:rsid w:val="16340BDE"/>
    <w:rsid w:val="167D7387"/>
    <w:rsid w:val="168E51CE"/>
    <w:rsid w:val="174910F9"/>
    <w:rsid w:val="1767BC4A"/>
    <w:rsid w:val="17CC41E9"/>
    <w:rsid w:val="18204CCD"/>
    <w:rsid w:val="18826948"/>
    <w:rsid w:val="18D001D4"/>
    <w:rsid w:val="19111E8B"/>
    <w:rsid w:val="1A7E3741"/>
    <w:rsid w:val="1A850B2D"/>
    <w:rsid w:val="1B03AE7A"/>
    <w:rsid w:val="1B588D3B"/>
    <w:rsid w:val="1B5F3921"/>
    <w:rsid w:val="1B65961B"/>
    <w:rsid w:val="1BF9D58C"/>
    <w:rsid w:val="1CF3B717"/>
    <w:rsid w:val="1D0042AC"/>
    <w:rsid w:val="1D374898"/>
    <w:rsid w:val="1D410491"/>
    <w:rsid w:val="1D420667"/>
    <w:rsid w:val="1D508BD1"/>
    <w:rsid w:val="1DA0DDA4"/>
    <w:rsid w:val="1DFB50EA"/>
    <w:rsid w:val="1E16897C"/>
    <w:rsid w:val="1E35ABEB"/>
    <w:rsid w:val="1E856020"/>
    <w:rsid w:val="1EA1D38E"/>
    <w:rsid w:val="1EAF3CA4"/>
    <w:rsid w:val="1EB5F2C9"/>
    <w:rsid w:val="1ED8A2BE"/>
    <w:rsid w:val="1F04D190"/>
    <w:rsid w:val="1F2AD503"/>
    <w:rsid w:val="1F3C31AF"/>
    <w:rsid w:val="1F6AE068"/>
    <w:rsid w:val="1FA0C80B"/>
    <w:rsid w:val="2002AF23"/>
    <w:rsid w:val="2004A956"/>
    <w:rsid w:val="2005B3AD"/>
    <w:rsid w:val="2040FC68"/>
    <w:rsid w:val="2065CBE2"/>
    <w:rsid w:val="2070403A"/>
    <w:rsid w:val="20E14098"/>
    <w:rsid w:val="20E2A723"/>
    <w:rsid w:val="21655E1C"/>
    <w:rsid w:val="21B1538A"/>
    <w:rsid w:val="21B17955"/>
    <w:rsid w:val="21DBFA60"/>
    <w:rsid w:val="222E5DC8"/>
    <w:rsid w:val="22AA7808"/>
    <w:rsid w:val="22E0321F"/>
    <w:rsid w:val="22EC8AA9"/>
    <w:rsid w:val="23270B04"/>
    <w:rsid w:val="23271A95"/>
    <w:rsid w:val="23281480"/>
    <w:rsid w:val="23522AD6"/>
    <w:rsid w:val="237D608A"/>
    <w:rsid w:val="23E953FE"/>
    <w:rsid w:val="2462385A"/>
    <w:rsid w:val="24B6C3CC"/>
    <w:rsid w:val="24CB0222"/>
    <w:rsid w:val="24EF4C61"/>
    <w:rsid w:val="2505960C"/>
    <w:rsid w:val="251D26FD"/>
    <w:rsid w:val="2538D098"/>
    <w:rsid w:val="253D9819"/>
    <w:rsid w:val="2608677C"/>
    <w:rsid w:val="26120BDE"/>
    <w:rsid w:val="2635E581"/>
    <w:rsid w:val="26792730"/>
    <w:rsid w:val="26A63CAF"/>
    <w:rsid w:val="26BF9700"/>
    <w:rsid w:val="26E2CA9B"/>
    <w:rsid w:val="26E76B0C"/>
    <w:rsid w:val="277EF177"/>
    <w:rsid w:val="27BC7BAA"/>
    <w:rsid w:val="27F484C3"/>
    <w:rsid w:val="280322A9"/>
    <w:rsid w:val="285537FD"/>
    <w:rsid w:val="288F814D"/>
    <w:rsid w:val="2913AF89"/>
    <w:rsid w:val="29A50DC0"/>
    <w:rsid w:val="29AE30B2"/>
    <w:rsid w:val="29E5D606"/>
    <w:rsid w:val="29F08858"/>
    <w:rsid w:val="2A1A2943"/>
    <w:rsid w:val="2A1FFDEE"/>
    <w:rsid w:val="2A5F63D6"/>
    <w:rsid w:val="2A92452E"/>
    <w:rsid w:val="2B00FADC"/>
    <w:rsid w:val="2B21B2B3"/>
    <w:rsid w:val="2B2FC7B2"/>
    <w:rsid w:val="2B311A79"/>
    <w:rsid w:val="2B796909"/>
    <w:rsid w:val="2B7CA5DB"/>
    <w:rsid w:val="2B934899"/>
    <w:rsid w:val="2BE1F15E"/>
    <w:rsid w:val="2BE458EF"/>
    <w:rsid w:val="2BF09392"/>
    <w:rsid w:val="2C047B61"/>
    <w:rsid w:val="2C3958FD"/>
    <w:rsid w:val="2CA0000C"/>
    <w:rsid w:val="2CA0FAB3"/>
    <w:rsid w:val="2CB3E710"/>
    <w:rsid w:val="2CDBFE3F"/>
    <w:rsid w:val="2D79EADD"/>
    <w:rsid w:val="2E46D70B"/>
    <w:rsid w:val="2EBDD62E"/>
    <w:rsid w:val="2EE6E966"/>
    <w:rsid w:val="2F6359E4"/>
    <w:rsid w:val="2FB12F6C"/>
    <w:rsid w:val="2FE7E679"/>
    <w:rsid w:val="2FEF9EDA"/>
    <w:rsid w:val="303D0467"/>
    <w:rsid w:val="3076E649"/>
    <w:rsid w:val="3092000A"/>
    <w:rsid w:val="30A1C28D"/>
    <w:rsid w:val="30FB7D88"/>
    <w:rsid w:val="314A9EAA"/>
    <w:rsid w:val="31A528C7"/>
    <w:rsid w:val="31BA0131"/>
    <w:rsid w:val="3212A37A"/>
    <w:rsid w:val="328B4B03"/>
    <w:rsid w:val="3293D25A"/>
    <w:rsid w:val="329757D8"/>
    <w:rsid w:val="33369DA9"/>
    <w:rsid w:val="333C7869"/>
    <w:rsid w:val="335E898E"/>
    <w:rsid w:val="33A3E4FB"/>
    <w:rsid w:val="33D10387"/>
    <w:rsid w:val="34C6EE42"/>
    <w:rsid w:val="34D0AC7D"/>
    <w:rsid w:val="3516B3E4"/>
    <w:rsid w:val="35543813"/>
    <w:rsid w:val="3577FC50"/>
    <w:rsid w:val="35F70426"/>
    <w:rsid w:val="36176E0F"/>
    <w:rsid w:val="361FE26D"/>
    <w:rsid w:val="36244693"/>
    <w:rsid w:val="36273B07"/>
    <w:rsid w:val="367D3DCE"/>
    <w:rsid w:val="36B36AE4"/>
    <w:rsid w:val="36CFA834"/>
    <w:rsid w:val="36E8AC3D"/>
    <w:rsid w:val="370FE40E"/>
    <w:rsid w:val="373D4789"/>
    <w:rsid w:val="3740ED0E"/>
    <w:rsid w:val="37C28384"/>
    <w:rsid w:val="37D38D92"/>
    <w:rsid w:val="38891D7B"/>
    <w:rsid w:val="388CF1CB"/>
    <w:rsid w:val="38C9BFEC"/>
    <w:rsid w:val="38D2A202"/>
    <w:rsid w:val="3917FC78"/>
    <w:rsid w:val="39382715"/>
    <w:rsid w:val="3947BD90"/>
    <w:rsid w:val="3971EA07"/>
    <w:rsid w:val="3983CFF3"/>
    <w:rsid w:val="3A960CCD"/>
    <w:rsid w:val="3AA50C1E"/>
    <w:rsid w:val="3AD7DAC8"/>
    <w:rsid w:val="3BFDFE89"/>
    <w:rsid w:val="3CCD302C"/>
    <w:rsid w:val="3DAF16B2"/>
    <w:rsid w:val="3DC3F78B"/>
    <w:rsid w:val="3DE5C82A"/>
    <w:rsid w:val="3F2B7A7D"/>
    <w:rsid w:val="3F5143D4"/>
    <w:rsid w:val="3F9910E7"/>
    <w:rsid w:val="3FAA5741"/>
    <w:rsid w:val="3FBA7A97"/>
    <w:rsid w:val="3FC61732"/>
    <w:rsid w:val="3FE3AEC6"/>
    <w:rsid w:val="400069DD"/>
    <w:rsid w:val="40B7A764"/>
    <w:rsid w:val="42314385"/>
    <w:rsid w:val="423E85B3"/>
    <w:rsid w:val="429838D8"/>
    <w:rsid w:val="42BFE15C"/>
    <w:rsid w:val="42EC9F7D"/>
    <w:rsid w:val="433D1305"/>
    <w:rsid w:val="4369F3A8"/>
    <w:rsid w:val="43C6B8D7"/>
    <w:rsid w:val="43D77596"/>
    <w:rsid w:val="4403A9A0"/>
    <w:rsid w:val="443C675A"/>
    <w:rsid w:val="44FD28BF"/>
    <w:rsid w:val="4536A467"/>
    <w:rsid w:val="453CE8F2"/>
    <w:rsid w:val="45DEF43D"/>
    <w:rsid w:val="4627935C"/>
    <w:rsid w:val="465D21C8"/>
    <w:rsid w:val="4679765D"/>
    <w:rsid w:val="467F3D0F"/>
    <w:rsid w:val="46B283CB"/>
    <w:rsid w:val="46F16C8B"/>
    <w:rsid w:val="47278CB3"/>
    <w:rsid w:val="47BD1AA9"/>
    <w:rsid w:val="47CF5BE0"/>
    <w:rsid w:val="47F899E9"/>
    <w:rsid w:val="4815627D"/>
    <w:rsid w:val="4850F42B"/>
    <w:rsid w:val="485F7F7E"/>
    <w:rsid w:val="48992832"/>
    <w:rsid w:val="4935AD01"/>
    <w:rsid w:val="497A7DF0"/>
    <w:rsid w:val="49E3D3E1"/>
    <w:rsid w:val="4A084ED6"/>
    <w:rsid w:val="4AC42E7B"/>
    <w:rsid w:val="4B30151E"/>
    <w:rsid w:val="4B348A54"/>
    <w:rsid w:val="4B5DA868"/>
    <w:rsid w:val="4BA03239"/>
    <w:rsid w:val="4BA2FD1C"/>
    <w:rsid w:val="4BE5688C"/>
    <w:rsid w:val="4BE76EB0"/>
    <w:rsid w:val="4BFB793B"/>
    <w:rsid w:val="4C49A9D1"/>
    <w:rsid w:val="4C7AE6D9"/>
    <w:rsid w:val="4CC216AE"/>
    <w:rsid w:val="4CF74477"/>
    <w:rsid w:val="4CFE1BFF"/>
    <w:rsid w:val="4E126275"/>
    <w:rsid w:val="4E16DEB5"/>
    <w:rsid w:val="4E29FCB1"/>
    <w:rsid w:val="4EBDED6E"/>
    <w:rsid w:val="4F405260"/>
    <w:rsid w:val="4F450F42"/>
    <w:rsid w:val="4F74CC2E"/>
    <w:rsid w:val="4F94367A"/>
    <w:rsid w:val="4FA71647"/>
    <w:rsid w:val="500DFEBF"/>
    <w:rsid w:val="502303E2"/>
    <w:rsid w:val="50E9F331"/>
    <w:rsid w:val="518632D3"/>
    <w:rsid w:val="5269921F"/>
    <w:rsid w:val="526F40EF"/>
    <w:rsid w:val="5277D2DD"/>
    <w:rsid w:val="5277EE1C"/>
    <w:rsid w:val="5289B8D6"/>
    <w:rsid w:val="52B83464"/>
    <w:rsid w:val="52F72A8F"/>
    <w:rsid w:val="52FF9D8A"/>
    <w:rsid w:val="53142727"/>
    <w:rsid w:val="532A5FDE"/>
    <w:rsid w:val="538692EB"/>
    <w:rsid w:val="53A93C56"/>
    <w:rsid w:val="53BB39DC"/>
    <w:rsid w:val="53F06F7A"/>
    <w:rsid w:val="54505794"/>
    <w:rsid w:val="545F7777"/>
    <w:rsid w:val="54A4263E"/>
    <w:rsid w:val="54A9D018"/>
    <w:rsid w:val="54E0FB58"/>
    <w:rsid w:val="54EFBDA5"/>
    <w:rsid w:val="55554964"/>
    <w:rsid w:val="558CB76F"/>
    <w:rsid w:val="561E7D6B"/>
    <w:rsid w:val="5620B752"/>
    <w:rsid w:val="562E3A59"/>
    <w:rsid w:val="56725F5D"/>
    <w:rsid w:val="567D4E4F"/>
    <w:rsid w:val="570E69F7"/>
    <w:rsid w:val="575E1DB7"/>
    <w:rsid w:val="57E26DD2"/>
    <w:rsid w:val="582A69DE"/>
    <w:rsid w:val="594398FE"/>
    <w:rsid w:val="594ED7F6"/>
    <w:rsid w:val="595173E9"/>
    <w:rsid w:val="5956390E"/>
    <w:rsid w:val="599DCB17"/>
    <w:rsid w:val="59BFD842"/>
    <w:rsid w:val="59C1B981"/>
    <w:rsid w:val="5A085894"/>
    <w:rsid w:val="5A1956BD"/>
    <w:rsid w:val="5A1AAF65"/>
    <w:rsid w:val="5A404675"/>
    <w:rsid w:val="5AB7883D"/>
    <w:rsid w:val="5ADE21DC"/>
    <w:rsid w:val="5B4C9CA8"/>
    <w:rsid w:val="5BA62093"/>
    <w:rsid w:val="5BC508A6"/>
    <w:rsid w:val="5BCF9D7F"/>
    <w:rsid w:val="5BF22446"/>
    <w:rsid w:val="5C135B1B"/>
    <w:rsid w:val="5C740A9A"/>
    <w:rsid w:val="5C8E011C"/>
    <w:rsid w:val="5C8F1CF3"/>
    <w:rsid w:val="5C9CFFEB"/>
    <w:rsid w:val="5CA2A474"/>
    <w:rsid w:val="5D07C5BC"/>
    <w:rsid w:val="5D136F9D"/>
    <w:rsid w:val="5D3EED90"/>
    <w:rsid w:val="5D4E8BA0"/>
    <w:rsid w:val="5D55059B"/>
    <w:rsid w:val="5D7B4F9A"/>
    <w:rsid w:val="5D8D3099"/>
    <w:rsid w:val="5DDEB213"/>
    <w:rsid w:val="5DE04536"/>
    <w:rsid w:val="5EAD6812"/>
    <w:rsid w:val="5ED5A545"/>
    <w:rsid w:val="5F0749A5"/>
    <w:rsid w:val="5F789AEF"/>
    <w:rsid w:val="5F928169"/>
    <w:rsid w:val="5FA15D5B"/>
    <w:rsid w:val="5FBA9443"/>
    <w:rsid w:val="5FE76942"/>
    <w:rsid w:val="60078A27"/>
    <w:rsid w:val="603A3404"/>
    <w:rsid w:val="60A1F125"/>
    <w:rsid w:val="60AE1B68"/>
    <w:rsid w:val="60E47651"/>
    <w:rsid w:val="610DE82F"/>
    <w:rsid w:val="612A7F40"/>
    <w:rsid w:val="61397428"/>
    <w:rsid w:val="61DC5093"/>
    <w:rsid w:val="6260B41B"/>
    <w:rsid w:val="627B1155"/>
    <w:rsid w:val="62B3EBB9"/>
    <w:rsid w:val="62E83541"/>
    <w:rsid w:val="62FCB3D7"/>
    <w:rsid w:val="6354E754"/>
    <w:rsid w:val="6359959F"/>
    <w:rsid w:val="637DCE20"/>
    <w:rsid w:val="64266DF2"/>
    <w:rsid w:val="6462D768"/>
    <w:rsid w:val="64A0DD93"/>
    <w:rsid w:val="64B06C65"/>
    <w:rsid w:val="64C4BBC6"/>
    <w:rsid w:val="6590F0CB"/>
    <w:rsid w:val="66380EEB"/>
    <w:rsid w:val="6701D1C0"/>
    <w:rsid w:val="6736BC57"/>
    <w:rsid w:val="67D6EAA8"/>
    <w:rsid w:val="67F589BF"/>
    <w:rsid w:val="6826584F"/>
    <w:rsid w:val="683BFDAF"/>
    <w:rsid w:val="687425C2"/>
    <w:rsid w:val="68868DBD"/>
    <w:rsid w:val="68C42058"/>
    <w:rsid w:val="68F5B0A3"/>
    <w:rsid w:val="692DCA54"/>
    <w:rsid w:val="69BFEC43"/>
    <w:rsid w:val="69D57665"/>
    <w:rsid w:val="69FA091E"/>
    <w:rsid w:val="6A079C4B"/>
    <w:rsid w:val="6A3AF8EB"/>
    <w:rsid w:val="6A627EEE"/>
    <w:rsid w:val="6AB44E1F"/>
    <w:rsid w:val="6BC1C522"/>
    <w:rsid w:val="6BE5071D"/>
    <w:rsid w:val="6BEF0315"/>
    <w:rsid w:val="6C0DCCBE"/>
    <w:rsid w:val="6C50E56E"/>
    <w:rsid w:val="6C645EE6"/>
    <w:rsid w:val="6CC2EE02"/>
    <w:rsid w:val="6D64B6DF"/>
    <w:rsid w:val="6D818206"/>
    <w:rsid w:val="6E81E654"/>
    <w:rsid w:val="6EAD56F3"/>
    <w:rsid w:val="6F132193"/>
    <w:rsid w:val="6F3D1E48"/>
    <w:rsid w:val="6F83A6D1"/>
    <w:rsid w:val="700E27CE"/>
    <w:rsid w:val="703157BB"/>
    <w:rsid w:val="707F21CB"/>
    <w:rsid w:val="70F1A088"/>
    <w:rsid w:val="70FB4C21"/>
    <w:rsid w:val="7154946F"/>
    <w:rsid w:val="719A8A58"/>
    <w:rsid w:val="72A11E59"/>
    <w:rsid w:val="7316C9C5"/>
    <w:rsid w:val="732AB834"/>
    <w:rsid w:val="7371260E"/>
    <w:rsid w:val="7385F42A"/>
    <w:rsid w:val="73877D96"/>
    <w:rsid w:val="73A6726F"/>
    <w:rsid w:val="749B2610"/>
    <w:rsid w:val="74A8FD02"/>
    <w:rsid w:val="74B37E89"/>
    <w:rsid w:val="74B53BB7"/>
    <w:rsid w:val="74C05277"/>
    <w:rsid w:val="74C51AAD"/>
    <w:rsid w:val="74CA026B"/>
    <w:rsid w:val="7502E404"/>
    <w:rsid w:val="753472FC"/>
    <w:rsid w:val="756ABD49"/>
    <w:rsid w:val="75A2D5D7"/>
    <w:rsid w:val="75E16C8F"/>
    <w:rsid w:val="75F6B934"/>
    <w:rsid w:val="76C859F7"/>
    <w:rsid w:val="7700011B"/>
    <w:rsid w:val="7700175C"/>
    <w:rsid w:val="770F863E"/>
    <w:rsid w:val="77418713"/>
    <w:rsid w:val="7748EAD9"/>
    <w:rsid w:val="77659821"/>
    <w:rsid w:val="77D36AE2"/>
    <w:rsid w:val="77F36CBF"/>
    <w:rsid w:val="785D13AC"/>
    <w:rsid w:val="78EB3C87"/>
    <w:rsid w:val="78F6D80C"/>
    <w:rsid w:val="7976DC98"/>
    <w:rsid w:val="79C6E721"/>
    <w:rsid w:val="7A53A45A"/>
    <w:rsid w:val="7A5EB5BC"/>
    <w:rsid w:val="7ABF9FC3"/>
    <w:rsid w:val="7B9259EC"/>
    <w:rsid w:val="7C5D0188"/>
    <w:rsid w:val="7C62626A"/>
    <w:rsid w:val="7CDCF6EA"/>
    <w:rsid w:val="7CE8A927"/>
    <w:rsid w:val="7D0DB5F0"/>
    <w:rsid w:val="7D3973A1"/>
    <w:rsid w:val="7D7A2881"/>
    <w:rsid w:val="7D96E9EC"/>
    <w:rsid w:val="7DBE77A3"/>
    <w:rsid w:val="7DF0AA57"/>
    <w:rsid w:val="7E1C8160"/>
    <w:rsid w:val="7E702D12"/>
    <w:rsid w:val="7E913D7C"/>
    <w:rsid w:val="7E99B533"/>
    <w:rsid w:val="7EB49217"/>
    <w:rsid w:val="7EBDC461"/>
    <w:rsid w:val="7F1947A8"/>
    <w:rsid w:val="7F502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1AB73"/>
  <w15:chartTrackingRefBased/>
  <w15:docId w15:val="{2B5D3532-8B9C-4E2B-B91F-A35FCC893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D37B3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ED37B3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paragraph" w:styleId="ListParagraph">
    <w:name w:val="List Paragraph"/>
    <w:basedOn w:val="Normal"/>
    <w:uiPriority w:val="34"/>
    <w:qFormat/>
    <w:rsid w:val="008059F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60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EF60A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00AD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6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Relationship Type="http://schemas.microsoft.com/office/2020/10/relationships/intelligence" Target="intelligence2.xml" Id="Rd0290b85f8834ae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f5b99a0-384b-4c22-b058-2fe9474bcaa2">
      <Terms xmlns="http://schemas.microsoft.com/office/infopath/2007/PartnerControls"/>
    </lcf76f155ced4ddcb4097134ff3c332f>
    <TaxCatchAll xmlns="75304046-ffad-4f70-9f4b-bbc776f1b69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C02F2B87374488A55EF44B4050068" ma:contentTypeVersion="13" ma:contentTypeDescription="Create a new document." ma:contentTypeScope="" ma:versionID="5879983aa93e233b936418c4eed29ceb">
  <xsd:schema xmlns:xsd="http://www.w3.org/2001/XMLSchema" xmlns:xs="http://www.w3.org/2001/XMLSchema" xmlns:p="http://schemas.microsoft.com/office/2006/metadata/properties" xmlns:ns2="af5b99a0-384b-4c22-b058-2fe9474bcaa2" xmlns:ns3="75304046-ffad-4f70-9f4b-bbc776f1b690" xmlns:ns4="b97f7709-dfb7-43a0-b42a-cd354627f020" targetNamespace="http://schemas.microsoft.com/office/2006/metadata/properties" ma:root="true" ma:fieldsID="c8194b666f90ac7372f66283febd30b6" ns2:_="" ns3:_="" ns4:_="">
    <xsd:import namespace="af5b99a0-384b-4c22-b058-2fe9474bcaa2"/>
    <xsd:import namespace="75304046-ffad-4f70-9f4b-bbc776f1b690"/>
    <xsd:import namespace="b97f7709-dfb7-43a0-b42a-cd354627f0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4:SharedWithUsers" minOccurs="0"/>
                <xsd:element ref="ns4:SharedWithDetails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5b99a0-384b-4c22-b058-2fe9474bca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a06bf4c4-4eb2-40f1-bc0e-6b8189d6fc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304046-ffad-4f70-9f4b-bbc776f1b690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e1ffcd99-7339-4ede-9ff5-841c832ebfe4}" ma:internalName="TaxCatchAll" ma:showField="CatchAllData" ma:web="b97f7709-dfb7-43a0-b42a-cd354627f0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7f7709-dfb7-43a0-b42a-cd354627f02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8A2658-E36B-4803-80DA-19C540E17195}">
  <ds:schemaRefs>
    <ds:schemaRef ds:uri="http://schemas.microsoft.com/office/2006/metadata/properties"/>
    <ds:schemaRef ds:uri="http://schemas.microsoft.com/office/infopath/2007/PartnerControls"/>
    <ds:schemaRef ds:uri="af5b99a0-384b-4c22-b058-2fe9474bcaa2"/>
    <ds:schemaRef ds:uri="75304046-ffad-4f70-9f4b-bbc776f1b690"/>
  </ds:schemaRefs>
</ds:datastoreItem>
</file>

<file path=customXml/itemProps2.xml><?xml version="1.0" encoding="utf-8"?>
<ds:datastoreItem xmlns:ds="http://schemas.openxmlformats.org/officeDocument/2006/customXml" ds:itemID="{F612D3EC-72E7-41C1-8CCE-8A68C074BE4B}"/>
</file>

<file path=customXml/itemProps3.xml><?xml version="1.0" encoding="utf-8"?>
<ds:datastoreItem xmlns:ds="http://schemas.openxmlformats.org/officeDocument/2006/customXml" ds:itemID="{184B40DF-9604-4C9E-9421-8A880C74F995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Joy Settle</dc:creator>
  <keywords/>
  <dc:description/>
  <lastModifiedBy>Joy Settle</lastModifiedBy>
  <revision>692</revision>
  <lastPrinted>2020-01-09T11:03:00.0000000Z</lastPrinted>
  <dcterms:created xsi:type="dcterms:W3CDTF">2019-09-03T09:07:00.0000000Z</dcterms:created>
  <dcterms:modified xsi:type="dcterms:W3CDTF">2024-07-30T13:54:52.8199600Z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0x0101003AAC02F2B87374488A55EF44B4050068</vt:lpwstr>
  </property>
  <property fmtid="{D5CDD505-2E9C-101B-9397-08002B2CF9AE}" pid="3" name="MediaServiceImageTags">
    <vt:lpwstr/>
  </property>
</Properties>
</file>