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191C2467" w:rsidR="00442839" w:rsidRDefault="00BA75B5" w:rsidP="00E76DE8">
      <w:pPr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1FC66C" wp14:editId="78110D81">
            <wp:simplePos x="0" y="0"/>
            <wp:positionH relativeFrom="column">
              <wp:posOffset>5092700</wp:posOffset>
            </wp:positionH>
            <wp:positionV relativeFrom="paragraph">
              <wp:posOffset>3175</wp:posOffset>
            </wp:positionV>
            <wp:extent cx="91440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150" y="21199"/>
                <wp:lineTo x="21150" y="0"/>
                <wp:lineTo x="0" y="0"/>
              </wp:wrapPolygon>
            </wp:wrapTight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DCF">
        <w:rPr>
          <w:noProof/>
        </w:rPr>
        <w:drawing>
          <wp:anchor distT="0" distB="0" distL="114300" distR="114300" simplePos="0" relativeHeight="251658240" behindDoc="1" locked="0" layoutInCell="1" allowOverlap="1" wp14:anchorId="2268AB49" wp14:editId="5676D63A">
            <wp:simplePos x="0" y="0"/>
            <wp:positionH relativeFrom="column">
              <wp:posOffset>3902075</wp:posOffset>
            </wp:positionH>
            <wp:positionV relativeFrom="paragraph">
              <wp:posOffset>3175</wp:posOffset>
            </wp:positionV>
            <wp:extent cx="869950" cy="819150"/>
            <wp:effectExtent l="0" t="0" r="6350" b="0"/>
            <wp:wrapTight wrapText="bothSides">
              <wp:wrapPolygon edited="0">
                <wp:start x="6149" y="0"/>
                <wp:lineTo x="0" y="3516"/>
                <wp:lineTo x="0" y="16577"/>
                <wp:lineTo x="3311" y="21098"/>
                <wp:lineTo x="3784" y="21098"/>
                <wp:lineTo x="17028" y="21098"/>
                <wp:lineTo x="17501" y="21098"/>
                <wp:lineTo x="21285" y="16577"/>
                <wp:lineTo x="21285" y="5526"/>
                <wp:lineTo x="17028" y="502"/>
                <wp:lineTo x="14663" y="0"/>
                <wp:lineTo x="6149" y="0"/>
              </wp:wrapPolygon>
            </wp:wrapTight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839" w:rsidRPr="37E9FBE8">
        <w:rPr>
          <w:rFonts w:cs="Arial"/>
          <w:b/>
          <w:bCs/>
          <w:sz w:val="40"/>
          <w:szCs w:val="40"/>
        </w:rPr>
        <w:t xml:space="preserve">Community Inclusion Forum </w:t>
      </w:r>
    </w:p>
    <w:p w14:paraId="58D03D58" w14:textId="7B6FDC5F" w:rsidR="00E76DE8" w:rsidRDefault="00E76DE8" w:rsidP="00E76DE8">
      <w:r>
        <w:rPr>
          <w:rFonts w:cs="Arial"/>
          <w:b/>
          <w:bCs/>
          <w:sz w:val="40"/>
          <w:szCs w:val="40"/>
        </w:rPr>
        <w:t>Minutes</w:t>
      </w:r>
      <w:r w:rsidR="00442839">
        <w:t> </w:t>
      </w:r>
    </w:p>
    <w:tbl>
      <w:tblPr>
        <w:tblW w:w="1078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1967"/>
        <w:gridCol w:w="284"/>
        <w:gridCol w:w="1697"/>
        <w:gridCol w:w="12"/>
      </w:tblGrid>
      <w:tr w:rsidR="00442839" w:rsidRPr="000A04F0" w14:paraId="0531B1AE" w14:textId="77777777" w:rsidTr="00924A2E">
        <w:trPr>
          <w:gridAfter w:val="1"/>
          <w:wAfter w:w="12" w:type="dxa"/>
          <w:trHeight w:val="43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0A04F0" w:rsidRDefault="00442839" w:rsidP="009E0F95">
            <w:pPr>
              <w:pStyle w:val="CommitteeNormal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A04F0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97B3" w14:textId="628F242E" w:rsidR="00442839" w:rsidRPr="000A04F0" w:rsidRDefault="00EF108E" w:rsidP="009E0F95">
            <w:pPr>
              <w:spacing w:before="120" w:after="0" w:line="276" w:lineRule="auto"/>
              <w:rPr>
                <w:rFonts w:ascii="Arial" w:hAnsi="Arial" w:cs="Arial"/>
              </w:rPr>
            </w:pPr>
            <w:r w:rsidRPr="000A04F0">
              <w:rPr>
                <w:rFonts w:ascii="Arial" w:hAnsi="Arial" w:cs="Arial"/>
              </w:rPr>
              <w:t>L</w:t>
            </w:r>
            <w:r w:rsidR="0050543D" w:rsidRPr="000A04F0">
              <w:rPr>
                <w:rFonts w:ascii="Arial" w:hAnsi="Arial" w:cs="Arial"/>
              </w:rPr>
              <w:t>owestoft and Waveney Community Inclusion Forum</w:t>
            </w:r>
          </w:p>
        </w:tc>
      </w:tr>
      <w:tr w:rsidR="00442839" w:rsidRPr="000A04F0" w14:paraId="24E18DF9" w14:textId="77777777" w:rsidTr="00924A2E">
        <w:trPr>
          <w:gridAfter w:val="1"/>
          <w:wAfter w:w="12" w:type="dxa"/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0A04F0" w:rsidRDefault="00442839" w:rsidP="009A72D3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0A04F0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5EAB73AF" w:rsidR="00442839" w:rsidRPr="000A04F0" w:rsidRDefault="0050543D" w:rsidP="009A72D3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0A04F0">
              <w:rPr>
                <w:rFonts w:cs="Arial"/>
                <w:sz w:val="22"/>
                <w:szCs w:val="22"/>
              </w:rPr>
              <w:t>Thursday</w:t>
            </w:r>
            <w:r w:rsidR="00C228AD">
              <w:rPr>
                <w:rFonts w:cs="Arial"/>
                <w:sz w:val="22"/>
                <w:szCs w:val="22"/>
              </w:rPr>
              <w:t xml:space="preserve"> </w:t>
            </w:r>
            <w:r w:rsidR="007E18BF">
              <w:rPr>
                <w:rFonts w:cs="Arial"/>
                <w:sz w:val="22"/>
                <w:szCs w:val="22"/>
              </w:rPr>
              <w:t>9</w:t>
            </w:r>
            <w:r w:rsidR="00C228AD">
              <w:rPr>
                <w:rFonts w:cs="Arial"/>
                <w:sz w:val="22"/>
                <w:szCs w:val="22"/>
              </w:rPr>
              <w:t xml:space="preserve">th May </w:t>
            </w:r>
            <w:r w:rsidRPr="000A04F0">
              <w:rPr>
                <w:rFonts w:cs="Arial"/>
                <w:sz w:val="22"/>
                <w:szCs w:val="22"/>
              </w:rPr>
              <w:t>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0A04F0" w:rsidRDefault="471A3153" w:rsidP="009A72D3">
            <w:pPr>
              <w:pStyle w:val="CommitteeNormal"/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A04F0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815A" w14:textId="16B901A3" w:rsidR="2E819885" w:rsidRPr="000A04F0" w:rsidRDefault="2E819885" w:rsidP="009A72D3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0A04F0">
              <w:rPr>
                <w:rFonts w:cs="Arial"/>
                <w:sz w:val="22"/>
                <w:szCs w:val="22"/>
              </w:rPr>
              <w:t>4pm-5:30pm</w:t>
            </w:r>
            <w:r w:rsidR="00C34965" w:rsidRPr="000A04F0">
              <w:rPr>
                <w:rFonts w:cs="Arial"/>
                <w:sz w:val="22"/>
                <w:szCs w:val="22"/>
              </w:rPr>
              <w:t xml:space="preserve"> main meeting</w:t>
            </w:r>
          </w:p>
        </w:tc>
      </w:tr>
      <w:tr w:rsidR="00442839" w:rsidRPr="000A04F0" w14:paraId="7A04C617" w14:textId="77777777" w:rsidTr="00924A2E">
        <w:trPr>
          <w:gridAfter w:val="1"/>
          <w:wAfter w:w="12" w:type="dxa"/>
          <w:trHeight w:val="56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0A04F0" w:rsidRDefault="00442839" w:rsidP="009A72D3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0A04F0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72B2" w14:textId="57DFDEE2" w:rsidR="001F151E" w:rsidRPr="000A04F0" w:rsidRDefault="00C228AD" w:rsidP="009A72D3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Beccles Primary Academy</w:t>
            </w:r>
          </w:p>
        </w:tc>
      </w:tr>
      <w:tr w:rsidR="00442839" w:rsidRPr="000A04F0" w14:paraId="0FC4635B" w14:textId="77777777" w:rsidTr="00924A2E">
        <w:trPr>
          <w:gridAfter w:val="1"/>
          <w:wAfter w:w="12" w:type="dxa"/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6A05B1FA" w:rsidR="00442839" w:rsidRPr="000A04F0" w:rsidRDefault="0EDBE286" w:rsidP="00736381">
            <w:pPr>
              <w:pStyle w:val="CommitteeNormal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A04F0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0A04F0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0A04F0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7931B21C" w:rsidR="00AF0DFE" w:rsidRPr="000A04F0" w:rsidRDefault="00C228AD" w:rsidP="00736381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Laura Humphrey</w:t>
            </w:r>
            <w:r w:rsidR="004137F8">
              <w:rPr>
                <w:rFonts w:cs="Arial"/>
                <w:sz w:val="22"/>
                <w:szCs w:val="22"/>
              </w:rPr>
              <w:t>, WSI</w:t>
            </w:r>
            <w:r>
              <w:rPr>
                <w:rFonts w:cs="Arial"/>
                <w:sz w:val="22"/>
                <w:szCs w:val="22"/>
              </w:rPr>
              <w:t xml:space="preserve"> and Alice Clarke</w:t>
            </w:r>
            <w:r w:rsidR="004137F8">
              <w:rPr>
                <w:rFonts w:cs="Arial"/>
                <w:sz w:val="22"/>
                <w:szCs w:val="22"/>
              </w:rPr>
              <w:t>, P&amp;TS EP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42839" w:rsidRPr="000A04F0" w14:paraId="75A5F432" w14:textId="77777777" w:rsidTr="00924A2E">
        <w:trPr>
          <w:gridAfter w:val="1"/>
          <w:wAfter w:w="12" w:type="dxa"/>
          <w:trHeight w:val="38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5DC546D" w:rsidR="00442839" w:rsidRPr="000A04F0" w:rsidRDefault="0EDBE286" w:rsidP="009A72D3">
            <w:pPr>
              <w:pStyle w:val="CommitteeNormal"/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A04F0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5A95" w14:textId="1155E0F3" w:rsidR="00AF0DFE" w:rsidRPr="000A04F0" w:rsidRDefault="000B0AED" w:rsidP="009A72D3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Zoe Bell</w:t>
            </w:r>
          </w:p>
        </w:tc>
      </w:tr>
      <w:tr w:rsidR="4AF611C2" w:rsidRPr="000A04F0" w14:paraId="4C7CC4A5" w14:textId="77777777" w:rsidTr="00924A2E">
        <w:trPr>
          <w:gridAfter w:val="1"/>
          <w:wAfter w:w="12" w:type="dxa"/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62CB7" w14:textId="593EA03D" w:rsidR="0EDBE286" w:rsidRPr="000A04F0" w:rsidRDefault="0EDBE286" w:rsidP="009A72D3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A04F0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3ECE" w14:textId="42C799EA" w:rsidR="1F02CEC3" w:rsidRPr="000A04F0" w:rsidRDefault="00D65253" w:rsidP="009A72D3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Katrina Bedwell</w:t>
            </w:r>
            <w:r w:rsidR="00113A52">
              <w:rPr>
                <w:rFonts w:cs="Arial"/>
                <w:sz w:val="22"/>
                <w:szCs w:val="22"/>
              </w:rPr>
              <w:t>, Occupational Therapist</w:t>
            </w:r>
          </w:p>
        </w:tc>
      </w:tr>
      <w:tr w:rsidR="009D008A" w:rsidRPr="000A04F0" w14:paraId="639B54D2" w14:textId="77777777" w:rsidTr="00924A2E">
        <w:trPr>
          <w:gridAfter w:val="1"/>
          <w:wAfter w:w="12" w:type="dxa"/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8482" w14:textId="17964A9E" w:rsidR="009D008A" w:rsidRPr="000A04F0" w:rsidRDefault="009D008A" w:rsidP="009A72D3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Attendees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3EA7" w14:textId="3552BDA3" w:rsidR="00AA21EA" w:rsidRPr="00DD7512" w:rsidRDefault="009536DE" w:rsidP="009A72D3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Melodie Cole – Albert Pye Primary School</w:t>
            </w:r>
            <w:r>
              <w:rPr>
                <w:rFonts w:cs="Arial"/>
                <w:sz w:val="22"/>
                <w:szCs w:val="22"/>
              </w:rPr>
              <w:br/>
              <w:t xml:space="preserve">Sally Clay – </w:t>
            </w:r>
            <w:r w:rsidR="00F6279E">
              <w:rPr>
                <w:rFonts w:cs="Arial"/>
                <w:sz w:val="22"/>
                <w:szCs w:val="22"/>
              </w:rPr>
              <w:t>Beccles</w:t>
            </w:r>
            <w:r>
              <w:rPr>
                <w:rFonts w:cs="Arial"/>
                <w:sz w:val="22"/>
                <w:szCs w:val="22"/>
              </w:rPr>
              <w:t xml:space="preserve"> Primary Academy</w:t>
            </w:r>
            <w:r w:rsidR="00A060C4">
              <w:rPr>
                <w:rFonts w:cs="Arial"/>
                <w:sz w:val="22"/>
                <w:szCs w:val="22"/>
              </w:rPr>
              <w:br/>
              <w:t>Hannah Blowers</w:t>
            </w:r>
            <w:r w:rsidR="00C75697">
              <w:rPr>
                <w:rFonts w:cs="Arial"/>
                <w:sz w:val="22"/>
                <w:szCs w:val="22"/>
              </w:rPr>
              <w:t xml:space="preserve"> – Bramfield</w:t>
            </w:r>
            <w:r w:rsidR="00CA0087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CA0087">
              <w:rPr>
                <w:rFonts w:cs="Arial"/>
                <w:sz w:val="22"/>
                <w:szCs w:val="22"/>
              </w:rPr>
              <w:t>Ringsfield</w:t>
            </w:r>
            <w:proofErr w:type="spellEnd"/>
            <w:r w:rsidR="00C75697">
              <w:rPr>
                <w:rFonts w:cs="Arial"/>
                <w:sz w:val="22"/>
                <w:szCs w:val="22"/>
              </w:rPr>
              <w:t xml:space="preserve"> &amp; Brampton Primary Schools</w:t>
            </w:r>
            <w:r w:rsidR="00C75697">
              <w:rPr>
                <w:rFonts w:cs="Arial"/>
                <w:sz w:val="22"/>
                <w:szCs w:val="22"/>
              </w:rPr>
              <w:br/>
            </w:r>
            <w:r w:rsidR="00BD00CD">
              <w:rPr>
                <w:rFonts w:cs="Arial"/>
                <w:sz w:val="22"/>
                <w:szCs w:val="22"/>
              </w:rPr>
              <w:t>Jane Carruthers – Carlton Colville Primary School</w:t>
            </w:r>
            <w:r w:rsidR="00BD00CD">
              <w:rPr>
                <w:rFonts w:cs="Arial"/>
                <w:sz w:val="22"/>
                <w:szCs w:val="22"/>
              </w:rPr>
              <w:br/>
              <w:t>Lily Crick - Carlton Colville Primary School</w:t>
            </w:r>
            <w:r w:rsidR="00BD00CD">
              <w:rPr>
                <w:rFonts w:cs="Arial"/>
                <w:sz w:val="22"/>
                <w:szCs w:val="22"/>
              </w:rPr>
              <w:br/>
              <w:t>Jill Gibbons – Catch 22</w:t>
            </w:r>
            <w:r w:rsidR="00A03C16">
              <w:rPr>
                <w:rFonts w:cs="Arial"/>
                <w:sz w:val="22"/>
                <w:szCs w:val="22"/>
              </w:rPr>
              <w:t xml:space="preserve"> Include Primary School</w:t>
            </w:r>
            <w:r w:rsidR="00A03C16">
              <w:rPr>
                <w:rFonts w:cs="Arial"/>
                <w:sz w:val="22"/>
                <w:szCs w:val="22"/>
              </w:rPr>
              <w:br/>
              <w:t xml:space="preserve">Harriet Summers – Edgar </w:t>
            </w:r>
            <w:proofErr w:type="spellStart"/>
            <w:r w:rsidR="00A03C16">
              <w:rPr>
                <w:rFonts w:cs="Arial"/>
                <w:sz w:val="22"/>
                <w:szCs w:val="22"/>
              </w:rPr>
              <w:t>Sewter</w:t>
            </w:r>
            <w:proofErr w:type="spellEnd"/>
            <w:r w:rsidR="00A03C16">
              <w:rPr>
                <w:rFonts w:cs="Arial"/>
                <w:sz w:val="22"/>
                <w:szCs w:val="22"/>
              </w:rPr>
              <w:t xml:space="preserve"> Primary School</w:t>
            </w:r>
            <w:r w:rsidR="00A03C16">
              <w:rPr>
                <w:rFonts w:cs="Arial"/>
                <w:sz w:val="22"/>
                <w:szCs w:val="22"/>
              </w:rPr>
              <w:br/>
              <w:t xml:space="preserve">Daneille Dalley - Edgar </w:t>
            </w:r>
            <w:proofErr w:type="spellStart"/>
            <w:r w:rsidR="00A03C16">
              <w:rPr>
                <w:rFonts w:cs="Arial"/>
                <w:sz w:val="22"/>
                <w:szCs w:val="22"/>
              </w:rPr>
              <w:t>Sewter</w:t>
            </w:r>
            <w:proofErr w:type="spellEnd"/>
            <w:r w:rsidR="00A03C16">
              <w:rPr>
                <w:rFonts w:cs="Arial"/>
                <w:sz w:val="22"/>
                <w:szCs w:val="22"/>
              </w:rPr>
              <w:t xml:space="preserve"> Primary School</w:t>
            </w:r>
            <w:r w:rsidR="00A03C16">
              <w:rPr>
                <w:rFonts w:cs="Arial"/>
                <w:sz w:val="22"/>
                <w:szCs w:val="22"/>
              </w:rPr>
              <w:br/>
              <w:t>Loretta Begley – Elm Tree Primary Academy</w:t>
            </w:r>
            <w:r w:rsidR="00A03C16">
              <w:rPr>
                <w:rFonts w:cs="Arial"/>
                <w:sz w:val="22"/>
                <w:szCs w:val="22"/>
              </w:rPr>
              <w:br/>
              <w:t>Rebecca Bramble – Ormiston Denes Academy</w:t>
            </w:r>
            <w:r w:rsidR="00FD5383">
              <w:rPr>
                <w:rFonts w:cs="Arial"/>
                <w:sz w:val="22"/>
                <w:szCs w:val="22"/>
              </w:rPr>
              <w:br/>
              <w:t xml:space="preserve">Angie Tuck – </w:t>
            </w:r>
            <w:proofErr w:type="spellStart"/>
            <w:r w:rsidR="00FD5383">
              <w:rPr>
                <w:rFonts w:cs="Arial"/>
                <w:sz w:val="22"/>
                <w:szCs w:val="22"/>
              </w:rPr>
              <w:t>Pakefield</w:t>
            </w:r>
            <w:proofErr w:type="spellEnd"/>
            <w:r w:rsidR="00FD5383">
              <w:rPr>
                <w:rFonts w:cs="Arial"/>
                <w:sz w:val="22"/>
                <w:szCs w:val="22"/>
              </w:rPr>
              <w:t xml:space="preserve"> High School</w:t>
            </w:r>
            <w:r w:rsidR="00FD5383">
              <w:rPr>
                <w:rFonts w:cs="Arial"/>
                <w:sz w:val="22"/>
                <w:szCs w:val="22"/>
              </w:rPr>
              <w:br/>
              <w:t xml:space="preserve">Corinne Gillard – </w:t>
            </w:r>
            <w:proofErr w:type="spellStart"/>
            <w:r w:rsidR="00FD5383">
              <w:rPr>
                <w:rFonts w:cs="Arial"/>
                <w:sz w:val="22"/>
                <w:szCs w:val="22"/>
              </w:rPr>
              <w:t>Pakefield</w:t>
            </w:r>
            <w:proofErr w:type="spellEnd"/>
            <w:r w:rsidR="00FD5383">
              <w:rPr>
                <w:rFonts w:cs="Arial"/>
                <w:sz w:val="22"/>
                <w:szCs w:val="22"/>
              </w:rPr>
              <w:t xml:space="preserve"> High School</w:t>
            </w:r>
            <w:r w:rsidR="00FD5383">
              <w:rPr>
                <w:rFonts w:cs="Arial"/>
                <w:sz w:val="22"/>
                <w:szCs w:val="22"/>
              </w:rPr>
              <w:br/>
              <w:t xml:space="preserve">Sally Turrell – </w:t>
            </w:r>
            <w:proofErr w:type="spellStart"/>
            <w:r w:rsidR="00FD5383">
              <w:rPr>
                <w:rFonts w:cs="Arial"/>
                <w:sz w:val="22"/>
                <w:szCs w:val="22"/>
              </w:rPr>
              <w:t>Pakefield</w:t>
            </w:r>
            <w:proofErr w:type="spellEnd"/>
            <w:r w:rsidR="00FD5383">
              <w:rPr>
                <w:rFonts w:cs="Arial"/>
                <w:sz w:val="22"/>
                <w:szCs w:val="22"/>
              </w:rPr>
              <w:t xml:space="preserve"> High School</w:t>
            </w:r>
            <w:r w:rsidR="00FD5383">
              <w:rPr>
                <w:rFonts w:cs="Arial"/>
                <w:sz w:val="22"/>
                <w:szCs w:val="22"/>
              </w:rPr>
              <w:br/>
              <w:t xml:space="preserve">Rachel Carman – </w:t>
            </w:r>
            <w:proofErr w:type="spellStart"/>
            <w:r w:rsidR="00FD5383">
              <w:rPr>
                <w:rFonts w:cs="Arial"/>
                <w:sz w:val="22"/>
                <w:szCs w:val="22"/>
              </w:rPr>
              <w:t>Pakefield</w:t>
            </w:r>
            <w:proofErr w:type="spellEnd"/>
            <w:r w:rsidR="00FD5383">
              <w:rPr>
                <w:rFonts w:cs="Arial"/>
                <w:sz w:val="22"/>
                <w:szCs w:val="22"/>
              </w:rPr>
              <w:t xml:space="preserve"> Primary School</w:t>
            </w:r>
            <w:r w:rsidR="00FD5383">
              <w:rPr>
                <w:rFonts w:cs="Arial"/>
                <w:sz w:val="22"/>
                <w:szCs w:val="22"/>
              </w:rPr>
              <w:br/>
              <w:t>Terri Freeman – Phoenix St Peter Academy</w:t>
            </w:r>
            <w:r w:rsidR="00FD5383">
              <w:rPr>
                <w:rFonts w:cs="Arial"/>
                <w:sz w:val="22"/>
                <w:szCs w:val="22"/>
              </w:rPr>
              <w:br/>
            </w:r>
            <w:r w:rsidR="00E2501C">
              <w:rPr>
                <w:rFonts w:cs="Arial"/>
                <w:sz w:val="22"/>
                <w:szCs w:val="22"/>
              </w:rPr>
              <w:t>Suzanne Maton – Sir John Leman High School</w:t>
            </w:r>
            <w:r w:rsidR="00E2501C">
              <w:rPr>
                <w:rFonts w:cs="Arial"/>
                <w:sz w:val="22"/>
                <w:szCs w:val="22"/>
              </w:rPr>
              <w:br/>
              <w:t>Kathy Brooke – Southwold Primary School</w:t>
            </w:r>
            <w:r w:rsidR="00E2501C">
              <w:rPr>
                <w:rFonts w:cs="Arial"/>
                <w:sz w:val="22"/>
                <w:szCs w:val="22"/>
              </w:rPr>
              <w:br/>
              <w:t xml:space="preserve">Alice Southernwood – The Limes </w:t>
            </w:r>
            <w:r w:rsidR="00740154">
              <w:rPr>
                <w:rFonts w:cs="Arial"/>
                <w:sz w:val="22"/>
                <w:szCs w:val="22"/>
              </w:rPr>
              <w:t>Primary</w:t>
            </w:r>
            <w:r w:rsidR="00E2501C">
              <w:rPr>
                <w:rFonts w:cs="Arial"/>
                <w:sz w:val="22"/>
                <w:szCs w:val="22"/>
              </w:rPr>
              <w:t xml:space="preserve"> Academy</w:t>
            </w:r>
            <w:r w:rsidR="00A03C16">
              <w:rPr>
                <w:rFonts w:cs="Arial"/>
                <w:sz w:val="22"/>
                <w:szCs w:val="22"/>
              </w:rPr>
              <w:t xml:space="preserve"> </w:t>
            </w:r>
            <w:r w:rsidR="00740154">
              <w:rPr>
                <w:rFonts w:cs="Arial"/>
                <w:sz w:val="22"/>
                <w:szCs w:val="22"/>
              </w:rPr>
              <w:br/>
              <w:t>Chloe Kippen – Westwood Primary School</w:t>
            </w:r>
            <w:r w:rsidR="00740154">
              <w:rPr>
                <w:rFonts w:cs="Arial"/>
                <w:sz w:val="22"/>
                <w:szCs w:val="22"/>
              </w:rPr>
              <w:br/>
              <w:t>Ali Norman – Woods Loke Primary School</w:t>
            </w:r>
            <w:r w:rsidR="00740154">
              <w:rPr>
                <w:rFonts w:cs="Arial"/>
                <w:sz w:val="22"/>
                <w:szCs w:val="22"/>
              </w:rPr>
              <w:br/>
              <w:t xml:space="preserve">Wendy Jennings </w:t>
            </w:r>
            <w:r w:rsidR="00BC4913">
              <w:rPr>
                <w:rFonts w:cs="Arial"/>
                <w:sz w:val="22"/>
                <w:szCs w:val="22"/>
              </w:rPr>
              <w:t>–</w:t>
            </w:r>
            <w:r w:rsidR="00740154">
              <w:rPr>
                <w:rFonts w:cs="Arial"/>
                <w:sz w:val="22"/>
                <w:szCs w:val="22"/>
              </w:rPr>
              <w:t xml:space="preserve"> Worlingham</w:t>
            </w:r>
            <w:r w:rsidR="00BC4913">
              <w:rPr>
                <w:rFonts w:cs="Arial"/>
                <w:sz w:val="22"/>
                <w:szCs w:val="22"/>
              </w:rPr>
              <w:t xml:space="preserve"> Primary School</w:t>
            </w:r>
            <w:r w:rsidR="00BC4913">
              <w:rPr>
                <w:rFonts w:cs="Arial"/>
                <w:sz w:val="22"/>
                <w:szCs w:val="22"/>
              </w:rPr>
              <w:br/>
              <w:t>Claire Goddard – SES</w:t>
            </w:r>
            <w:r w:rsidR="00427B6D">
              <w:rPr>
                <w:rFonts w:cs="Arial"/>
                <w:sz w:val="22"/>
                <w:szCs w:val="22"/>
              </w:rPr>
              <w:t xml:space="preserve"> C&amp;I</w:t>
            </w:r>
            <w:r w:rsidR="00BC4913">
              <w:rPr>
                <w:rFonts w:cs="Arial"/>
                <w:sz w:val="22"/>
                <w:szCs w:val="22"/>
              </w:rPr>
              <w:br/>
              <w:t>Donna Spurgeon – Early Help</w:t>
            </w:r>
            <w:r w:rsidR="00BC4913">
              <w:rPr>
                <w:rFonts w:cs="Arial"/>
                <w:sz w:val="22"/>
                <w:szCs w:val="22"/>
              </w:rPr>
              <w:br/>
              <w:t>Emma Nicholson – SES</w:t>
            </w:r>
            <w:r w:rsidR="00427B6D">
              <w:rPr>
                <w:rFonts w:cs="Arial"/>
                <w:sz w:val="22"/>
                <w:szCs w:val="22"/>
              </w:rPr>
              <w:t xml:space="preserve"> SEMH</w:t>
            </w:r>
            <w:r w:rsidR="00BC4913">
              <w:rPr>
                <w:rFonts w:cs="Arial"/>
                <w:sz w:val="22"/>
                <w:szCs w:val="22"/>
              </w:rPr>
              <w:br/>
              <w:t xml:space="preserve">Lauren Moloney – </w:t>
            </w:r>
            <w:r w:rsidR="00620D7C">
              <w:rPr>
                <w:rFonts w:cs="Arial"/>
                <w:sz w:val="22"/>
                <w:szCs w:val="22"/>
              </w:rPr>
              <w:t>MHST</w:t>
            </w:r>
            <w:r w:rsidR="00BC4913">
              <w:rPr>
                <w:rFonts w:cs="Arial"/>
                <w:sz w:val="22"/>
                <w:szCs w:val="22"/>
              </w:rPr>
              <w:br/>
              <w:t>Lucy Parker – SES</w:t>
            </w:r>
            <w:r w:rsidR="00427B6D">
              <w:rPr>
                <w:rFonts w:cs="Arial"/>
                <w:sz w:val="22"/>
                <w:szCs w:val="22"/>
              </w:rPr>
              <w:t xml:space="preserve"> </w:t>
            </w:r>
            <w:r w:rsidR="00311D44">
              <w:rPr>
                <w:rFonts w:cs="Arial"/>
                <w:sz w:val="22"/>
                <w:szCs w:val="22"/>
              </w:rPr>
              <w:t>SLCN</w:t>
            </w:r>
            <w:r w:rsidR="00BC4913">
              <w:rPr>
                <w:rFonts w:cs="Arial"/>
                <w:sz w:val="22"/>
                <w:szCs w:val="22"/>
              </w:rPr>
              <w:br/>
            </w:r>
            <w:r w:rsidR="004F3762">
              <w:rPr>
                <w:rFonts w:cs="Arial"/>
                <w:sz w:val="22"/>
                <w:szCs w:val="22"/>
              </w:rPr>
              <w:t>Tracy Read – SES</w:t>
            </w:r>
            <w:r w:rsidR="00311D44">
              <w:rPr>
                <w:rFonts w:cs="Arial"/>
                <w:sz w:val="22"/>
                <w:szCs w:val="22"/>
              </w:rPr>
              <w:t xml:space="preserve"> C&amp;L</w:t>
            </w:r>
            <w:r w:rsidR="004F3762">
              <w:rPr>
                <w:rFonts w:cs="Arial"/>
                <w:sz w:val="22"/>
                <w:szCs w:val="22"/>
              </w:rPr>
              <w:br/>
              <w:t xml:space="preserve">Zoe Bell – </w:t>
            </w:r>
            <w:r w:rsidR="00427B6D">
              <w:rPr>
                <w:rFonts w:cs="Arial"/>
                <w:sz w:val="22"/>
                <w:szCs w:val="22"/>
              </w:rPr>
              <w:t>SES</w:t>
            </w:r>
            <w:r w:rsidR="00311D4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311D44">
              <w:rPr>
                <w:rFonts w:cs="Arial"/>
                <w:sz w:val="22"/>
                <w:szCs w:val="22"/>
              </w:rPr>
              <w:t>SpLD</w:t>
            </w:r>
            <w:proofErr w:type="spellEnd"/>
          </w:p>
        </w:tc>
      </w:tr>
      <w:tr w:rsidR="00ED1F7D" w:rsidRPr="000A04F0" w14:paraId="493D05BC" w14:textId="77777777" w:rsidTr="00924A2E">
        <w:trPr>
          <w:gridAfter w:val="1"/>
          <w:wAfter w:w="12" w:type="dxa"/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B617" w14:textId="64F47ED8" w:rsidR="00ED1F7D" w:rsidRDefault="00ED1F7D" w:rsidP="00B463C5">
            <w:pPr>
              <w:pStyle w:val="CommitteeNormal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83BF" w14:textId="5F51B3CB" w:rsidR="00F23B16" w:rsidRDefault="006B4D1A" w:rsidP="00B463C5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Patrick Hamilton – Sunrise Academy</w:t>
            </w:r>
            <w:r>
              <w:rPr>
                <w:rFonts w:cs="Arial"/>
                <w:sz w:val="22"/>
                <w:szCs w:val="22"/>
              </w:rPr>
              <w:br/>
            </w:r>
            <w:r w:rsidR="00B64500">
              <w:rPr>
                <w:rFonts w:cs="Arial"/>
                <w:sz w:val="22"/>
                <w:szCs w:val="22"/>
              </w:rPr>
              <w:t xml:space="preserve">Sara Allerton – </w:t>
            </w:r>
            <w:proofErr w:type="spellStart"/>
            <w:r w:rsidR="00B64500">
              <w:rPr>
                <w:rFonts w:cs="Arial"/>
                <w:sz w:val="22"/>
                <w:szCs w:val="22"/>
              </w:rPr>
              <w:t>Blundeston</w:t>
            </w:r>
            <w:proofErr w:type="spellEnd"/>
            <w:r w:rsidR="00B64500">
              <w:rPr>
                <w:rFonts w:cs="Arial"/>
                <w:sz w:val="22"/>
                <w:szCs w:val="22"/>
              </w:rPr>
              <w:t xml:space="preserve"> Primary</w:t>
            </w:r>
            <w:r w:rsidR="00B64500">
              <w:rPr>
                <w:rFonts w:cs="Arial"/>
                <w:sz w:val="22"/>
                <w:szCs w:val="22"/>
              </w:rPr>
              <w:br/>
            </w:r>
            <w:r w:rsidR="007D5721">
              <w:rPr>
                <w:rFonts w:cs="Arial"/>
                <w:sz w:val="22"/>
                <w:szCs w:val="22"/>
              </w:rPr>
              <w:t>Glynis Reynold</w:t>
            </w:r>
            <w:r w:rsidR="00AC5A8F">
              <w:rPr>
                <w:rFonts w:cs="Arial"/>
                <w:sz w:val="22"/>
                <w:szCs w:val="22"/>
              </w:rPr>
              <w:t>s</w:t>
            </w:r>
            <w:r w:rsidR="007D5721">
              <w:rPr>
                <w:rFonts w:cs="Arial"/>
                <w:sz w:val="22"/>
                <w:szCs w:val="22"/>
              </w:rPr>
              <w:t xml:space="preserve"> – St Edmund’s &amp; St Benet</w:t>
            </w:r>
            <w:r w:rsidR="001B6C6C">
              <w:rPr>
                <w:rFonts w:cs="Arial"/>
                <w:sz w:val="22"/>
                <w:szCs w:val="22"/>
              </w:rPr>
              <w:t>’s Catholic Primary Schools</w:t>
            </w:r>
          </w:p>
        </w:tc>
      </w:tr>
      <w:tr w:rsidR="00B0566E" w:rsidRPr="000A04F0" w14:paraId="3B517195" w14:textId="77777777" w:rsidTr="00924A2E">
        <w:trPr>
          <w:trHeight w:val="576"/>
        </w:trPr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91B5" w14:textId="13C01720" w:rsidR="00B0566E" w:rsidRPr="000A04F0" w:rsidRDefault="00B0566E" w:rsidP="009A72D3">
            <w:pPr>
              <w:pStyle w:val="CommitteeNormal"/>
              <w:spacing w:after="120"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A04F0">
              <w:rPr>
                <w:rFonts w:cs="Arial"/>
                <w:b/>
                <w:bCs/>
                <w:sz w:val="22"/>
                <w:szCs w:val="22"/>
              </w:rPr>
              <w:lastRenderedPageBreak/>
              <w:t>Topic: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7D39" w14:textId="5D3F8A84" w:rsidR="00B0566E" w:rsidRPr="000A04F0" w:rsidRDefault="00B0566E" w:rsidP="009A72D3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A04F0">
              <w:rPr>
                <w:rFonts w:cs="Arial"/>
                <w:b/>
                <w:bCs/>
                <w:sz w:val="22"/>
                <w:szCs w:val="22"/>
              </w:rPr>
              <w:t>Lead by:</w:t>
            </w:r>
          </w:p>
        </w:tc>
      </w:tr>
      <w:tr w:rsidR="00B0566E" w:rsidRPr="000A04F0" w14:paraId="1EABB26E" w14:textId="77777777" w:rsidTr="00924A2E">
        <w:trPr>
          <w:trHeight w:val="596"/>
        </w:trPr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A0D991" w14:textId="7FD8FA6E" w:rsidR="00B0566E" w:rsidRPr="00E065A0" w:rsidRDefault="00B0566E" w:rsidP="009A72D3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E065A0">
              <w:rPr>
                <w:rFonts w:cs="Arial"/>
                <w:b/>
                <w:bCs/>
                <w:sz w:val="22"/>
                <w:szCs w:val="22"/>
              </w:rPr>
              <w:t>Review of context of meetings and outcomes from discussion from last meeting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230BB9" w14:textId="61B682C6" w:rsidR="00B0566E" w:rsidRPr="00E065A0" w:rsidRDefault="00B0566E" w:rsidP="009A72D3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E065A0">
              <w:rPr>
                <w:rFonts w:cs="Arial"/>
                <w:b/>
                <w:bCs/>
                <w:sz w:val="22"/>
                <w:szCs w:val="22"/>
              </w:rPr>
              <w:t>Laura Humphrey</w:t>
            </w:r>
          </w:p>
        </w:tc>
      </w:tr>
      <w:tr w:rsidR="004D7653" w:rsidRPr="000A04F0" w14:paraId="374685CD" w14:textId="77777777" w:rsidTr="00924A2E">
        <w:trPr>
          <w:trHeight w:val="596"/>
        </w:trPr>
        <w:tc>
          <w:tcPr>
            <w:tcW w:w="10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03DB" w14:textId="36E29C07" w:rsidR="00190AF0" w:rsidRDefault="00190AF0" w:rsidP="009A72D3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Everyone welcomed!</w:t>
            </w:r>
            <w:r w:rsidR="004A70A9">
              <w:rPr>
                <w:rFonts w:cs="Arial"/>
                <w:sz w:val="22"/>
                <w:szCs w:val="22"/>
              </w:rPr>
              <w:t xml:space="preserve"> Thanks to Sally and B</w:t>
            </w:r>
            <w:r w:rsidR="00553CEB">
              <w:rPr>
                <w:rFonts w:cs="Arial"/>
                <w:sz w:val="22"/>
                <w:szCs w:val="22"/>
              </w:rPr>
              <w:t xml:space="preserve">eccles </w:t>
            </w:r>
            <w:r w:rsidR="004A70A9">
              <w:rPr>
                <w:rFonts w:cs="Arial"/>
                <w:sz w:val="22"/>
                <w:szCs w:val="22"/>
              </w:rPr>
              <w:t>P</w:t>
            </w:r>
            <w:r w:rsidR="00553CEB">
              <w:rPr>
                <w:rFonts w:cs="Arial"/>
                <w:sz w:val="22"/>
                <w:szCs w:val="22"/>
              </w:rPr>
              <w:t xml:space="preserve">rimary </w:t>
            </w:r>
            <w:r w:rsidR="004A70A9">
              <w:rPr>
                <w:rFonts w:cs="Arial"/>
                <w:sz w:val="22"/>
                <w:szCs w:val="22"/>
              </w:rPr>
              <w:t>A</w:t>
            </w:r>
            <w:r w:rsidR="00553CEB">
              <w:rPr>
                <w:rFonts w:cs="Arial"/>
                <w:sz w:val="22"/>
                <w:szCs w:val="22"/>
              </w:rPr>
              <w:t>cademy</w:t>
            </w:r>
            <w:r w:rsidR="004A70A9">
              <w:rPr>
                <w:rFonts w:cs="Arial"/>
                <w:sz w:val="22"/>
                <w:szCs w:val="22"/>
              </w:rPr>
              <w:t xml:space="preserve"> for hosting.</w:t>
            </w:r>
          </w:p>
          <w:p w14:paraId="592D3B3D" w14:textId="1C238605" w:rsidR="007E18BF" w:rsidRPr="000A04F0" w:rsidRDefault="007E18BF" w:rsidP="002964A6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Update: SMIF now due out in September 2024.</w:t>
            </w:r>
          </w:p>
        </w:tc>
      </w:tr>
      <w:tr w:rsidR="008A559A" w:rsidRPr="000A04F0" w14:paraId="3A8A5EC6" w14:textId="77777777" w:rsidTr="007D5AAD">
        <w:trPr>
          <w:trHeight w:hRule="exact" w:val="567"/>
        </w:trPr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357B1D" w14:textId="2C0DCD4B" w:rsidR="008A559A" w:rsidRPr="000A04F0" w:rsidRDefault="008A559A" w:rsidP="008A076B">
            <w:pPr>
              <w:spacing w:before="240" w:after="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Occupational Therapist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926239" w14:textId="4F3D2E08" w:rsidR="008A559A" w:rsidRPr="000A04F0" w:rsidRDefault="008A559A" w:rsidP="008A076B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Katrina Bedwell</w:t>
            </w:r>
          </w:p>
        </w:tc>
      </w:tr>
      <w:tr w:rsidR="008A076B" w:rsidRPr="000A04F0" w14:paraId="541F47AA" w14:textId="77777777" w:rsidTr="00924A2E">
        <w:trPr>
          <w:trHeight w:hRule="exact" w:val="10545"/>
        </w:trPr>
        <w:tc>
          <w:tcPr>
            <w:tcW w:w="10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F6BE0" w14:textId="5C2A56D3" w:rsidR="008A076B" w:rsidRPr="00ED4812" w:rsidRDefault="00AC5A8F" w:rsidP="008A076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E18BF" w:rsidRPr="00ED4812">
              <w:rPr>
                <w:rFonts w:ascii="Arial" w:hAnsi="Arial" w:cs="Arial"/>
              </w:rPr>
              <w:t xml:space="preserve">atrina </w:t>
            </w:r>
            <w:r w:rsidR="00A70C4D" w:rsidRPr="00ED4812">
              <w:rPr>
                <w:rFonts w:ascii="Arial" w:hAnsi="Arial" w:cs="Arial"/>
              </w:rPr>
              <w:t>is</w:t>
            </w:r>
            <w:r w:rsidR="007E18BF" w:rsidRPr="00ED4812">
              <w:rPr>
                <w:rFonts w:ascii="Arial" w:hAnsi="Arial" w:cs="Arial"/>
              </w:rPr>
              <w:t xml:space="preserve"> relatively new to post.</w:t>
            </w:r>
            <w:r w:rsidR="004A70A9" w:rsidRPr="00ED4812">
              <w:rPr>
                <w:rFonts w:ascii="Arial" w:hAnsi="Arial" w:cs="Arial"/>
              </w:rPr>
              <w:t xml:space="preserve">  An update on the current situation was provided:</w:t>
            </w:r>
          </w:p>
          <w:p w14:paraId="7C98249B" w14:textId="651E00D4" w:rsidR="007E18BF" w:rsidRPr="00ED4812" w:rsidRDefault="0041010D" w:rsidP="004A70A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ED4812">
              <w:rPr>
                <w:rFonts w:ascii="Arial" w:hAnsi="Arial" w:cs="Arial"/>
              </w:rPr>
              <w:t>OT Team has g</w:t>
            </w:r>
            <w:r w:rsidR="007E18BF" w:rsidRPr="00ED4812">
              <w:rPr>
                <w:rFonts w:ascii="Arial" w:hAnsi="Arial" w:cs="Arial"/>
              </w:rPr>
              <w:t xml:space="preserve">one from 3 to 8 members of staff since September 2023.  </w:t>
            </w:r>
          </w:p>
          <w:p w14:paraId="3F48B8C0" w14:textId="1A32BEEB" w:rsidR="007E18BF" w:rsidRPr="00ED4812" w:rsidRDefault="007E18BF" w:rsidP="00316C7D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ED4812">
              <w:rPr>
                <w:rFonts w:ascii="Arial" w:hAnsi="Arial" w:cs="Arial"/>
              </w:rPr>
              <w:t xml:space="preserve">Referral route – </w:t>
            </w:r>
            <w:r w:rsidR="004A70A9" w:rsidRPr="00ED4812">
              <w:rPr>
                <w:rFonts w:ascii="Arial" w:hAnsi="Arial" w:cs="Arial"/>
              </w:rPr>
              <w:t xml:space="preserve">this </w:t>
            </w:r>
            <w:r w:rsidRPr="00ED4812">
              <w:rPr>
                <w:rFonts w:ascii="Arial" w:hAnsi="Arial" w:cs="Arial"/>
              </w:rPr>
              <w:t xml:space="preserve">was via the GP, but this was not always ideal.  Since January, schools </w:t>
            </w:r>
            <w:r w:rsidR="000139D8" w:rsidRPr="00ED4812">
              <w:rPr>
                <w:rFonts w:ascii="Arial" w:hAnsi="Arial" w:cs="Arial"/>
              </w:rPr>
              <w:t xml:space="preserve">have been </w:t>
            </w:r>
            <w:r w:rsidRPr="00ED4812">
              <w:rPr>
                <w:rFonts w:ascii="Arial" w:hAnsi="Arial" w:cs="Arial"/>
              </w:rPr>
              <w:t xml:space="preserve">able to refer directly. Paperwork is rather lengthy, </w:t>
            </w:r>
            <w:r w:rsidR="000C5F25" w:rsidRPr="00ED4812">
              <w:rPr>
                <w:rFonts w:ascii="Arial" w:hAnsi="Arial" w:cs="Arial"/>
              </w:rPr>
              <w:t xml:space="preserve">but this is </w:t>
            </w:r>
            <w:r w:rsidRPr="00ED4812">
              <w:rPr>
                <w:rFonts w:ascii="Arial" w:hAnsi="Arial" w:cs="Arial"/>
              </w:rPr>
              <w:t xml:space="preserve">to enable detail in triage of needs and </w:t>
            </w:r>
            <w:r w:rsidR="000139D8" w:rsidRPr="00ED4812">
              <w:rPr>
                <w:rFonts w:ascii="Arial" w:hAnsi="Arial" w:cs="Arial"/>
              </w:rPr>
              <w:t xml:space="preserve">the </w:t>
            </w:r>
            <w:r w:rsidRPr="00ED4812">
              <w:rPr>
                <w:rFonts w:ascii="Arial" w:hAnsi="Arial" w:cs="Arial"/>
              </w:rPr>
              <w:t xml:space="preserve">direction of </w:t>
            </w:r>
            <w:r w:rsidR="000139D8" w:rsidRPr="00ED4812">
              <w:rPr>
                <w:rFonts w:ascii="Arial" w:hAnsi="Arial" w:cs="Arial"/>
              </w:rPr>
              <w:t xml:space="preserve">any onward </w:t>
            </w:r>
            <w:r w:rsidRPr="00ED4812">
              <w:rPr>
                <w:rFonts w:ascii="Arial" w:hAnsi="Arial" w:cs="Arial"/>
              </w:rPr>
              <w:t>referral.</w:t>
            </w:r>
          </w:p>
          <w:p w14:paraId="58C0C222" w14:textId="457A264C" w:rsidR="007E18BF" w:rsidRPr="00ED4812" w:rsidRDefault="00300521" w:rsidP="0030052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ED4812">
              <w:rPr>
                <w:rFonts w:ascii="Arial" w:hAnsi="Arial" w:cs="Arial"/>
              </w:rPr>
              <w:t xml:space="preserve">When referring, it is important to include </w:t>
            </w:r>
            <w:r w:rsidR="007E18BF" w:rsidRPr="00ED4812">
              <w:rPr>
                <w:rFonts w:ascii="Arial" w:hAnsi="Arial" w:cs="Arial"/>
              </w:rPr>
              <w:t xml:space="preserve">evidence of </w:t>
            </w:r>
            <w:r w:rsidR="00CB5DBB" w:rsidRPr="00ED4812">
              <w:rPr>
                <w:rFonts w:ascii="Arial" w:hAnsi="Arial" w:cs="Arial"/>
              </w:rPr>
              <w:t xml:space="preserve">the sustained </w:t>
            </w:r>
            <w:r w:rsidR="007E18BF" w:rsidRPr="00ED4812">
              <w:rPr>
                <w:rFonts w:ascii="Arial" w:hAnsi="Arial" w:cs="Arial"/>
              </w:rPr>
              <w:t>trial</w:t>
            </w:r>
            <w:r w:rsidR="00CB5DBB" w:rsidRPr="00ED4812">
              <w:rPr>
                <w:rFonts w:ascii="Arial" w:hAnsi="Arial" w:cs="Arial"/>
              </w:rPr>
              <w:t>/impact</w:t>
            </w:r>
            <w:r w:rsidR="007E18BF" w:rsidRPr="00ED4812">
              <w:rPr>
                <w:rFonts w:ascii="Arial" w:hAnsi="Arial" w:cs="Arial"/>
              </w:rPr>
              <w:t xml:space="preserve"> of strategies from</w:t>
            </w:r>
            <w:r w:rsidR="00EC5E41" w:rsidRPr="00ED4812">
              <w:rPr>
                <w:rFonts w:ascii="Arial" w:hAnsi="Arial" w:cs="Arial"/>
              </w:rPr>
              <w:t xml:space="preserve"> the</w:t>
            </w:r>
            <w:r w:rsidR="007E18BF" w:rsidRPr="00ED4812">
              <w:rPr>
                <w:rFonts w:ascii="Arial" w:hAnsi="Arial" w:cs="Arial"/>
              </w:rPr>
              <w:t xml:space="preserve"> Just</w:t>
            </w:r>
            <w:r w:rsidR="00EC5E41" w:rsidRPr="00ED4812">
              <w:rPr>
                <w:rFonts w:ascii="Arial" w:hAnsi="Arial" w:cs="Arial"/>
              </w:rPr>
              <w:t xml:space="preserve"> </w:t>
            </w:r>
            <w:r w:rsidR="007E18BF" w:rsidRPr="00ED4812">
              <w:rPr>
                <w:rFonts w:ascii="Arial" w:hAnsi="Arial" w:cs="Arial"/>
              </w:rPr>
              <w:t>One Norfolk handbook – schools should have all received this</w:t>
            </w:r>
            <w:r w:rsidR="000A541B" w:rsidRPr="00ED4812">
              <w:rPr>
                <w:rFonts w:ascii="Arial" w:hAnsi="Arial" w:cs="Arial"/>
              </w:rPr>
              <w:t xml:space="preserve"> (electronically)</w:t>
            </w:r>
            <w:r w:rsidR="007E18BF" w:rsidRPr="00ED4812">
              <w:rPr>
                <w:rFonts w:ascii="Arial" w:hAnsi="Arial" w:cs="Arial"/>
              </w:rPr>
              <w:t>.  If not, please contact Kat Bedwell.</w:t>
            </w:r>
          </w:p>
          <w:p w14:paraId="5D4003A5" w14:textId="739D54FE" w:rsidR="007E18BF" w:rsidRPr="00ED4812" w:rsidRDefault="007E18BF" w:rsidP="00CB5DB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ED4812">
              <w:rPr>
                <w:rFonts w:ascii="Arial" w:hAnsi="Arial" w:cs="Arial"/>
              </w:rPr>
              <w:t>Most referrals have been good – be aware of the need for OT specific evidence relevant to the pupil’s needs, as this will support the referral.</w:t>
            </w:r>
            <w:r w:rsidR="007F15CD" w:rsidRPr="00ED4812">
              <w:rPr>
                <w:rFonts w:ascii="Arial" w:hAnsi="Arial" w:cs="Arial"/>
              </w:rPr>
              <w:t xml:space="preserve">  Again – refer to the handbook.</w:t>
            </w:r>
          </w:p>
          <w:p w14:paraId="5142A529" w14:textId="0A7C2092" w:rsidR="007E18BF" w:rsidRPr="00ED4812" w:rsidRDefault="005E78FD" w:rsidP="008F188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ED4812">
              <w:rPr>
                <w:rFonts w:ascii="Arial" w:hAnsi="Arial" w:cs="Arial"/>
              </w:rPr>
              <w:t>Early identification of needs is useful for early input and to reduce the chances of negative impact on self</w:t>
            </w:r>
            <w:r w:rsidR="000225DF">
              <w:rPr>
                <w:rFonts w:ascii="Arial" w:hAnsi="Arial" w:cs="Arial"/>
              </w:rPr>
              <w:t>-</w:t>
            </w:r>
            <w:r w:rsidRPr="00ED4812">
              <w:rPr>
                <w:rFonts w:ascii="Arial" w:hAnsi="Arial" w:cs="Arial"/>
              </w:rPr>
              <w:t>esteem and mental health.</w:t>
            </w:r>
          </w:p>
          <w:p w14:paraId="08E59735" w14:textId="77777777" w:rsidR="003D346E" w:rsidRPr="00ED4812" w:rsidRDefault="00185D0F" w:rsidP="008F188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ED4812">
              <w:rPr>
                <w:rFonts w:ascii="Arial" w:hAnsi="Arial" w:cs="Arial"/>
              </w:rPr>
              <w:t xml:space="preserve">The </w:t>
            </w:r>
            <w:r w:rsidR="005E78FD" w:rsidRPr="00ED4812">
              <w:rPr>
                <w:rFonts w:ascii="Arial" w:hAnsi="Arial" w:cs="Arial"/>
              </w:rPr>
              <w:t>OT Team plan to get ‘out and about’ into schools to build working relationships and awareness.</w:t>
            </w:r>
            <w:r w:rsidR="00D718CB" w:rsidRPr="00ED4812">
              <w:rPr>
                <w:rFonts w:ascii="Arial" w:hAnsi="Arial" w:cs="Arial"/>
              </w:rPr>
              <w:t xml:space="preserve"> </w:t>
            </w:r>
          </w:p>
          <w:p w14:paraId="78EAF47E" w14:textId="77777777" w:rsidR="008F1880" w:rsidRDefault="008F1880" w:rsidP="008F1880">
            <w:pPr>
              <w:spacing w:after="0" w:line="276" w:lineRule="auto"/>
              <w:rPr>
                <w:rFonts w:ascii="Arial" w:hAnsi="Arial" w:cs="Arial"/>
              </w:rPr>
            </w:pPr>
          </w:p>
          <w:p w14:paraId="73EA04B1" w14:textId="7F0188D3" w:rsidR="005E78FD" w:rsidRPr="00ED4812" w:rsidRDefault="003D346E" w:rsidP="008F1880">
            <w:pPr>
              <w:spacing w:after="0" w:line="276" w:lineRule="auto"/>
              <w:rPr>
                <w:rFonts w:ascii="Arial" w:hAnsi="Arial" w:cs="Arial"/>
              </w:rPr>
            </w:pPr>
            <w:r w:rsidRPr="00ED4812">
              <w:rPr>
                <w:rFonts w:ascii="Arial" w:hAnsi="Arial" w:cs="Arial"/>
              </w:rPr>
              <w:t>There will</w:t>
            </w:r>
            <w:r w:rsidR="00D718CB" w:rsidRPr="00ED4812">
              <w:rPr>
                <w:rFonts w:ascii="Arial" w:hAnsi="Arial" w:cs="Arial"/>
              </w:rPr>
              <w:t xml:space="preserve"> be workshops</w:t>
            </w:r>
            <w:r w:rsidRPr="00ED4812">
              <w:rPr>
                <w:rFonts w:ascii="Arial" w:hAnsi="Arial" w:cs="Arial"/>
              </w:rPr>
              <w:t xml:space="preserve"> </w:t>
            </w:r>
            <w:r w:rsidR="00A86692" w:rsidRPr="00ED4812">
              <w:rPr>
                <w:rFonts w:ascii="Arial" w:hAnsi="Arial" w:cs="Arial"/>
              </w:rPr>
              <w:t>in the following areas</w:t>
            </w:r>
            <w:r w:rsidR="00D718CB" w:rsidRPr="00ED4812">
              <w:rPr>
                <w:rFonts w:ascii="Arial" w:hAnsi="Arial" w:cs="Arial"/>
              </w:rPr>
              <w:t>:</w:t>
            </w:r>
          </w:p>
          <w:p w14:paraId="39720E03" w14:textId="37E25FEB" w:rsidR="006B3D6E" w:rsidRPr="00ED4812" w:rsidRDefault="00D718CB" w:rsidP="008F1880">
            <w:pPr>
              <w:spacing w:after="0" w:line="276" w:lineRule="auto"/>
              <w:rPr>
                <w:rFonts w:ascii="Arial" w:hAnsi="Arial" w:cs="Arial"/>
              </w:rPr>
            </w:pPr>
            <w:r w:rsidRPr="00ED4812">
              <w:rPr>
                <w:rFonts w:ascii="Arial" w:hAnsi="Arial" w:cs="Arial"/>
              </w:rPr>
              <w:t xml:space="preserve">1 </w:t>
            </w:r>
            <w:r w:rsidR="005E78FD" w:rsidRPr="00ED4812">
              <w:rPr>
                <w:rFonts w:ascii="Arial" w:hAnsi="Arial" w:cs="Arial"/>
              </w:rPr>
              <w:t>Emotional reg</w:t>
            </w:r>
            <w:r w:rsidR="0041010D" w:rsidRPr="00ED4812">
              <w:rPr>
                <w:rFonts w:ascii="Arial" w:hAnsi="Arial" w:cs="Arial"/>
              </w:rPr>
              <w:t>ulation</w:t>
            </w:r>
            <w:r w:rsidR="006B3D6E" w:rsidRPr="00ED4812">
              <w:rPr>
                <w:rFonts w:ascii="Arial" w:hAnsi="Arial" w:cs="Arial"/>
              </w:rPr>
              <w:t xml:space="preserve"> </w:t>
            </w:r>
          </w:p>
          <w:p w14:paraId="59986B94" w14:textId="77777777" w:rsidR="002904C5" w:rsidRDefault="002904C5" w:rsidP="0034187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Sensory circuits</w:t>
            </w:r>
          </w:p>
          <w:p w14:paraId="4763F896" w14:textId="02868E38" w:rsidR="002904C5" w:rsidRDefault="002904C5" w:rsidP="0034187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Motor skills. </w:t>
            </w:r>
          </w:p>
          <w:p w14:paraId="61447AF1" w14:textId="77777777" w:rsidR="002904C5" w:rsidRDefault="002904C5" w:rsidP="008F18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include targeted groups for parents/pupils focusing on self-care etc.</w:t>
            </w:r>
          </w:p>
          <w:p w14:paraId="1B2D5156" w14:textId="2BF37823" w:rsidR="002904C5" w:rsidRDefault="00427ABB" w:rsidP="002904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  <w:r w:rsidR="0068094B">
              <w:rPr>
                <w:rFonts w:ascii="Arial" w:hAnsi="Arial" w:cs="Arial"/>
              </w:rPr>
              <w:t xml:space="preserve"> will be </w:t>
            </w:r>
            <w:r w:rsidR="002904C5">
              <w:rPr>
                <w:rFonts w:ascii="Arial" w:hAnsi="Arial" w:cs="Arial"/>
              </w:rPr>
              <w:t>by invitation</w:t>
            </w:r>
            <w:r w:rsidR="008F1880">
              <w:rPr>
                <w:rFonts w:ascii="Arial" w:hAnsi="Arial" w:cs="Arial"/>
              </w:rPr>
              <w:t>, to</w:t>
            </w:r>
            <w:r w:rsidR="002904C5">
              <w:rPr>
                <w:rFonts w:ascii="Arial" w:hAnsi="Arial" w:cs="Arial"/>
              </w:rPr>
              <w:t xml:space="preserve"> include </w:t>
            </w:r>
            <w:r w:rsidR="00FB06BB">
              <w:rPr>
                <w:rFonts w:ascii="Arial" w:hAnsi="Arial" w:cs="Arial"/>
              </w:rPr>
              <w:t xml:space="preserve">a </w:t>
            </w:r>
            <w:r w:rsidR="002904C5">
              <w:rPr>
                <w:rFonts w:ascii="Arial" w:hAnsi="Arial" w:cs="Arial"/>
              </w:rPr>
              <w:t xml:space="preserve">member of staff – someone who works closely with the child – and the parent/carer, to facilitate a </w:t>
            </w:r>
            <w:r w:rsidR="00E62E77">
              <w:rPr>
                <w:rFonts w:ascii="Arial" w:hAnsi="Arial" w:cs="Arial"/>
              </w:rPr>
              <w:t>joined-up</w:t>
            </w:r>
            <w:r w:rsidR="002904C5">
              <w:rPr>
                <w:rFonts w:ascii="Arial" w:hAnsi="Arial" w:cs="Arial"/>
              </w:rPr>
              <w:t xml:space="preserve"> approach.</w:t>
            </w:r>
          </w:p>
          <w:p w14:paraId="1DC4DF07" w14:textId="77777777" w:rsidR="00FB06BB" w:rsidRPr="00FB06BB" w:rsidRDefault="00FB06BB" w:rsidP="002904C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B06BB">
              <w:rPr>
                <w:rFonts w:ascii="Arial" w:hAnsi="Arial" w:cs="Arial"/>
                <w:b/>
                <w:bCs/>
              </w:rPr>
              <w:t>Activity:</w:t>
            </w:r>
          </w:p>
          <w:p w14:paraId="3496054B" w14:textId="5F460F46" w:rsidR="002904C5" w:rsidRDefault="002904C5" w:rsidP="002904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SENDCos worked in groups to consider pupils in their school/setting and how the Just One Norfolk resources could be used.</w:t>
            </w:r>
          </w:p>
          <w:p w14:paraId="7A55D8CC" w14:textId="77777777" w:rsidR="002904C5" w:rsidRDefault="002904C5" w:rsidP="002904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names of the OTs for specific areas will be shared via Laura H.</w:t>
            </w:r>
          </w:p>
          <w:p w14:paraId="4A6B000C" w14:textId="1357E1C4" w:rsidR="002904C5" w:rsidRDefault="002904C5" w:rsidP="002904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OT service welcome</w:t>
            </w:r>
            <w:r w:rsidR="00FB06B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feedback</w:t>
            </w:r>
            <w:r w:rsidR="00FB06B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as their service is undergoing development.</w:t>
            </w:r>
          </w:p>
          <w:p w14:paraId="05EDA29B" w14:textId="7C829467" w:rsidR="002904C5" w:rsidRDefault="00FB06BB" w:rsidP="002904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that </w:t>
            </w:r>
            <w:r w:rsidR="002904C5">
              <w:rPr>
                <w:rFonts w:ascii="Arial" w:hAnsi="Arial" w:cs="Arial"/>
              </w:rPr>
              <w:t xml:space="preserve">Dyspraxia/DCD </w:t>
            </w:r>
            <w:r w:rsidR="004E7B06">
              <w:rPr>
                <w:rFonts w:ascii="Arial" w:hAnsi="Arial" w:cs="Arial"/>
              </w:rPr>
              <w:t>has less of an ‘online presence’ than some other learning differences, and there is less information available online.</w:t>
            </w:r>
          </w:p>
          <w:p w14:paraId="43E8C6CC" w14:textId="002383CC" w:rsidR="007E18BF" w:rsidRPr="005A0C15" w:rsidRDefault="002904C5" w:rsidP="00FE4A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further questions</w:t>
            </w:r>
            <w:r w:rsidR="004E7B06">
              <w:rPr>
                <w:rFonts w:ascii="Arial" w:hAnsi="Arial" w:cs="Arial"/>
              </w:rPr>
              <w:t xml:space="preserve"> about the OT Service</w:t>
            </w:r>
            <w:r>
              <w:rPr>
                <w:rFonts w:ascii="Arial" w:hAnsi="Arial" w:cs="Arial"/>
              </w:rPr>
              <w:t xml:space="preserve">, please send to Laura </w:t>
            </w:r>
            <w:r w:rsidR="002C525A">
              <w:rPr>
                <w:rFonts w:ascii="Arial" w:hAnsi="Arial" w:cs="Arial"/>
              </w:rPr>
              <w:t xml:space="preserve">at </w:t>
            </w:r>
            <w:hyperlink r:id="rId11" w:history="1">
              <w:r w:rsidR="00527310" w:rsidRPr="0089003F">
                <w:rPr>
                  <w:rStyle w:val="Hyperlink"/>
                  <w:rFonts w:ascii="Arial" w:hAnsi="Arial" w:cs="Arial"/>
                </w:rPr>
                <w:t>laura.humphrey@suffolk.gov.uk</w:t>
              </w:r>
            </w:hyperlink>
            <w:r w:rsidR="005273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she will forward them to Katrina.</w:t>
            </w:r>
          </w:p>
        </w:tc>
      </w:tr>
      <w:tr w:rsidR="00BB2485" w:rsidRPr="000A04F0" w14:paraId="4314548B" w14:textId="77777777" w:rsidTr="00BB2485">
        <w:trPr>
          <w:trHeight w:val="320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73FD69" w14:textId="3A525A61" w:rsidR="00BB2485" w:rsidRPr="000A04F0" w:rsidRDefault="00BB2485" w:rsidP="00BB2485">
            <w:pPr>
              <w:spacing w:before="240" w:after="0" w:line="276" w:lineRule="auto"/>
              <w:jc w:val="both"/>
              <w:rPr>
                <w:rFonts w:ascii="Arial" w:eastAsia="Aptos" w:hAnsi="Arial" w:cs="Arial"/>
                <w:b/>
                <w:bCs/>
                <w:color w:val="000000" w:themeColor="text1"/>
              </w:rPr>
            </w:pPr>
            <w:r w:rsidRPr="000A1126">
              <w:rPr>
                <w:rFonts w:ascii="Arial" w:eastAsia="Aptos" w:hAnsi="Arial" w:cs="Arial"/>
                <w:b/>
                <w:bCs/>
                <w:color w:val="000000" w:themeColor="text1"/>
              </w:rPr>
              <w:lastRenderedPageBreak/>
              <w:t xml:space="preserve">Transition: Looking for a Collective Approach </w:t>
            </w:r>
            <w:r w:rsidR="00771935">
              <w:rPr>
                <w:rFonts w:ascii="Arial" w:eastAsia="Aptos" w:hAnsi="Arial" w:cs="Arial"/>
                <w:b/>
                <w:bCs/>
                <w:color w:val="000000" w:themeColor="text1"/>
              </w:rPr>
              <w:t xml:space="preserve">- </w:t>
            </w:r>
            <w:r w:rsidRPr="000A1126">
              <w:rPr>
                <w:rFonts w:ascii="Arial" w:eastAsia="Aptos" w:hAnsi="Arial" w:cs="Arial"/>
                <w:b/>
                <w:bCs/>
                <w:color w:val="000000" w:themeColor="text1"/>
              </w:rPr>
              <w:t>Appreciative Enquiry (this will be ongoing over the next CIF)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6B7FC4" w14:textId="0D9079EA" w:rsidR="00BB2485" w:rsidRPr="000A04F0" w:rsidRDefault="00BB2485" w:rsidP="008A076B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Alice Clarke </w:t>
            </w:r>
          </w:p>
        </w:tc>
      </w:tr>
      <w:tr w:rsidR="008A076B" w:rsidRPr="000A04F0" w14:paraId="3998A4CA" w14:textId="77777777" w:rsidTr="00924A2E">
        <w:trPr>
          <w:trHeight w:val="320"/>
        </w:trPr>
        <w:tc>
          <w:tcPr>
            <w:tcW w:w="10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B207" w14:textId="1EE15D0F" w:rsidR="0041010D" w:rsidRDefault="00A70C4D" w:rsidP="008A076B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Ipswich Transition Alliance </w:t>
            </w:r>
            <w:r w:rsidR="00AA01A4">
              <w:rPr>
                <w:rFonts w:cs="Arial"/>
                <w:sz w:val="22"/>
                <w:szCs w:val="22"/>
              </w:rPr>
              <w:t>have</w:t>
            </w:r>
            <w:r>
              <w:rPr>
                <w:rFonts w:cs="Arial"/>
                <w:sz w:val="22"/>
                <w:szCs w:val="22"/>
              </w:rPr>
              <w:t xml:space="preserve"> created a booklet which has been shared.</w:t>
            </w:r>
          </w:p>
          <w:p w14:paraId="53DCC8EE" w14:textId="4C4D8F78" w:rsidR="00A70C4D" w:rsidRDefault="00285911" w:rsidP="008A076B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</w:t>
            </w:r>
            <w:r w:rsidR="00A70C4D">
              <w:rPr>
                <w:rFonts w:cs="Arial"/>
                <w:sz w:val="22"/>
                <w:szCs w:val="22"/>
              </w:rPr>
              <w:t xml:space="preserve">lan is </w:t>
            </w:r>
            <w:r>
              <w:rPr>
                <w:rFonts w:cs="Arial"/>
                <w:sz w:val="22"/>
                <w:szCs w:val="22"/>
              </w:rPr>
              <w:t>for schools to</w:t>
            </w:r>
            <w:r w:rsidR="00A70C4D">
              <w:rPr>
                <w:rFonts w:cs="Arial"/>
                <w:sz w:val="22"/>
                <w:szCs w:val="22"/>
              </w:rPr>
              <w:t xml:space="preserve"> create a </w:t>
            </w:r>
            <w:r w:rsidR="00DD6506">
              <w:rPr>
                <w:rFonts w:cs="Arial"/>
                <w:sz w:val="22"/>
                <w:szCs w:val="22"/>
              </w:rPr>
              <w:t>charter collating ideas/strategies/approach</w:t>
            </w:r>
            <w:r w:rsidR="00A70C4D">
              <w:rPr>
                <w:rFonts w:cs="Arial"/>
                <w:sz w:val="22"/>
                <w:szCs w:val="22"/>
              </w:rPr>
              <w:t>, with best principles around transition as a process rather than an event and to build consistency</w:t>
            </w:r>
            <w:r>
              <w:rPr>
                <w:rFonts w:cs="Arial"/>
                <w:sz w:val="22"/>
                <w:szCs w:val="22"/>
              </w:rPr>
              <w:t xml:space="preserve"> across Suffolk</w:t>
            </w:r>
            <w:r w:rsidR="00A70C4D">
              <w:rPr>
                <w:rFonts w:cs="Arial"/>
                <w:sz w:val="22"/>
                <w:szCs w:val="22"/>
              </w:rPr>
              <w:t>.</w:t>
            </w:r>
          </w:p>
          <w:p w14:paraId="7AADD085" w14:textId="14C0A1C0" w:rsidR="00A70C4D" w:rsidRDefault="00A70C4D" w:rsidP="008A076B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Alice Clarke introduced an approach</w:t>
            </w:r>
            <w:r w:rsidR="00885BD6">
              <w:rPr>
                <w:rFonts w:cs="Arial"/>
                <w:sz w:val="22"/>
                <w:szCs w:val="22"/>
              </w:rPr>
              <w:t xml:space="preserve"> to transition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6C47FF">
              <w:rPr>
                <w:rFonts w:cs="Arial"/>
                <w:b/>
                <w:bCs/>
                <w:sz w:val="22"/>
                <w:szCs w:val="22"/>
              </w:rPr>
              <w:t xml:space="preserve">Applying Appreciative </w:t>
            </w:r>
            <w:r w:rsidR="00885BD6" w:rsidRPr="006C47FF">
              <w:rPr>
                <w:rFonts w:cs="Arial"/>
                <w:b/>
                <w:bCs/>
                <w:sz w:val="22"/>
                <w:szCs w:val="22"/>
              </w:rPr>
              <w:t>I</w:t>
            </w:r>
            <w:r w:rsidRPr="006C47FF">
              <w:rPr>
                <w:rFonts w:cs="Arial"/>
                <w:b/>
                <w:bCs/>
                <w:sz w:val="22"/>
                <w:szCs w:val="22"/>
              </w:rPr>
              <w:t>nquiry</w:t>
            </w:r>
          </w:p>
          <w:p w14:paraId="7B238837" w14:textId="020D455D" w:rsidR="00A70C4D" w:rsidRDefault="00A70C4D" w:rsidP="008A076B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First stage: </w:t>
            </w:r>
            <w:r w:rsidRPr="006C47FF">
              <w:rPr>
                <w:rFonts w:cs="Arial"/>
                <w:b/>
                <w:bCs/>
                <w:sz w:val="22"/>
                <w:szCs w:val="22"/>
              </w:rPr>
              <w:t>Discover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66C0D54A" w14:textId="346A5527" w:rsidR="00D718CB" w:rsidRDefault="00A511B1" w:rsidP="008A076B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‘</w:t>
            </w:r>
            <w:r w:rsidR="00D718CB">
              <w:rPr>
                <w:rFonts w:cs="Arial"/>
                <w:sz w:val="22"/>
                <w:szCs w:val="22"/>
              </w:rPr>
              <w:t>Going well</w:t>
            </w:r>
            <w:r>
              <w:rPr>
                <w:rFonts w:cs="Arial"/>
                <w:sz w:val="22"/>
                <w:szCs w:val="22"/>
              </w:rPr>
              <w:t>’</w:t>
            </w:r>
            <w:r w:rsidR="00D718CB">
              <w:rPr>
                <w:rFonts w:cs="Arial"/>
                <w:sz w:val="22"/>
                <w:szCs w:val="22"/>
              </w:rPr>
              <w:t xml:space="preserve"> </w:t>
            </w:r>
            <w:r w:rsidR="00711C9B">
              <w:rPr>
                <w:rFonts w:cs="Arial"/>
                <w:sz w:val="22"/>
                <w:szCs w:val="22"/>
              </w:rPr>
              <w:t xml:space="preserve">examples </w:t>
            </w:r>
            <w:r w:rsidR="002978E6">
              <w:rPr>
                <w:rFonts w:cs="Arial"/>
                <w:sz w:val="22"/>
                <w:szCs w:val="22"/>
              </w:rPr>
              <w:t xml:space="preserve">shared by SENDCos </w:t>
            </w:r>
            <w:r w:rsidR="00D718CB">
              <w:rPr>
                <w:rFonts w:cs="Arial"/>
                <w:sz w:val="22"/>
                <w:szCs w:val="22"/>
              </w:rPr>
              <w:t xml:space="preserve">– communication, early discussions, parents/carers, opportunities to visit the new school, </w:t>
            </w:r>
            <w:r w:rsidR="00711C9B">
              <w:rPr>
                <w:rFonts w:cs="Arial"/>
                <w:sz w:val="22"/>
                <w:szCs w:val="22"/>
              </w:rPr>
              <w:t>checklists shared with further information.</w:t>
            </w:r>
          </w:p>
          <w:p w14:paraId="0454D226" w14:textId="3BF0635F" w:rsidR="00711C9B" w:rsidRDefault="00711C9B" w:rsidP="008A076B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Second stage: </w:t>
            </w:r>
            <w:r w:rsidRPr="006C47FF">
              <w:rPr>
                <w:rFonts w:cs="Arial"/>
                <w:b/>
                <w:bCs/>
                <w:sz w:val="22"/>
                <w:szCs w:val="22"/>
              </w:rPr>
              <w:t>Dream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6E0D3F0D" w14:textId="2631ED11" w:rsidR="0041010D" w:rsidRDefault="00A511B1" w:rsidP="008A076B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‘</w:t>
            </w:r>
            <w:r w:rsidR="00711C9B">
              <w:rPr>
                <w:rFonts w:cs="Arial"/>
                <w:sz w:val="22"/>
                <w:szCs w:val="22"/>
              </w:rPr>
              <w:t>If money no object</w:t>
            </w:r>
            <w:r>
              <w:rPr>
                <w:rFonts w:cs="Arial"/>
                <w:sz w:val="22"/>
                <w:szCs w:val="22"/>
              </w:rPr>
              <w:t>’</w:t>
            </w:r>
            <w:r w:rsidR="00885BD6">
              <w:rPr>
                <w:rFonts w:cs="Arial"/>
                <w:sz w:val="22"/>
                <w:szCs w:val="22"/>
              </w:rPr>
              <w:t xml:space="preserve"> examples</w:t>
            </w:r>
            <w:r w:rsidR="002978E6">
              <w:rPr>
                <w:rFonts w:cs="Arial"/>
                <w:sz w:val="22"/>
                <w:szCs w:val="22"/>
              </w:rPr>
              <w:t xml:space="preserve"> shared by SENDCos -</w:t>
            </w:r>
            <w:r w:rsidR="00885BD6">
              <w:rPr>
                <w:rFonts w:cs="Arial"/>
                <w:sz w:val="22"/>
                <w:szCs w:val="22"/>
              </w:rPr>
              <w:t xml:space="preserve"> more Family Service staff so EHCPs up to date etc, primary/secondary to know more about each other’s settings (visits), consistent transition days across the county, </w:t>
            </w:r>
            <w:r w:rsidR="001F0A78">
              <w:rPr>
                <w:rFonts w:cs="Arial"/>
                <w:sz w:val="22"/>
                <w:szCs w:val="22"/>
              </w:rPr>
              <w:t>‘</w:t>
            </w:r>
            <w:r w:rsidR="00885BD6">
              <w:rPr>
                <w:rFonts w:cs="Arial"/>
                <w:sz w:val="22"/>
                <w:szCs w:val="22"/>
              </w:rPr>
              <w:t>keeping in touch’ days approach.</w:t>
            </w:r>
          </w:p>
          <w:p w14:paraId="53492EE3" w14:textId="0C3F7C34" w:rsidR="006C47FF" w:rsidRPr="000A04F0" w:rsidRDefault="00885BD6" w:rsidP="00A511B1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Next meeting: </w:t>
            </w:r>
            <w:r w:rsidRPr="006C47FF">
              <w:rPr>
                <w:rFonts w:cs="Arial"/>
                <w:b/>
                <w:bCs/>
                <w:sz w:val="22"/>
                <w:szCs w:val="22"/>
              </w:rPr>
              <w:t>Design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r w:rsidRPr="006C47FF">
              <w:rPr>
                <w:rFonts w:cs="Arial"/>
                <w:b/>
                <w:bCs/>
                <w:sz w:val="22"/>
                <w:szCs w:val="22"/>
              </w:rPr>
              <w:t>Deliver</w:t>
            </w:r>
            <w:r>
              <w:rPr>
                <w:rFonts w:cs="Arial"/>
                <w:sz w:val="22"/>
                <w:szCs w:val="22"/>
              </w:rPr>
              <w:t xml:space="preserve"> (practical next steps)</w:t>
            </w:r>
            <w:r w:rsidR="006C47FF">
              <w:rPr>
                <w:rFonts w:cs="Arial"/>
                <w:sz w:val="22"/>
                <w:szCs w:val="22"/>
              </w:rPr>
              <w:t>.</w:t>
            </w:r>
          </w:p>
        </w:tc>
      </w:tr>
      <w:tr w:rsidR="00895F48" w:rsidRPr="000A04F0" w14:paraId="69D9F01E" w14:textId="77777777" w:rsidTr="00895F48">
        <w:trPr>
          <w:trHeight w:val="576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FB0F4C" w14:textId="09F43139" w:rsidR="00895F48" w:rsidRPr="000A04F0" w:rsidRDefault="007D5AAD" w:rsidP="00895F48">
            <w:pPr>
              <w:spacing w:after="0" w:line="276" w:lineRule="auto"/>
              <w:rPr>
                <w:rFonts w:ascii="Arial" w:eastAsia="Aptos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ptos" w:hAnsi="Arial" w:cs="Arial"/>
                <w:b/>
                <w:bCs/>
                <w:color w:val="000000" w:themeColor="text1"/>
              </w:rPr>
              <w:t>What I</w:t>
            </w:r>
            <w:r w:rsidR="00895F48">
              <w:rPr>
                <w:rFonts w:ascii="Arial" w:eastAsia="Aptos" w:hAnsi="Arial" w:cs="Arial"/>
                <w:b/>
                <w:bCs/>
                <w:color w:val="000000" w:themeColor="text1"/>
              </w:rPr>
              <w:t xml:space="preserve"> wish I knew: DLD Bubble Toolkit and Secondary First Call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D22E96" w14:textId="25BCE417" w:rsidR="00895F48" w:rsidRPr="000A04F0" w:rsidRDefault="00895F48" w:rsidP="008A076B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Lucy Parker </w:t>
            </w:r>
          </w:p>
        </w:tc>
      </w:tr>
      <w:tr w:rsidR="008A076B" w:rsidRPr="000A04F0" w14:paraId="6FBCF216" w14:textId="77777777" w:rsidTr="00924A2E">
        <w:trPr>
          <w:trHeight w:val="576"/>
        </w:trPr>
        <w:tc>
          <w:tcPr>
            <w:tcW w:w="10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6FD2" w14:textId="77777777" w:rsidR="0054043B" w:rsidRPr="00A511B1" w:rsidRDefault="00885BD6" w:rsidP="000F4C00">
            <w:pPr>
              <w:shd w:val="clear" w:color="auto" w:fill="FFFFFF"/>
              <w:spacing w:line="384" w:lineRule="atLeast"/>
              <w:rPr>
                <w:rFonts w:ascii="Arial" w:hAnsi="Arial" w:cs="Arial"/>
                <w:color w:val="444444"/>
                <w:lang w:eastAsia="en-GB"/>
                <w14:ligatures w14:val="none"/>
              </w:rPr>
            </w:pPr>
            <w:r w:rsidRPr="00A511B1">
              <w:rPr>
                <w:rFonts w:ascii="Arial" w:hAnsi="Arial" w:cs="Arial"/>
                <w:b/>
                <w:bCs/>
              </w:rPr>
              <w:t>DLD Bubble Toolkit</w:t>
            </w:r>
            <w:r w:rsidR="0054043B" w:rsidRPr="00A511B1">
              <w:rPr>
                <w:rFonts w:ascii="Arial" w:hAnsi="Arial" w:cs="Arial"/>
                <w:b/>
                <w:bCs/>
              </w:rPr>
              <w:t xml:space="preserve"> </w:t>
            </w:r>
            <w:hyperlink r:id="rId12" w:history="1">
              <w:r w:rsidR="0054043B" w:rsidRPr="00A511B1">
                <w:rPr>
                  <w:rStyle w:val="Hyperlink"/>
                  <w:rFonts w:ascii="Arial" w:hAnsi="Arial" w:cs="Arial"/>
                  <w:lang w:eastAsia="en-GB"/>
                  <w14:ligatures w14:val="none"/>
                </w:rPr>
                <w:t>https://www.naplic.org.uk/resource/dld-bubble-toolkit/</w:t>
              </w:r>
            </w:hyperlink>
            <w:r w:rsidR="0054043B" w:rsidRPr="00A511B1">
              <w:rPr>
                <w:rFonts w:ascii="Arial" w:hAnsi="Arial" w:cs="Arial"/>
                <w:color w:val="444444"/>
                <w:lang w:eastAsia="en-GB"/>
                <w14:ligatures w14:val="none"/>
              </w:rPr>
              <w:t xml:space="preserve"> </w:t>
            </w:r>
          </w:p>
          <w:p w14:paraId="3B5AC91A" w14:textId="372B8756" w:rsidR="00885BD6" w:rsidRPr="00A511B1" w:rsidRDefault="0054043B" w:rsidP="008A076B">
            <w:pPr>
              <w:pStyle w:val="CommitteeNormal"/>
              <w:spacing w:before="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A511B1">
              <w:rPr>
                <w:rFonts w:cs="Arial"/>
                <w:sz w:val="22"/>
                <w:szCs w:val="22"/>
              </w:rPr>
              <w:t>This resource is f</w:t>
            </w:r>
            <w:r w:rsidR="00885BD6" w:rsidRPr="00A511B1">
              <w:rPr>
                <w:rFonts w:cs="Arial"/>
                <w:sz w:val="22"/>
                <w:szCs w:val="22"/>
              </w:rPr>
              <w:t>ree to download (English or Welsh!)</w:t>
            </w:r>
            <w:r w:rsidR="00A511B1">
              <w:rPr>
                <w:rFonts w:cs="Arial"/>
                <w:sz w:val="22"/>
                <w:szCs w:val="22"/>
              </w:rPr>
              <w:t xml:space="preserve">. </w:t>
            </w:r>
            <w:r w:rsidR="00F33ECA" w:rsidRPr="00A511B1">
              <w:rPr>
                <w:rFonts w:cs="Arial"/>
                <w:sz w:val="22"/>
                <w:szCs w:val="22"/>
              </w:rPr>
              <w:t>Generated</w:t>
            </w:r>
            <w:r w:rsidR="00885BD6" w:rsidRPr="00A511B1">
              <w:rPr>
                <w:rFonts w:cs="Arial"/>
                <w:sz w:val="22"/>
                <w:szCs w:val="22"/>
              </w:rPr>
              <w:t xml:space="preserve"> from the most recent Annual Awareness Day (RADLD)</w:t>
            </w:r>
          </w:p>
          <w:p w14:paraId="6C384838" w14:textId="09E0C42A" w:rsidR="00703B38" w:rsidRDefault="00885BD6" w:rsidP="008A076B">
            <w:pPr>
              <w:pStyle w:val="CommitteeNormal"/>
              <w:spacing w:before="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A511B1">
              <w:rPr>
                <w:rFonts w:cs="Arial"/>
                <w:sz w:val="22"/>
                <w:szCs w:val="22"/>
              </w:rPr>
              <w:t>Ea</w:t>
            </w:r>
            <w:r w:rsidR="0054043B" w:rsidRPr="00A511B1">
              <w:rPr>
                <w:rFonts w:cs="Arial"/>
                <w:sz w:val="22"/>
                <w:szCs w:val="22"/>
              </w:rPr>
              <w:t>c</w:t>
            </w:r>
            <w:r w:rsidRPr="00A511B1">
              <w:rPr>
                <w:rFonts w:cs="Arial"/>
                <w:sz w:val="22"/>
                <w:szCs w:val="22"/>
              </w:rPr>
              <w:t xml:space="preserve">h aspect has an introduction – lots of visuals, which can be selected to show links to activities and further information. Includes information for Further Education. Can use to develop a profile of a student’s needs and provide information to share with staff – a </w:t>
            </w:r>
            <w:r w:rsidR="00F33ECA" w:rsidRPr="00A511B1">
              <w:rPr>
                <w:rFonts w:cs="Arial"/>
                <w:sz w:val="22"/>
                <w:szCs w:val="22"/>
              </w:rPr>
              <w:t>useful</w:t>
            </w:r>
            <w:r w:rsidRPr="00A511B1">
              <w:rPr>
                <w:rFonts w:cs="Arial"/>
                <w:sz w:val="22"/>
                <w:szCs w:val="22"/>
              </w:rPr>
              <w:t xml:space="preserve"> resource.  </w:t>
            </w:r>
            <w:r w:rsidR="002826BB" w:rsidRPr="00A511B1">
              <w:rPr>
                <w:rFonts w:cs="Arial"/>
                <w:sz w:val="22"/>
                <w:szCs w:val="22"/>
              </w:rPr>
              <w:t>Can provide</w:t>
            </w:r>
            <w:r w:rsidRPr="00A511B1">
              <w:rPr>
                <w:rFonts w:cs="Arial"/>
                <w:sz w:val="22"/>
                <w:szCs w:val="22"/>
              </w:rPr>
              <w:t xml:space="preserve"> evidence for pupils requiring onward referral.</w:t>
            </w:r>
          </w:p>
          <w:p w14:paraId="309DCBB8" w14:textId="77777777" w:rsidR="000F4C00" w:rsidRPr="00A511B1" w:rsidRDefault="000F4C00" w:rsidP="008A076B">
            <w:pPr>
              <w:pStyle w:val="CommitteeNormal"/>
              <w:spacing w:before="0" w:line="276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2104E095" w14:textId="0E4628D7" w:rsidR="00A511B1" w:rsidRDefault="007D056D" w:rsidP="00A511B1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A511B1">
              <w:rPr>
                <w:rFonts w:ascii="Arial" w:hAnsi="Arial" w:cs="Arial"/>
                <w:b/>
                <w:bCs/>
                <w:color w:val="202124"/>
                <w:lang w:eastAsia="en-GB"/>
                <w14:ligatures w14:val="none"/>
              </w:rPr>
              <w:t>Friday 18th October 2024</w:t>
            </w:r>
            <w:r w:rsidR="00A511B1">
              <w:rPr>
                <w:rFonts w:ascii="Arial" w:hAnsi="Arial" w:cs="Arial"/>
                <w:b/>
                <w:bCs/>
                <w:color w:val="202124"/>
                <w:lang w:eastAsia="en-GB"/>
                <w14:ligatures w14:val="none"/>
              </w:rPr>
              <w:br/>
            </w:r>
            <w:r w:rsidRPr="00A511B1">
              <w:rPr>
                <w:rFonts w:ascii="Arial" w:hAnsi="Arial" w:cs="Arial"/>
                <w:color w:val="202124"/>
                <w:lang w:val="en" w:eastAsia="en-GB"/>
                <w14:ligatures w14:val="none"/>
              </w:rPr>
              <w:t>Developmental Language Disorder (DLD) Awareness Day 2024 will be recognised on </w:t>
            </w:r>
            <w:r w:rsidRPr="00A511B1">
              <w:rPr>
                <w:rFonts w:ascii="Arial" w:hAnsi="Arial" w:cs="Arial"/>
                <w:color w:val="040C28"/>
                <w:lang w:val="en" w:eastAsia="en-GB"/>
                <w14:ligatures w14:val="none"/>
              </w:rPr>
              <w:t>Friday 18th October</w:t>
            </w:r>
            <w:r w:rsidRPr="00A511B1">
              <w:rPr>
                <w:rFonts w:ascii="Arial" w:hAnsi="Arial" w:cs="Arial"/>
                <w:color w:val="202124"/>
                <w:lang w:val="en" w:eastAsia="en-GB"/>
                <w14:ligatures w14:val="none"/>
              </w:rPr>
              <w:t>. It's all about raising global awareness and shining a light on this often invisible condition.</w:t>
            </w:r>
          </w:p>
          <w:p w14:paraId="2AE665E7" w14:textId="07932AE8" w:rsidR="00885BD6" w:rsidRPr="00A511B1" w:rsidRDefault="00885BD6" w:rsidP="007272E0">
            <w:pPr>
              <w:shd w:val="clear" w:color="auto" w:fill="FFFFFF"/>
              <w:rPr>
                <w:rFonts w:cs="Arial"/>
              </w:rPr>
            </w:pPr>
            <w:r w:rsidRPr="00A511B1">
              <w:rPr>
                <w:rFonts w:ascii="Arial" w:hAnsi="Arial" w:cs="Arial"/>
                <w:b/>
                <w:bCs/>
              </w:rPr>
              <w:t>Secondary First Call (Lincolnshire)</w:t>
            </w:r>
            <w:r w:rsidR="0054043B" w:rsidRPr="00A511B1">
              <w:rPr>
                <w:rFonts w:ascii="Arial" w:hAnsi="Arial" w:cs="Arial"/>
                <w:b/>
                <w:bCs/>
              </w:rPr>
              <w:t xml:space="preserve"> </w:t>
            </w:r>
            <w:hyperlink r:id="rId13" w:history="1">
              <w:r w:rsidR="0054043B" w:rsidRPr="00A511B1">
                <w:rPr>
                  <w:rStyle w:val="Hyperlink"/>
                  <w:rFonts w:ascii="Arial" w:hAnsi="Arial" w:cs="Arial"/>
                  <w:lang w:eastAsia="en-GB"/>
                  <w14:ligatures w14:val="none"/>
                </w:rPr>
                <w:t>https://www.lincolnshirechildrenstherapyservices.nhs.uk/our-services/resource-library/secondary-first-call</w:t>
              </w:r>
            </w:hyperlink>
            <w:r w:rsidR="0054043B" w:rsidRPr="00A511B1">
              <w:rPr>
                <w:rFonts w:ascii="Arial" w:hAnsi="Arial" w:cs="Arial"/>
                <w:color w:val="202124"/>
                <w:lang w:eastAsia="en-GB"/>
                <w14:ligatures w14:val="none"/>
              </w:rPr>
              <w:t xml:space="preserve"> </w:t>
            </w:r>
            <w:r w:rsidRPr="00A511B1">
              <w:rPr>
                <w:rFonts w:ascii="Arial" w:hAnsi="Arial" w:cs="Arial"/>
              </w:rPr>
              <w:t>Contains lots of information, ideas, explanations and links.  A</w:t>
            </w:r>
            <w:r w:rsidR="00703B38" w:rsidRPr="00A511B1">
              <w:rPr>
                <w:rFonts w:ascii="Arial" w:hAnsi="Arial" w:cs="Arial"/>
              </w:rPr>
              <w:t>nother</w:t>
            </w:r>
            <w:r w:rsidRPr="00A511B1">
              <w:rPr>
                <w:rFonts w:ascii="Arial" w:hAnsi="Arial" w:cs="Arial"/>
              </w:rPr>
              <w:t xml:space="preserve"> useful source of information for secondary students, also for pupils in Y6 who need a more ‘grown up’ approach or some new ideas.</w:t>
            </w:r>
          </w:p>
          <w:p w14:paraId="74C975E6" w14:textId="68154C35" w:rsidR="00885BD6" w:rsidRPr="000A04F0" w:rsidRDefault="00256527" w:rsidP="008A076B">
            <w:pPr>
              <w:pStyle w:val="CommitteeNormal"/>
              <w:spacing w:before="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A511B1">
              <w:rPr>
                <w:rFonts w:cs="Arial"/>
                <w:sz w:val="22"/>
                <w:szCs w:val="22"/>
              </w:rPr>
              <w:t xml:space="preserve">Please contact Laura Humphrey </w:t>
            </w:r>
            <w:r w:rsidR="00911D6D" w:rsidRPr="00A511B1">
              <w:rPr>
                <w:rFonts w:cs="Arial"/>
                <w:sz w:val="22"/>
                <w:szCs w:val="22"/>
              </w:rPr>
              <w:t xml:space="preserve">at </w:t>
            </w:r>
            <w:hyperlink r:id="rId14" w:history="1">
              <w:r w:rsidR="00911D6D" w:rsidRPr="00A511B1">
                <w:rPr>
                  <w:rStyle w:val="Hyperlink"/>
                  <w:rFonts w:cs="Arial"/>
                  <w:sz w:val="22"/>
                  <w:szCs w:val="22"/>
                </w:rPr>
                <w:t>laura.humphrey@suffolk.gov.uk</w:t>
              </w:r>
            </w:hyperlink>
            <w:r w:rsidR="00911D6D" w:rsidRPr="00A511B1">
              <w:rPr>
                <w:rFonts w:cs="Arial"/>
                <w:sz w:val="22"/>
                <w:szCs w:val="22"/>
              </w:rPr>
              <w:t xml:space="preserve"> </w:t>
            </w:r>
            <w:r w:rsidRPr="00A511B1">
              <w:rPr>
                <w:rFonts w:cs="Arial"/>
                <w:sz w:val="22"/>
                <w:szCs w:val="22"/>
              </w:rPr>
              <w:t xml:space="preserve">with ideas/suggestions for future ‘What I wish I knew’ </w:t>
            </w:r>
            <w:r w:rsidR="0027654B" w:rsidRPr="00A511B1">
              <w:rPr>
                <w:rFonts w:cs="Arial"/>
                <w:sz w:val="22"/>
                <w:szCs w:val="22"/>
              </w:rPr>
              <w:t>content.</w:t>
            </w:r>
          </w:p>
        </w:tc>
      </w:tr>
      <w:tr w:rsidR="00895F48" w:rsidRPr="000A04F0" w14:paraId="5A23FC84" w14:textId="77777777" w:rsidTr="00B86A97">
        <w:trPr>
          <w:trHeight w:val="576"/>
        </w:trPr>
        <w:tc>
          <w:tcPr>
            <w:tcW w:w="10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DDEF92" w14:textId="77777777" w:rsidR="00895F48" w:rsidRPr="00E065A0" w:rsidRDefault="00895F48" w:rsidP="008A076B">
            <w:pPr>
              <w:spacing w:line="276" w:lineRule="auto"/>
              <w:rPr>
                <w:rFonts w:ascii="Arial" w:eastAsia="Aptos" w:hAnsi="Arial" w:cs="Arial"/>
                <w:b/>
                <w:bCs/>
                <w:color w:val="000000" w:themeColor="text1"/>
              </w:rPr>
            </w:pPr>
            <w:r w:rsidRPr="00E065A0">
              <w:rPr>
                <w:rFonts w:ascii="Arial" w:eastAsia="Aptos" w:hAnsi="Arial" w:cs="Arial"/>
                <w:b/>
                <w:bCs/>
                <w:color w:val="000000" w:themeColor="text1"/>
              </w:rPr>
              <w:t>Questions arising.</w:t>
            </w:r>
          </w:p>
          <w:p w14:paraId="63737DE8" w14:textId="46ADD1CF" w:rsidR="00895F48" w:rsidRPr="000A04F0" w:rsidRDefault="00895F48" w:rsidP="008A076B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E065A0">
              <w:rPr>
                <w:rFonts w:eastAsia="Aptos" w:cs="Arial"/>
                <w:b/>
                <w:bCs/>
                <w:color w:val="000000" w:themeColor="text1"/>
              </w:rPr>
              <w:t>Agree the focus for the next CIF.</w:t>
            </w:r>
          </w:p>
        </w:tc>
      </w:tr>
      <w:tr w:rsidR="008A076B" w:rsidRPr="000A04F0" w14:paraId="7CC65FAF" w14:textId="77777777" w:rsidTr="00924A2E">
        <w:trPr>
          <w:trHeight w:val="576"/>
        </w:trPr>
        <w:tc>
          <w:tcPr>
            <w:tcW w:w="10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A4E3" w14:textId="77777777" w:rsidR="000E09D1" w:rsidRPr="000E09D1" w:rsidRDefault="006F581B" w:rsidP="000E09D1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0E09D1">
              <w:rPr>
                <w:rFonts w:cs="Arial"/>
                <w:sz w:val="22"/>
                <w:szCs w:val="22"/>
              </w:rPr>
              <w:t>All SENDCos to be invited to an online meeting around CIF meetings, as part of research by a Suffolk first year EP trainee.</w:t>
            </w:r>
          </w:p>
          <w:p w14:paraId="3F2D3718" w14:textId="5641655E" w:rsidR="008A076B" w:rsidRPr="000E09D1" w:rsidRDefault="00703B38" w:rsidP="000E09D1">
            <w:pPr>
              <w:pStyle w:val="CommitteeNormal"/>
              <w:spacing w:before="24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0E09D1">
              <w:rPr>
                <w:rFonts w:cs="Arial"/>
                <w:sz w:val="22"/>
                <w:szCs w:val="22"/>
              </w:rPr>
              <w:lastRenderedPageBreak/>
              <w:t xml:space="preserve">There was discussion around </w:t>
            </w:r>
            <w:r w:rsidR="000502F6" w:rsidRPr="000E09D1">
              <w:rPr>
                <w:rFonts w:cs="Arial"/>
                <w:sz w:val="22"/>
                <w:szCs w:val="22"/>
              </w:rPr>
              <w:t xml:space="preserve">the </w:t>
            </w:r>
            <w:r w:rsidR="00885BD6" w:rsidRPr="000E09D1">
              <w:rPr>
                <w:rFonts w:cs="Arial"/>
                <w:sz w:val="22"/>
                <w:szCs w:val="22"/>
              </w:rPr>
              <w:t xml:space="preserve">focus of future </w:t>
            </w:r>
            <w:r w:rsidR="000502F6" w:rsidRPr="000E09D1">
              <w:rPr>
                <w:rFonts w:cs="Arial"/>
                <w:sz w:val="22"/>
                <w:szCs w:val="22"/>
              </w:rPr>
              <w:t>meetings</w:t>
            </w:r>
            <w:r w:rsidR="00885BD6" w:rsidRPr="000E09D1">
              <w:rPr>
                <w:rFonts w:cs="Arial"/>
                <w:sz w:val="22"/>
                <w:szCs w:val="22"/>
              </w:rPr>
              <w:t xml:space="preserve"> – </w:t>
            </w:r>
            <w:r w:rsidR="000502F6" w:rsidRPr="000E09D1">
              <w:rPr>
                <w:rFonts w:cs="Arial"/>
                <w:sz w:val="22"/>
                <w:szCs w:val="22"/>
              </w:rPr>
              <w:t xml:space="preserve">the </w:t>
            </w:r>
            <w:r w:rsidR="00885BD6" w:rsidRPr="000E09D1">
              <w:rPr>
                <w:rFonts w:cs="Arial"/>
                <w:sz w:val="22"/>
                <w:szCs w:val="22"/>
              </w:rPr>
              <w:t>next CIF will again be</w:t>
            </w:r>
            <w:r w:rsidR="000502F6" w:rsidRPr="000E09D1">
              <w:rPr>
                <w:rFonts w:cs="Arial"/>
                <w:sz w:val="22"/>
                <w:szCs w:val="22"/>
              </w:rPr>
              <w:t xml:space="preserve"> around</w:t>
            </w:r>
            <w:r w:rsidR="00885BD6" w:rsidRPr="000E09D1">
              <w:rPr>
                <w:rFonts w:cs="Arial"/>
                <w:sz w:val="22"/>
                <w:szCs w:val="22"/>
              </w:rPr>
              <w:t xml:space="preserve"> transition.</w:t>
            </w:r>
          </w:p>
          <w:p w14:paraId="1BAB0700" w14:textId="77777777" w:rsidR="000225DF" w:rsidRPr="000E09D1" w:rsidRDefault="000225DF" w:rsidP="000E09D1">
            <w:pPr>
              <w:spacing w:after="0" w:line="276" w:lineRule="auto"/>
              <w:rPr>
                <w:rFonts w:ascii="Arial" w:hAnsi="Arial" w:cs="Arial"/>
              </w:rPr>
            </w:pPr>
          </w:p>
          <w:p w14:paraId="484E3EA7" w14:textId="70330C98" w:rsidR="00703B38" w:rsidRPr="000A04F0" w:rsidRDefault="00885BD6" w:rsidP="000E09D1">
            <w:pPr>
              <w:spacing w:after="0" w:line="276" w:lineRule="auto"/>
              <w:rPr>
                <w:rFonts w:cs="Arial"/>
              </w:rPr>
            </w:pPr>
            <w:r w:rsidRPr="000E09D1">
              <w:rPr>
                <w:rFonts w:ascii="Arial" w:hAnsi="Arial" w:cs="Arial"/>
              </w:rPr>
              <w:t>Possible future focus –</w:t>
            </w:r>
            <w:r w:rsidR="006242BC" w:rsidRPr="000E09D1">
              <w:rPr>
                <w:rFonts w:ascii="Arial" w:hAnsi="Arial" w:cs="Arial"/>
              </w:rPr>
              <w:t xml:space="preserve"> perhaps</w:t>
            </w:r>
            <w:r w:rsidRPr="000E09D1">
              <w:rPr>
                <w:rFonts w:ascii="Arial" w:hAnsi="Arial" w:cs="Arial"/>
              </w:rPr>
              <w:t xml:space="preserve"> visits f</w:t>
            </w:r>
            <w:r w:rsidR="000502F6" w:rsidRPr="000E09D1">
              <w:rPr>
                <w:rFonts w:ascii="Arial" w:hAnsi="Arial" w:cs="Arial"/>
              </w:rPr>
              <w:t>r</w:t>
            </w:r>
            <w:r w:rsidRPr="000E09D1">
              <w:rPr>
                <w:rFonts w:ascii="Arial" w:hAnsi="Arial" w:cs="Arial"/>
              </w:rPr>
              <w:t xml:space="preserve">om some specialist </w:t>
            </w:r>
            <w:r w:rsidR="006242BC" w:rsidRPr="000E09D1">
              <w:rPr>
                <w:rFonts w:ascii="Arial" w:hAnsi="Arial" w:cs="Arial"/>
              </w:rPr>
              <w:t xml:space="preserve">setting </w:t>
            </w:r>
            <w:r w:rsidRPr="000E09D1">
              <w:rPr>
                <w:rFonts w:ascii="Arial" w:hAnsi="Arial" w:cs="Arial"/>
              </w:rPr>
              <w:t>staff</w:t>
            </w:r>
            <w:r w:rsidR="000502F6" w:rsidRPr="000E09D1">
              <w:rPr>
                <w:rFonts w:ascii="Arial" w:hAnsi="Arial" w:cs="Arial"/>
              </w:rPr>
              <w:t>?  It was agreed that this would be useful.</w:t>
            </w:r>
          </w:p>
        </w:tc>
      </w:tr>
      <w:tr w:rsidR="008A076B" w:rsidRPr="000A04F0" w14:paraId="627D3C44" w14:textId="77777777" w:rsidTr="00924A2E">
        <w:trPr>
          <w:trHeight w:val="547"/>
        </w:trPr>
        <w:tc>
          <w:tcPr>
            <w:tcW w:w="10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C2CE" w14:textId="18F1CED1" w:rsidR="008A076B" w:rsidRPr="000D6816" w:rsidRDefault="008A076B" w:rsidP="008A076B">
            <w:pPr>
              <w:spacing w:after="0" w:line="240" w:lineRule="auto"/>
              <w:rPr>
                <w:rFonts w:ascii="Arial" w:hAnsi="Arial" w:cs="Arial"/>
              </w:rPr>
            </w:pPr>
            <w:r w:rsidRPr="000A04F0">
              <w:rPr>
                <w:rFonts w:ascii="Arial" w:hAnsi="Arial" w:cs="Arial"/>
                <w:b/>
                <w:bCs/>
              </w:rPr>
              <w:lastRenderedPageBreak/>
              <w:t>Next Meeting</w:t>
            </w:r>
            <w:r w:rsidRPr="000A04F0">
              <w:rPr>
                <w:rFonts w:ascii="Arial" w:hAnsi="Arial" w:cs="Arial"/>
              </w:rPr>
              <w:t xml:space="preserve">: </w:t>
            </w:r>
            <w:r w:rsidR="00A6730C">
              <w:rPr>
                <w:rFonts w:ascii="Arial" w:hAnsi="Arial" w:cs="Arial"/>
              </w:rPr>
              <w:t>Thursday 27</w:t>
            </w:r>
            <w:r w:rsidR="00A6730C" w:rsidRPr="00A6730C">
              <w:rPr>
                <w:rFonts w:ascii="Arial" w:hAnsi="Arial" w:cs="Arial"/>
                <w:vertAlign w:val="superscript"/>
              </w:rPr>
              <w:t>th</w:t>
            </w:r>
            <w:r w:rsidR="00A6730C">
              <w:rPr>
                <w:rFonts w:ascii="Arial" w:hAnsi="Arial" w:cs="Arial"/>
              </w:rPr>
              <w:t xml:space="preserve"> June</w:t>
            </w:r>
            <w:r w:rsidR="00E065A0">
              <w:rPr>
                <w:rFonts w:ascii="Arial" w:hAnsi="Arial" w:cs="Arial"/>
              </w:rPr>
              <w:t xml:space="preserve"> at</w:t>
            </w:r>
            <w:r w:rsidR="00246558">
              <w:rPr>
                <w:rFonts w:ascii="Arial" w:hAnsi="Arial" w:cs="Arial"/>
              </w:rPr>
              <w:t xml:space="preserve"> </w:t>
            </w:r>
            <w:r w:rsidR="00885BD6">
              <w:rPr>
                <w:rFonts w:ascii="Arial" w:hAnsi="Arial" w:cs="Arial"/>
              </w:rPr>
              <w:t xml:space="preserve">Sir John Leman </w:t>
            </w:r>
            <w:r w:rsidR="00E065A0">
              <w:rPr>
                <w:rFonts w:ascii="Arial" w:hAnsi="Arial" w:cs="Arial"/>
              </w:rPr>
              <w:t>High School</w:t>
            </w:r>
          </w:p>
        </w:tc>
      </w:tr>
      <w:tr w:rsidR="008A076B" w:rsidRPr="000A04F0" w14:paraId="748A8F47" w14:textId="77777777" w:rsidTr="00924A2E">
        <w:trPr>
          <w:trHeight w:val="547"/>
        </w:trPr>
        <w:tc>
          <w:tcPr>
            <w:tcW w:w="10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C997" w14:textId="2CA6D319" w:rsidR="008A076B" w:rsidRPr="000A04F0" w:rsidRDefault="008A076B" w:rsidP="008A076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51A5">
              <w:rPr>
                <w:rFonts w:ascii="Arial" w:hAnsi="Arial" w:cs="Arial"/>
              </w:rPr>
              <w:t>Please fill in this short feedback form</w:t>
            </w:r>
            <w:r>
              <w:rPr>
                <w:rFonts w:ascii="Arial" w:hAnsi="Arial" w:cs="Arial"/>
              </w:rPr>
              <w:t xml:space="preserve"> about the Community Inclusion Forums</w:t>
            </w:r>
            <w:r w:rsidRPr="00D551A5">
              <w:rPr>
                <w:rFonts w:ascii="Arial" w:hAnsi="Arial" w:cs="Arial"/>
              </w:rPr>
              <w:t xml:space="preserve"> if you haven’t already </w:t>
            </w:r>
            <w:hyperlink r:id="rId15" w:history="1">
              <w:r w:rsidRPr="00D551A5">
                <w:rPr>
                  <w:rStyle w:val="Hyperlink"/>
                  <w:rFonts w:ascii="Arial" w:hAnsi="Arial" w:cs="Arial"/>
                </w:rPr>
                <w:t>https://forms.office.com/e/ANL4kHMAvQ</w:t>
              </w:r>
            </w:hyperlink>
          </w:p>
        </w:tc>
      </w:tr>
    </w:tbl>
    <w:p w14:paraId="1628E8D0" w14:textId="7A355281" w:rsidR="4AF611C2" w:rsidRDefault="4AF611C2" w:rsidP="00BA776A">
      <w:pPr>
        <w:spacing w:line="276" w:lineRule="auto"/>
        <w:rPr>
          <w:rFonts w:ascii="Arial" w:hAnsi="Arial" w:cs="Arial"/>
        </w:rPr>
      </w:pPr>
    </w:p>
    <w:p w14:paraId="110BD9B6" w14:textId="7907C3BF" w:rsidR="00A70C4D" w:rsidRDefault="00A70C4D" w:rsidP="00BA776A">
      <w:pPr>
        <w:spacing w:line="276" w:lineRule="auto"/>
        <w:rPr>
          <w:rFonts w:ascii="Arial" w:hAnsi="Arial" w:cs="Arial"/>
        </w:rPr>
      </w:pPr>
    </w:p>
    <w:p w14:paraId="0322A74B" w14:textId="77777777" w:rsidR="00A70C4D" w:rsidRDefault="00A70C4D" w:rsidP="00BA776A">
      <w:pPr>
        <w:spacing w:line="276" w:lineRule="auto"/>
        <w:rPr>
          <w:rFonts w:ascii="Arial" w:hAnsi="Arial" w:cs="Arial"/>
        </w:rPr>
      </w:pPr>
    </w:p>
    <w:p w14:paraId="4C52C2FD" w14:textId="77777777" w:rsidR="005E78FD" w:rsidRDefault="005E78FD" w:rsidP="00BA776A">
      <w:pPr>
        <w:spacing w:line="276" w:lineRule="auto"/>
        <w:rPr>
          <w:rFonts w:ascii="Arial" w:hAnsi="Arial" w:cs="Arial"/>
        </w:rPr>
      </w:pPr>
    </w:p>
    <w:p w14:paraId="57BA46D7" w14:textId="77777777" w:rsidR="005E78FD" w:rsidRDefault="005E78FD" w:rsidP="00BA776A">
      <w:pPr>
        <w:spacing w:line="276" w:lineRule="auto"/>
        <w:rPr>
          <w:rFonts w:ascii="Arial" w:hAnsi="Arial" w:cs="Arial"/>
        </w:rPr>
      </w:pPr>
    </w:p>
    <w:p w14:paraId="0EC2A2F3" w14:textId="60F4A50F" w:rsidR="005E78FD" w:rsidRPr="000A04F0" w:rsidRDefault="005E78FD" w:rsidP="00BA776A">
      <w:pPr>
        <w:spacing w:line="276" w:lineRule="auto"/>
        <w:rPr>
          <w:rFonts w:ascii="Arial" w:hAnsi="Arial" w:cs="Arial"/>
        </w:rPr>
      </w:pPr>
    </w:p>
    <w:sectPr w:rsidR="005E78FD" w:rsidRPr="000A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645DD4"/>
    <w:multiLevelType w:val="hybridMultilevel"/>
    <w:tmpl w:val="F85E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7093">
    <w:abstractNumId w:val="1"/>
  </w:num>
  <w:num w:numId="2" w16cid:durableId="135214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02B8B"/>
    <w:rsid w:val="000139D8"/>
    <w:rsid w:val="00016FC9"/>
    <w:rsid w:val="000225DF"/>
    <w:rsid w:val="00024546"/>
    <w:rsid w:val="00026A96"/>
    <w:rsid w:val="0004280C"/>
    <w:rsid w:val="000502F6"/>
    <w:rsid w:val="000937E2"/>
    <w:rsid w:val="000A04F0"/>
    <w:rsid w:val="000A1126"/>
    <w:rsid w:val="000A541B"/>
    <w:rsid w:val="000B0AED"/>
    <w:rsid w:val="000B565A"/>
    <w:rsid w:val="000C5F25"/>
    <w:rsid w:val="000D6816"/>
    <w:rsid w:val="000E09D1"/>
    <w:rsid w:val="000E0A68"/>
    <w:rsid w:val="000E18B7"/>
    <w:rsid w:val="000F3168"/>
    <w:rsid w:val="000F4C00"/>
    <w:rsid w:val="00107CD9"/>
    <w:rsid w:val="00113A52"/>
    <w:rsid w:val="00137D66"/>
    <w:rsid w:val="001420A0"/>
    <w:rsid w:val="00145A23"/>
    <w:rsid w:val="00150B6D"/>
    <w:rsid w:val="00154BA0"/>
    <w:rsid w:val="0016021C"/>
    <w:rsid w:val="00176174"/>
    <w:rsid w:val="0018341F"/>
    <w:rsid w:val="001843FC"/>
    <w:rsid w:val="00185D0F"/>
    <w:rsid w:val="00190AF0"/>
    <w:rsid w:val="001B4CC8"/>
    <w:rsid w:val="001B6C6C"/>
    <w:rsid w:val="001E3307"/>
    <w:rsid w:val="001E45F3"/>
    <w:rsid w:val="001E4B8B"/>
    <w:rsid w:val="001E720E"/>
    <w:rsid w:val="001F0A78"/>
    <w:rsid w:val="001F151E"/>
    <w:rsid w:val="001F19E1"/>
    <w:rsid w:val="00231031"/>
    <w:rsid w:val="00245040"/>
    <w:rsid w:val="00246558"/>
    <w:rsid w:val="00254684"/>
    <w:rsid w:val="00256527"/>
    <w:rsid w:val="002576FE"/>
    <w:rsid w:val="0027297A"/>
    <w:rsid w:val="00273A40"/>
    <w:rsid w:val="0027654B"/>
    <w:rsid w:val="002826BB"/>
    <w:rsid w:val="00285911"/>
    <w:rsid w:val="002904C5"/>
    <w:rsid w:val="00294B0D"/>
    <w:rsid w:val="002964A6"/>
    <w:rsid w:val="002970CE"/>
    <w:rsid w:val="002978E6"/>
    <w:rsid w:val="002C2C1C"/>
    <w:rsid w:val="002C525A"/>
    <w:rsid w:val="002D5878"/>
    <w:rsid w:val="002F011D"/>
    <w:rsid w:val="00300521"/>
    <w:rsid w:val="00303562"/>
    <w:rsid w:val="00311D44"/>
    <w:rsid w:val="003146F7"/>
    <w:rsid w:val="0034187A"/>
    <w:rsid w:val="00345A4A"/>
    <w:rsid w:val="00346119"/>
    <w:rsid w:val="00361499"/>
    <w:rsid w:val="0039162E"/>
    <w:rsid w:val="003D0465"/>
    <w:rsid w:val="003D346E"/>
    <w:rsid w:val="003D6154"/>
    <w:rsid w:val="003E32B3"/>
    <w:rsid w:val="003E682D"/>
    <w:rsid w:val="0041010D"/>
    <w:rsid w:val="004137F8"/>
    <w:rsid w:val="00427ABB"/>
    <w:rsid w:val="00427B6D"/>
    <w:rsid w:val="00430E51"/>
    <w:rsid w:val="00442839"/>
    <w:rsid w:val="00443D40"/>
    <w:rsid w:val="004453CB"/>
    <w:rsid w:val="00446B3A"/>
    <w:rsid w:val="00467229"/>
    <w:rsid w:val="00492F1C"/>
    <w:rsid w:val="00497830"/>
    <w:rsid w:val="004A3530"/>
    <w:rsid w:val="004A70A9"/>
    <w:rsid w:val="004B1322"/>
    <w:rsid w:val="004D7653"/>
    <w:rsid w:val="004E7B06"/>
    <w:rsid w:val="004F3762"/>
    <w:rsid w:val="004F4AA7"/>
    <w:rsid w:val="0050543D"/>
    <w:rsid w:val="005224FF"/>
    <w:rsid w:val="00523C87"/>
    <w:rsid w:val="00527310"/>
    <w:rsid w:val="0054043B"/>
    <w:rsid w:val="00553CEB"/>
    <w:rsid w:val="00562638"/>
    <w:rsid w:val="005701E8"/>
    <w:rsid w:val="005A0C15"/>
    <w:rsid w:val="005A6A80"/>
    <w:rsid w:val="005A70A8"/>
    <w:rsid w:val="005C70A7"/>
    <w:rsid w:val="005D0AD0"/>
    <w:rsid w:val="005D772F"/>
    <w:rsid w:val="005E5067"/>
    <w:rsid w:val="005E78FD"/>
    <w:rsid w:val="005F79B7"/>
    <w:rsid w:val="00620D7C"/>
    <w:rsid w:val="00623AEC"/>
    <w:rsid w:val="006242BC"/>
    <w:rsid w:val="006302AC"/>
    <w:rsid w:val="00635ABB"/>
    <w:rsid w:val="0065035F"/>
    <w:rsid w:val="0068089C"/>
    <w:rsid w:val="0068094B"/>
    <w:rsid w:val="0069290E"/>
    <w:rsid w:val="006A633B"/>
    <w:rsid w:val="006B3D6E"/>
    <w:rsid w:val="006B4D1A"/>
    <w:rsid w:val="006C47FF"/>
    <w:rsid w:val="006D7374"/>
    <w:rsid w:val="006E4881"/>
    <w:rsid w:val="006F581B"/>
    <w:rsid w:val="00703B38"/>
    <w:rsid w:val="00711C9B"/>
    <w:rsid w:val="00712791"/>
    <w:rsid w:val="007272E0"/>
    <w:rsid w:val="00736381"/>
    <w:rsid w:val="00740154"/>
    <w:rsid w:val="00741A00"/>
    <w:rsid w:val="00744616"/>
    <w:rsid w:val="00745765"/>
    <w:rsid w:val="007575EE"/>
    <w:rsid w:val="00757A8C"/>
    <w:rsid w:val="00766871"/>
    <w:rsid w:val="00771935"/>
    <w:rsid w:val="0077243D"/>
    <w:rsid w:val="00783A1E"/>
    <w:rsid w:val="007A299D"/>
    <w:rsid w:val="007A7655"/>
    <w:rsid w:val="007B1BEB"/>
    <w:rsid w:val="007C4757"/>
    <w:rsid w:val="007D056D"/>
    <w:rsid w:val="007D3960"/>
    <w:rsid w:val="007D5721"/>
    <w:rsid w:val="007D5AAD"/>
    <w:rsid w:val="007E18BF"/>
    <w:rsid w:val="007E397F"/>
    <w:rsid w:val="007E557E"/>
    <w:rsid w:val="007F15CD"/>
    <w:rsid w:val="0081136C"/>
    <w:rsid w:val="0081347F"/>
    <w:rsid w:val="008427DA"/>
    <w:rsid w:val="00852960"/>
    <w:rsid w:val="00872C15"/>
    <w:rsid w:val="00885BD6"/>
    <w:rsid w:val="00892352"/>
    <w:rsid w:val="00895F48"/>
    <w:rsid w:val="008A076B"/>
    <w:rsid w:val="008A559A"/>
    <w:rsid w:val="008B52FA"/>
    <w:rsid w:val="008E5484"/>
    <w:rsid w:val="008F1880"/>
    <w:rsid w:val="00911D6D"/>
    <w:rsid w:val="00924A2E"/>
    <w:rsid w:val="009536DE"/>
    <w:rsid w:val="009907E4"/>
    <w:rsid w:val="009A4CC3"/>
    <w:rsid w:val="009A72D3"/>
    <w:rsid w:val="009B3B9C"/>
    <w:rsid w:val="009B4DCF"/>
    <w:rsid w:val="009D008A"/>
    <w:rsid w:val="009E02FF"/>
    <w:rsid w:val="009E0F95"/>
    <w:rsid w:val="00A03C16"/>
    <w:rsid w:val="00A060C4"/>
    <w:rsid w:val="00A26759"/>
    <w:rsid w:val="00A43F0F"/>
    <w:rsid w:val="00A511B1"/>
    <w:rsid w:val="00A56265"/>
    <w:rsid w:val="00A6730C"/>
    <w:rsid w:val="00A70C4D"/>
    <w:rsid w:val="00A86692"/>
    <w:rsid w:val="00AA01A4"/>
    <w:rsid w:val="00AA21EA"/>
    <w:rsid w:val="00AA4FEE"/>
    <w:rsid w:val="00AC5A8F"/>
    <w:rsid w:val="00AC5BC2"/>
    <w:rsid w:val="00AD5A10"/>
    <w:rsid w:val="00AF0DFE"/>
    <w:rsid w:val="00AF2921"/>
    <w:rsid w:val="00AF598E"/>
    <w:rsid w:val="00B016D3"/>
    <w:rsid w:val="00B0566E"/>
    <w:rsid w:val="00B2213D"/>
    <w:rsid w:val="00B40439"/>
    <w:rsid w:val="00B463C5"/>
    <w:rsid w:val="00B52763"/>
    <w:rsid w:val="00B635CB"/>
    <w:rsid w:val="00B64500"/>
    <w:rsid w:val="00B754D6"/>
    <w:rsid w:val="00B83D3F"/>
    <w:rsid w:val="00B86CDE"/>
    <w:rsid w:val="00B95556"/>
    <w:rsid w:val="00B95B01"/>
    <w:rsid w:val="00BA75B5"/>
    <w:rsid w:val="00BA776A"/>
    <w:rsid w:val="00BB2485"/>
    <w:rsid w:val="00BC4913"/>
    <w:rsid w:val="00BD00CD"/>
    <w:rsid w:val="00BD7FF7"/>
    <w:rsid w:val="00BE2E5B"/>
    <w:rsid w:val="00BE43C8"/>
    <w:rsid w:val="00C10C04"/>
    <w:rsid w:val="00C228AD"/>
    <w:rsid w:val="00C23D72"/>
    <w:rsid w:val="00C26531"/>
    <w:rsid w:val="00C27447"/>
    <w:rsid w:val="00C30E59"/>
    <w:rsid w:val="00C34965"/>
    <w:rsid w:val="00C356D0"/>
    <w:rsid w:val="00C3746D"/>
    <w:rsid w:val="00C65779"/>
    <w:rsid w:val="00C75697"/>
    <w:rsid w:val="00C75DED"/>
    <w:rsid w:val="00CA0087"/>
    <w:rsid w:val="00CB5731"/>
    <w:rsid w:val="00CB5DBB"/>
    <w:rsid w:val="00CF48EB"/>
    <w:rsid w:val="00CF7E98"/>
    <w:rsid w:val="00D17ACD"/>
    <w:rsid w:val="00D36EBF"/>
    <w:rsid w:val="00D53CAD"/>
    <w:rsid w:val="00D57CE0"/>
    <w:rsid w:val="00D65253"/>
    <w:rsid w:val="00D718CB"/>
    <w:rsid w:val="00D737C5"/>
    <w:rsid w:val="00D74C0C"/>
    <w:rsid w:val="00DC31BF"/>
    <w:rsid w:val="00DC4FAD"/>
    <w:rsid w:val="00DC6CB4"/>
    <w:rsid w:val="00DD04D5"/>
    <w:rsid w:val="00DD6506"/>
    <w:rsid w:val="00DD7512"/>
    <w:rsid w:val="00DE016D"/>
    <w:rsid w:val="00DF7566"/>
    <w:rsid w:val="00E034B8"/>
    <w:rsid w:val="00E065A0"/>
    <w:rsid w:val="00E2501C"/>
    <w:rsid w:val="00E278AF"/>
    <w:rsid w:val="00E54FD4"/>
    <w:rsid w:val="00E62E77"/>
    <w:rsid w:val="00E6404E"/>
    <w:rsid w:val="00E76DE8"/>
    <w:rsid w:val="00E804AA"/>
    <w:rsid w:val="00E83553"/>
    <w:rsid w:val="00E90187"/>
    <w:rsid w:val="00EC55C9"/>
    <w:rsid w:val="00EC5E41"/>
    <w:rsid w:val="00ED1F7D"/>
    <w:rsid w:val="00ED4812"/>
    <w:rsid w:val="00ED4FA8"/>
    <w:rsid w:val="00EF108E"/>
    <w:rsid w:val="00EF1148"/>
    <w:rsid w:val="00F030AB"/>
    <w:rsid w:val="00F23B16"/>
    <w:rsid w:val="00F33ECA"/>
    <w:rsid w:val="00F6279E"/>
    <w:rsid w:val="00F723FA"/>
    <w:rsid w:val="00F857A0"/>
    <w:rsid w:val="00F95A1F"/>
    <w:rsid w:val="00FB06BB"/>
    <w:rsid w:val="00FC0DCF"/>
    <w:rsid w:val="00FD3035"/>
    <w:rsid w:val="00FD3929"/>
    <w:rsid w:val="00FD5383"/>
    <w:rsid w:val="00FD6AC9"/>
    <w:rsid w:val="00FD7B83"/>
    <w:rsid w:val="00FE1F65"/>
    <w:rsid w:val="00FE4ACD"/>
    <w:rsid w:val="00FF1167"/>
    <w:rsid w:val="00FF7EFB"/>
    <w:rsid w:val="027FA59B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6E7AE1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062175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C61252A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3F5883B"/>
    <w:rsid w:val="44B2EE47"/>
    <w:rsid w:val="453B425D"/>
    <w:rsid w:val="4591589C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8B59D359-CF83-46E3-80EA-7C8EF620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mdetailsoverlay">
    <w:name w:val="bm_details_overlay"/>
    <w:basedOn w:val="DefaultParagraphFont"/>
    <w:rsid w:val="000E0A68"/>
  </w:style>
  <w:style w:type="character" w:styleId="UnresolvedMention">
    <w:name w:val="Unresolved Mention"/>
    <w:basedOn w:val="DefaultParagraphFont"/>
    <w:uiPriority w:val="99"/>
    <w:semiHidden/>
    <w:unhideWhenUsed/>
    <w:rsid w:val="002576FE"/>
    <w:rPr>
      <w:color w:val="605E5C"/>
      <w:shd w:val="clear" w:color="auto" w:fill="E1DFDD"/>
    </w:rPr>
  </w:style>
  <w:style w:type="character" w:customStyle="1" w:styleId="markzslzixv1o">
    <w:name w:val="markzslzixv1o"/>
    <w:basedOn w:val="DefaultParagraphFont"/>
    <w:rsid w:val="00443D40"/>
  </w:style>
  <w:style w:type="character" w:customStyle="1" w:styleId="mark65dh1orzm">
    <w:name w:val="mark65dh1orzm"/>
    <w:basedOn w:val="DefaultParagraphFont"/>
    <w:rsid w:val="00443D40"/>
  </w:style>
  <w:style w:type="character" w:customStyle="1" w:styleId="marklafa4g4gp">
    <w:name w:val="marklafa4g4gp"/>
    <w:basedOn w:val="DefaultParagraphFont"/>
    <w:rsid w:val="00443D40"/>
  </w:style>
  <w:style w:type="paragraph" w:styleId="NormalWeb">
    <w:name w:val="Normal (Web)"/>
    <w:basedOn w:val="Normal"/>
    <w:uiPriority w:val="99"/>
    <w:unhideWhenUsed/>
    <w:rsid w:val="0044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A77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colnshirechildrenstherapyservices.nhs.uk/our-services/resource-library/secondary-first-cal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plic.org.uk/resource/dld-bubble-toolk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humphrey@suffolk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e/ANL4kHMAvQ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laura.humphrey@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6c81d485-2566-4934-a36c-718799002be2">
      <Terms xmlns="http://schemas.microsoft.com/office/infopath/2007/PartnerControls"/>
    </lcf76f155ced4ddcb4097134ff3c332f>
    <SharedWithUsers xmlns="b97f7709-dfb7-43a0-b42a-cd354627f020">
      <UserInfo>
        <DisplayName/>
        <AccountId xsi:nil="true"/>
        <AccountType/>
      </UserInfo>
    </SharedWithUsers>
    <MediaLengthInSeconds xmlns="6c81d485-2566-4934-a36c-718799002be2" xsi:nil="true"/>
    <Teacher xmlns="6c81d485-2566-4934-a36c-718799002be2" xsi:nil="true"/>
    <Assignedto xmlns="6c81d485-2566-4934-a36c-718799002be2">
      <UserInfo>
        <DisplayName/>
        <AccountId xsi:nil="true"/>
        <AccountType/>
      </UserInfo>
    </Assignedto>
    <SortOrder xmlns="6c81d485-2566-4934-a36c-718799002b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BB2C-A0A0-4C19-9839-5B8CEE1F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6c81d485-2566-4934-a36c-718799002be2"/>
    <ds:schemaRef ds:uri="b97f7709-dfb7-43a0-b42a-cd354627f020"/>
  </ds:schemaRefs>
</ds:datastoreItem>
</file>

<file path=customXml/itemProps4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51</cp:revision>
  <dcterms:created xsi:type="dcterms:W3CDTF">2024-05-13T07:52:00Z</dcterms:created>
  <dcterms:modified xsi:type="dcterms:W3CDTF">2024-05-20T08:23:00Z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  <property fmtid="{D5CDD505-2E9C-101B-9397-08002B2CF9AE}" pid="4" name="Order">
    <vt:r8>153345100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