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99" w:rsidRPr="00F83BB4" w:rsidRDefault="006E6C99" w:rsidP="006E6C99">
      <w:pPr>
        <w:rPr>
          <w:b/>
        </w:rPr>
      </w:pPr>
      <w:r w:rsidRPr="00F83BB4">
        <w:rPr>
          <w:b/>
          <w:noProof/>
          <w:lang w:eastAsia="en-GB"/>
        </w:rPr>
        <w:drawing>
          <wp:inline distT="0" distB="0" distL="0" distR="0" wp14:anchorId="3652126B" wp14:editId="059952A4">
            <wp:extent cx="8772372" cy="855722"/>
            <wp:effectExtent l="0" t="0" r="0" b="40005"/>
            <wp:docPr id="1" name="Diagram 1" descr="Continuous Picture List" title="Smart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269A0" w:rsidRPr="00916905" w:rsidRDefault="00A269A0" w:rsidP="00A269A0">
      <w:pPr>
        <w:rPr>
          <w:rFonts w:ascii="Forte" w:hAnsi="Forte" w:cs="Tahoma"/>
          <w:sz w:val="48"/>
          <w:szCs w:val="48"/>
        </w:rPr>
      </w:pPr>
      <w:r w:rsidRPr="00916905">
        <w:rPr>
          <w:rFonts w:ascii="Forte" w:hAnsi="Forte" w:cs="Tahoma"/>
          <w:sz w:val="48"/>
          <w:szCs w:val="48"/>
        </w:rPr>
        <w:t xml:space="preserve">The </w:t>
      </w:r>
      <w:r w:rsidRPr="00916905">
        <w:rPr>
          <w:rFonts w:ascii="Forte" w:hAnsi="Forte"/>
          <w:sz w:val="48"/>
          <w:szCs w:val="48"/>
        </w:rPr>
        <w:t xml:space="preserve">Emmanuel </w:t>
      </w:r>
      <w:r w:rsidRPr="00916905">
        <w:rPr>
          <w:rFonts w:ascii="Forte" w:hAnsi="Forte" w:cs="Tahoma"/>
          <w:sz w:val="48"/>
          <w:szCs w:val="48"/>
        </w:rPr>
        <w:t>Project</w:t>
      </w:r>
      <w:r w:rsidR="00916905">
        <w:rPr>
          <w:rFonts w:ascii="Forte" w:hAnsi="Forte" w:cs="Tahoma"/>
          <w:sz w:val="48"/>
          <w:szCs w:val="48"/>
        </w:rPr>
        <w:t xml:space="preserve">: </w:t>
      </w:r>
      <w:r w:rsidR="00916905" w:rsidRPr="00916905">
        <w:rPr>
          <w:rFonts w:ascii="Tahoma" w:hAnsi="Tahoma" w:cs="Tahoma"/>
          <w:sz w:val="48"/>
          <w:szCs w:val="48"/>
        </w:rPr>
        <w:t>A</w:t>
      </w:r>
      <w:r w:rsidR="00916905">
        <w:rPr>
          <w:rFonts w:ascii="Tahoma" w:hAnsi="Tahoma" w:cs="Tahoma"/>
          <w:sz w:val="48"/>
          <w:szCs w:val="48"/>
        </w:rPr>
        <w:t>n RE</w:t>
      </w:r>
      <w:r w:rsidR="00916905" w:rsidRPr="00916905">
        <w:rPr>
          <w:rFonts w:ascii="Tahoma" w:hAnsi="Tahoma" w:cs="Tahoma"/>
          <w:sz w:val="48"/>
          <w:szCs w:val="48"/>
        </w:rPr>
        <w:t xml:space="preserve"> scheme </w:t>
      </w:r>
      <w:r w:rsidR="009A21B1">
        <w:rPr>
          <w:rFonts w:ascii="Tahoma" w:hAnsi="Tahoma" w:cs="Tahoma"/>
          <w:sz w:val="48"/>
          <w:szCs w:val="48"/>
        </w:rPr>
        <w:t>for Primary Schools</w:t>
      </w:r>
    </w:p>
    <w:p w:rsidR="00A269A0" w:rsidRPr="00916905" w:rsidRDefault="00C32F93" w:rsidP="00274381">
      <w:pPr>
        <w:spacing w:before="120" w:after="0" w:line="276" w:lineRule="auto"/>
        <w:rPr>
          <w:rFonts w:ascii="Tahoma" w:hAnsi="Tahoma" w:cs="Tahoma"/>
          <w:b/>
          <w:sz w:val="24"/>
          <w:szCs w:val="24"/>
        </w:rPr>
      </w:pPr>
      <w:r w:rsidRPr="00C32F93">
        <w:rPr>
          <w:rFonts w:ascii="Tahoma" w:hAnsi="Tahoma" w:cs="Tahoma"/>
          <w:b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3919</wp:posOffset>
            </wp:positionV>
            <wp:extent cx="2995755" cy="1025254"/>
            <wp:effectExtent l="0" t="0" r="0" b="3810"/>
            <wp:wrapTight wrapText="bothSides">
              <wp:wrapPolygon edited="0">
                <wp:start x="0" y="0"/>
                <wp:lineTo x="0" y="21279"/>
                <wp:lineTo x="21431" y="21279"/>
                <wp:lineTo x="21431" y="0"/>
                <wp:lineTo x="0" y="0"/>
              </wp:wrapPolygon>
            </wp:wrapTight>
            <wp:docPr id="6" name="Picture 6" descr="https://www.cofesuffolk.org/content/pages/uploaded_images/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fesuffolk.org/content/pages/uploaded_images/38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55" cy="102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A14">
        <w:rPr>
          <w:rFonts w:ascii="Tahoma" w:hAnsi="Tahoma" w:cs="Tahoma"/>
          <w:b/>
          <w:sz w:val="24"/>
          <w:szCs w:val="24"/>
        </w:rPr>
        <w:t>49</w:t>
      </w:r>
      <w:r w:rsidR="00A269A0" w:rsidRPr="00916905">
        <w:rPr>
          <w:rFonts w:ascii="Tahoma" w:hAnsi="Tahoma" w:cs="Tahoma"/>
          <w:b/>
          <w:sz w:val="24"/>
          <w:szCs w:val="24"/>
        </w:rPr>
        <w:t xml:space="preserve"> enquiry-based units for teaching RE across the primary school </w:t>
      </w:r>
      <w:r>
        <w:rPr>
          <w:rFonts w:ascii="Tahoma" w:hAnsi="Tahoma" w:cs="Tahoma"/>
          <w:b/>
          <w:sz w:val="24"/>
          <w:szCs w:val="24"/>
        </w:rPr>
        <w:t xml:space="preserve">from Reception to Year 6.  These units </w:t>
      </w:r>
      <w:r w:rsidR="00A269A0" w:rsidRPr="00916905">
        <w:rPr>
          <w:rFonts w:ascii="Tahoma" w:hAnsi="Tahoma" w:cs="Tahoma"/>
          <w:b/>
          <w:sz w:val="24"/>
          <w:szCs w:val="24"/>
        </w:rPr>
        <w:t xml:space="preserve">match the requirements of the </w:t>
      </w:r>
      <w:r w:rsidR="00916905" w:rsidRPr="00916905">
        <w:rPr>
          <w:rFonts w:ascii="Tahoma" w:hAnsi="Tahoma" w:cs="Tahoma"/>
          <w:b/>
          <w:sz w:val="24"/>
          <w:szCs w:val="24"/>
        </w:rPr>
        <w:t xml:space="preserve">Suffolk Agreed Syllabus for RE </w:t>
      </w:r>
      <w:r w:rsidR="00DE0A14">
        <w:rPr>
          <w:rFonts w:ascii="Tahoma" w:hAnsi="Tahoma" w:cs="Tahoma"/>
          <w:b/>
          <w:sz w:val="24"/>
          <w:szCs w:val="24"/>
        </w:rPr>
        <w:t xml:space="preserve">2023 </w:t>
      </w:r>
      <w:r w:rsidR="00A269A0" w:rsidRPr="00916905">
        <w:rPr>
          <w:rFonts w:ascii="Tahoma" w:hAnsi="Tahoma" w:cs="Tahoma"/>
          <w:b/>
          <w:sz w:val="24"/>
          <w:szCs w:val="24"/>
        </w:rPr>
        <w:t xml:space="preserve">and support excellent </w:t>
      </w:r>
      <w:r w:rsidR="00916905" w:rsidRPr="00916905">
        <w:rPr>
          <w:rFonts w:ascii="Tahoma" w:hAnsi="Tahoma" w:cs="Tahoma"/>
          <w:b/>
          <w:sz w:val="24"/>
          <w:szCs w:val="24"/>
        </w:rPr>
        <w:t xml:space="preserve">RE </w:t>
      </w:r>
      <w:r w:rsidR="00A269A0" w:rsidRPr="00916905">
        <w:rPr>
          <w:rFonts w:ascii="Tahoma" w:hAnsi="Tahoma" w:cs="Tahoma"/>
          <w:b/>
          <w:sz w:val="24"/>
          <w:szCs w:val="24"/>
        </w:rPr>
        <w:t>teaching nationally</w:t>
      </w:r>
      <w:r w:rsidR="00916905">
        <w:rPr>
          <w:rFonts w:ascii="Tahoma" w:hAnsi="Tahoma" w:cs="Tahoma"/>
          <w:b/>
          <w:sz w:val="24"/>
          <w:szCs w:val="24"/>
        </w:rPr>
        <w:t xml:space="preserve">.  </w:t>
      </w:r>
    </w:p>
    <w:p w:rsidR="00000741" w:rsidRDefault="00916905" w:rsidP="0000074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Known as the</w:t>
      </w:r>
      <w:r w:rsidR="00A269A0" w:rsidRPr="00A269A0">
        <w:rPr>
          <w:rFonts w:ascii="Tahoma" w:hAnsi="Tahoma" w:cs="Tahoma"/>
          <w:sz w:val="24"/>
          <w:szCs w:val="24"/>
        </w:rPr>
        <w:t xml:space="preserve"> Emmanuel Project </w:t>
      </w:r>
      <w:r>
        <w:rPr>
          <w:rFonts w:ascii="Tahoma" w:hAnsi="Tahoma" w:cs="Tahoma"/>
          <w:sz w:val="24"/>
          <w:szCs w:val="24"/>
        </w:rPr>
        <w:t>because it began as a response to Ofsted’s criticism of the teaching of Christianity, this scheme provides challenging but</w:t>
      </w:r>
      <w:r w:rsidR="00A269A0" w:rsidRPr="00A269A0">
        <w:rPr>
          <w:rFonts w:ascii="Tahoma" w:hAnsi="Tahoma" w:cs="Tahoma"/>
          <w:sz w:val="24"/>
          <w:szCs w:val="24"/>
        </w:rPr>
        <w:t xml:space="preserve"> enjoyable material f</w:t>
      </w:r>
      <w:r>
        <w:rPr>
          <w:rFonts w:ascii="Tahoma" w:hAnsi="Tahoma" w:cs="Tahoma"/>
          <w:sz w:val="24"/>
          <w:szCs w:val="24"/>
        </w:rPr>
        <w:t xml:space="preserve">or teaching </w:t>
      </w:r>
      <w:r w:rsidR="00000741">
        <w:rPr>
          <w:rFonts w:ascii="Tahoma" w:hAnsi="Tahoma" w:cs="Tahoma"/>
          <w:sz w:val="24"/>
          <w:szCs w:val="24"/>
        </w:rPr>
        <w:t xml:space="preserve">about </w:t>
      </w:r>
      <w:r>
        <w:rPr>
          <w:rFonts w:ascii="Tahoma" w:hAnsi="Tahoma" w:cs="Tahoma"/>
          <w:sz w:val="24"/>
          <w:szCs w:val="24"/>
        </w:rPr>
        <w:t xml:space="preserve">6 major religions and Humanism.  </w:t>
      </w:r>
      <w:r w:rsidR="00C32F93">
        <w:rPr>
          <w:rFonts w:ascii="Tahoma" w:hAnsi="Tahoma" w:cs="Tahoma"/>
          <w:sz w:val="24"/>
          <w:szCs w:val="24"/>
        </w:rPr>
        <w:t xml:space="preserve"> </w:t>
      </w:r>
      <w:r w:rsidR="00000741">
        <w:rPr>
          <w:rFonts w:ascii="Tahoma" w:hAnsi="Tahoma" w:cs="Tahoma"/>
          <w:sz w:val="24"/>
          <w:szCs w:val="24"/>
        </w:rPr>
        <w:t>It</w:t>
      </w:r>
      <w:r w:rsidR="00000741" w:rsidRPr="00000741">
        <w:rPr>
          <w:rFonts w:ascii="Tahoma" w:hAnsi="Tahoma" w:cs="Tahoma"/>
          <w:sz w:val="24"/>
          <w:szCs w:val="24"/>
        </w:rPr>
        <w:t xml:space="preserve"> is based on clear theological concepts /</w:t>
      </w:r>
      <w:r w:rsidR="00000741">
        <w:rPr>
          <w:rFonts w:ascii="Tahoma" w:hAnsi="Tahoma" w:cs="Tahoma"/>
          <w:sz w:val="24"/>
          <w:szCs w:val="24"/>
        </w:rPr>
        <w:t xml:space="preserve"> </w:t>
      </w:r>
      <w:r w:rsidR="00000741" w:rsidRPr="00000741">
        <w:rPr>
          <w:rFonts w:ascii="Tahoma" w:hAnsi="Tahoma" w:cs="Tahoma"/>
          <w:sz w:val="24"/>
          <w:szCs w:val="24"/>
        </w:rPr>
        <w:t>exploring text or narrative, connects with faith community life, and looks at</w:t>
      </w:r>
      <w:r w:rsidR="00000741">
        <w:rPr>
          <w:rFonts w:ascii="Tahoma" w:hAnsi="Tahoma" w:cs="Tahoma"/>
          <w:sz w:val="24"/>
          <w:szCs w:val="24"/>
        </w:rPr>
        <w:t xml:space="preserve"> </w:t>
      </w:r>
      <w:r w:rsidR="00000741" w:rsidRPr="00000741">
        <w:rPr>
          <w:rFonts w:ascii="Tahoma" w:hAnsi="Tahoma" w:cs="Tahoma"/>
          <w:sz w:val="24"/>
          <w:szCs w:val="24"/>
        </w:rPr>
        <w:t>impact on an individual’s life.</w:t>
      </w:r>
      <w:r w:rsidR="00000741" w:rsidRPr="00000741">
        <w:rPr>
          <w:rFonts w:ascii="Tahoma" w:hAnsi="Tahoma" w:cs="Tahoma"/>
          <w:sz w:val="24"/>
          <w:szCs w:val="24"/>
        </w:rPr>
        <w:cr/>
      </w:r>
      <w:r w:rsidR="00000741">
        <w:rPr>
          <w:rFonts w:ascii="Tahoma" w:hAnsi="Tahoma" w:cs="Tahoma"/>
          <w:sz w:val="24"/>
          <w:szCs w:val="24"/>
        </w:rPr>
        <w:t xml:space="preserve"> </w:t>
      </w:r>
    </w:p>
    <w:p w:rsidR="00DE0A14" w:rsidRDefault="00916905" w:rsidP="0000074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</w:t>
      </w:r>
      <w:r w:rsidR="00A269A0" w:rsidRPr="00A269A0">
        <w:rPr>
          <w:rFonts w:ascii="Tahoma" w:hAnsi="Tahoma" w:cs="Tahoma"/>
          <w:sz w:val="24"/>
          <w:szCs w:val="24"/>
        </w:rPr>
        <w:t>units were written and t</w:t>
      </w:r>
      <w:r>
        <w:rPr>
          <w:rFonts w:ascii="Tahoma" w:hAnsi="Tahoma" w:cs="Tahoma"/>
          <w:sz w:val="24"/>
          <w:szCs w:val="24"/>
        </w:rPr>
        <w:t xml:space="preserve">rialled by outstanding teachers, with the help of the </w:t>
      </w:r>
      <w:r w:rsidR="00DE0A14">
        <w:rPr>
          <w:rFonts w:ascii="Tahoma" w:hAnsi="Tahoma" w:cs="Tahoma"/>
          <w:sz w:val="24"/>
          <w:szCs w:val="24"/>
        </w:rPr>
        <w:t xml:space="preserve">local </w:t>
      </w:r>
      <w:r>
        <w:rPr>
          <w:rFonts w:ascii="Tahoma" w:hAnsi="Tahoma" w:cs="Tahoma"/>
          <w:sz w:val="24"/>
          <w:szCs w:val="24"/>
        </w:rPr>
        <w:t xml:space="preserve">Diocesan Schools’ Adviser and members of faith communities.  </w:t>
      </w:r>
      <w:r w:rsidR="00DE0A14">
        <w:rPr>
          <w:rFonts w:ascii="Tahoma" w:hAnsi="Tahoma" w:cs="Tahoma"/>
          <w:sz w:val="24"/>
          <w:szCs w:val="24"/>
        </w:rPr>
        <w:t xml:space="preserve">They are </w:t>
      </w:r>
      <w:r w:rsidR="00DE0A14">
        <w:rPr>
          <w:rFonts w:ascii="Tahoma" w:hAnsi="Tahoma" w:cs="Tahoma"/>
          <w:sz w:val="24"/>
          <w:szCs w:val="24"/>
        </w:rPr>
        <w:t>already used effectively in all types of school: community, church and free schools as well as acad</w:t>
      </w:r>
      <w:r w:rsidR="00DE0A14">
        <w:rPr>
          <w:rFonts w:ascii="Tahoma" w:hAnsi="Tahoma" w:cs="Tahoma"/>
          <w:sz w:val="24"/>
          <w:szCs w:val="24"/>
        </w:rPr>
        <w:t xml:space="preserve">emies, and are recommended in a number of counties and diocese outside Suffolk.  </w:t>
      </w:r>
    </w:p>
    <w:p w:rsidR="00A269A0" w:rsidRDefault="00F05A9B" w:rsidP="00274381">
      <w:pPr>
        <w:spacing w:before="120" w:line="276" w:lineRule="auto"/>
        <w:rPr>
          <w:rFonts w:ascii="Tahoma" w:hAnsi="Tahoma" w:cs="Tahoma"/>
          <w:sz w:val="24"/>
          <w:szCs w:val="24"/>
        </w:rPr>
      </w:pPr>
      <w:r w:rsidRPr="00DE0A14">
        <w:rPr>
          <w:rFonts w:ascii="Tahoma" w:hAnsi="Tahoma" w:cs="Tahoma"/>
          <w:b/>
          <w:sz w:val="24"/>
          <w:szCs w:val="24"/>
        </w:rPr>
        <w:t xml:space="preserve">The </w:t>
      </w:r>
      <w:r w:rsidR="00C32F93" w:rsidRPr="00DE0A14">
        <w:rPr>
          <w:rFonts w:ascii="Tahoma" w:hAnsi="Tahoma" w:cs="Tahoma"/>
          <w:b/>
          <w:sz w:val="24"/>
          <w:szCs w:val="24"/>
        </w:rPr>
        <w:t>2020 version</w:t>
      </w:r>
      <w:r w:rsidR="00C32F93">
        <w:rPr>
          <w:rFonts w:ascii="Tahoma" w:hAnsi="Tahoma" w:cs="Tahoma"/>
          <w:sz w:val="24"/>
          <w:szCs w:val="24"/>
        </w:rPr>
        <w:t xml:space="preserve"> contains </w:t>
      </w:r>
      <w:r w:rsidR="00DE0A14">
        <w:rPr>
          <w:rFonts w:ascii="Tahoma" w:hAnsi="Tahoma" w:cs="Tahoma"/>
          <w:sz w:val="24"/>
          <w:szCs w:val="24"/>
        </w:rPr>
        <w:t xml:space="preserve">29 </w:t>
      </w:r>
      <w:r w:rsidRPr="00A269A0">
        <w:rPr>
          <w:rFonts w:ascii="Tahoma" w:hAnsi="Tahoma" w:cs="Tahoma"/>
          <w:sz w:val="24"/>
          <w:szCs w:val="24"/>
        </w:rPr>
        <w:t xml:space="preserve">units on Christianity </w:t>
      </w:r>
      <w:r>
        <w:rPr>
          <w:rFonts w:ascii="Tahoma" w:hAnsi="Tahoma" w:cs="Tahoma"/>
          <w:sz w:val="24"/>
          <w:szCs w:val="24"/>
        </w:rPr>
        <w:t xml:space="preserve">and 20 </w:t>
      </w:r>
      <w:r w:rsidRPr="00A269A0">
        <w:rPr>
          <w:rFonts w:ascii="Tahoma" w:hAnsi="Tahoma" w:cs="Tahoma"/>
          <w:sz w:val="24"/>
          <w:szCs w:val="24"/>
        </w:rPr>
        <w:t>on other world faiths</w:t>
      </w:r>
      <w:r w:rsidR="00C32F9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T</w:t>
      </w:r>
      <w:r w:rsidR="00DE0A14">
        <w:rPr>
          <w:rFonts w:ascii="Tahoma" w:hAnsi="Tahoma" w:cs="Tahoma"/>
          <w:sz w:val="24"/>
          <w:szCs w:val="24"/>
        </w:rPr>
        <w:t xml:space="preserve">he titles of the units </w:t>
      </w:r>
      <w:r w:rsidR="00A269A0">
        <w:rPr>
          <w:rFonts w:ascii="Tahoma" w:hAnsi="Tahoma" w:cs="Tahoma"/>
          <w:sz w:val="24"/>
          <w:szCs w:val="24"/>
        </w:rPr>
        <w:t>are given below, each framed as a key question which acts as a driver for the unit.</w:t>
      </w:r>
      <w:r w:rsidR="009A21B1" w:rsidRPr="009A21B1">
        <w:rPr>
          <w:rFonts w:ascii="Tahoma" w:hAnsi="Tahoma" w:cs="Tahoma"/>
        </w:rPr>
        <w:t xml:space="preserve"> </w:t>
      </w:r>
      <w:r w:rsidR="009A21B1">
        <w:rPr>
          <w:rFonts w:ascii="Tahoma" w:hAnsi="Tahoma" w:cs="Tahoma"/>
        </w:rPr>
        <w:t xml:space="preserve"> </w:t>
      </w:r>
      <w:r w:rsidR="009A21B1" w:rsidRPr="009A21B1">
        <w:rPr>
          <w:rFonts w:ascii="Tahoma" w:hAnsi="Tahoma" w:cs="Tahoma"/>
          <w:sz w:val="24"/>
          <w:szCs w:val="24"/>
        </w:rPr>
        <w:t xml:space="preserve">Outlines of the complete scheme of work are </w:t>
      </w:r>
      <w:r w:rsidR="00DE0A14">
        <w:rPr>
          <w:rFonts w:ascii="Tahoma" w:hAnsi="Tahoma" w:cs="Tahoma"/>
          <w:sz w:val="24"/>
          <w:szCs w:val="24"/>
        </w:rPr>
        <w:t xml:space="preserve">also provided.  Several </w:t>
      </w:r>
      <w:r w:rsidR="00DE0A14" w:rsidRPr="00DE0A14">
        <w:rPr>
          <w:rFonts w:ascii="Tahoma" w:hAnsi="Tahoma" w:cs="Tahoma"/>
          <w:sz w:val="24"/>
          <w:szCs w:val="24"/>
        </w:rPr>
        <w:t xml:space="preserve">additional units have been produced in response to the new 2023 Suffolk Agreed Syllabus. </w:t>
      </w:r>
    </w:p>
    <w:p w:rsidR="00E75DFB" w:rsidRPr="00E75DFB" w:rsidRDefault="00E75DFB" w:rsidP="00274381">
      <w:pPr>
        <w:spacing w:before="12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74381">
        <w:rPr>
          <w:rFonts w:ascii="Tahoma" w:hAnsi="Tahoma" w:cs="Tahoma"/>
          <w:sz w:val="24"/>
          <w:szCs w:val="24"/>
        </w:rPr>
        <w:t xml:space="preserve">The </w:t>
      </w:r>
      <w:r w:rsidRPr="00274381">
        <w:rPr>
          <w:rFonts w:ascii="Tahoma" w:hAnsi="Tahoma" w:cs="Tahoma"/>
          <w:b/>
          <w:sz w:val="24"/>
          <w:szCs w:val="24"/>
        </w:rPr>
        <w:t>2020 version</w:t>
      </w:r>
      <w:r w:rsidRPr="00274381">
        <w:rPr>
          <w:rFonts w:ascii="Tahoma" w:hAnsi="Tahoma" w:cs="Tahoma"/>
          <w:sz w:val="24"/>
          <w:szCs w:val="24"/>
        </w:rPr>
        <w:t xml:space="preserve"> contains a</w:t>
      </w:r>
      <w:r w:rsidRPr="00274381">
        <w:rPr>
          <w:rFonts w:ascii="Arial" w:eastAsia="Times New Roman" w:hAnsi="Arial" w:cs="Arial"/>
          <w:sz w:val="24"/>
          <w:szCs w:val="24"/>
          <w:lang w:eastAsia="en-GB"/>
        </w:rPr>
        <w:t xml:space="preserve"> ‘Teacher Handbook’ </w:t>
      </w:r>
      <w:r w:rsidRPr="00274381">
        <w:rPr>
          <w:rFonts w:ascii="Arial" w:eastAsia="Times New Roman" w:hAnsi="Arial" w:cs="Arial"/>
          <w:sz w:val="24"/>
          <w:szCs w:val="24"/>
          <w:lang w:eastAsia="en-GB"/>
        </w:rPr>
        <w:t xml:space="preserve">which </w:t>
      </w:r>
      <w:r w:rsidRPr="00274381">
        <w:rPr>
          <w:rFonts w:ascii="Arial" w:eastAsia="Times New Roman" w:hAnsi="Arial" w:cs="Arial"/>
          <w:sz w:val="24"/>
          <w:szCs w:val="24"/>
          <w:lang w:eastAsia="en-GB"/>
        </w:rPr>
        <w:t>outlines</w:t>
      </w:r>
      <w:r w:rsidRPr="00E75DFB">
        <w:rPr>
          <w:rFonts w:ascii="Arial" w:eastAsia="Times New Roman" w:hAnsi="Arial" w:cs="Arial"/>
          <w:sz w:val="24"/>
          <w:szCs w:val="24"/>
          <w:lang w:eastAsia="en-GB"/>
        </w:rPr>
        <w:t xml:space="preserve"> content and progression for each phase and religion</w:t>
      </w:r>
      <w:r w:rsidRPr="00274381">
        <w:rPr>
          <w:rFonts w:ascii="Arial" w:eastAsia="Times New Roman" w:hAnsi="Arial" w:cs="Arial"/>
          <w:sz w:val="24"/>
          <w:szCs w:val="24"/>
          <w:lang w:eastAsia="en-GB"/>
        </w:rPr>
        <w:t xml:space="preserve">. ‘Before you start’ pages support teachers and Resource lists include </w:t>
      </w:r>
      <w:proofErr w:type="spellStart"/>
      <w:r w:rsidRPr="00274381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E75DFB">
        <w:rPr>
          <w:rFonts w:ascii="Arial" w:eastAsia="Times New Roman" w:hAnsi="Arial" w:cs="Arial"/>
          <w:sz w:val="24"/>
          <w:szCs w:val="24"/>
          <w:lang w:eastAsia="en-GB"/>
        </w:rPr>
        <w:t>eblinks</w:t>
      </w:r>
      <w:proofErr w:type="spellEnd"/>
      <w:r w:rsidRPr="0027438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743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74381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E75DFB">
        <w:rPr>
          <w:rFonts w:ascii="Arial" w:eastAsia="Times New Roman" w:hAnsi="Arial" w:cs="Arial"/>
          <w:sz w:val="24"/>
          <w:szCs w:val="24"/>
          <w:lang w:eastAsia="en-GB"/>
        </w:rPr>
        <w:t xml:space="preserve">nd of unit and end of year assessment materials </w:t>
      </w:r>
      <w:r w:rsidRPr="00274381">
        <w:rPr>
          <w:rFonts w:ascii="Arial" w:eastAsia="Times New Roman" w:hAnsi="Arial" w:cs="Arial"/>
          <w:sz w:val="24"/>
          <w:szCs w:val="24"/>
          <w:lang w:eastAsia="en-GB"/>
        </w:rPr>
        <w:t>include quick quizzes based on Blooms T</w:t>
      </w:r>
      <w:r w:rsidRPr="00E75DFB">
        <w:rPr>
          <w:rFonts w:ascii="Arial" w:eastAsia="Times New Roman" w:hAnsi="Arial" w:cs="Arial"/>
          <w:sz w:val="24"/>
          <w:szCs w:val="24"/>
          <w:lang w:eastAsia="en-GB"/>
        </w:rPr>
        <w:t>axonomy</w:t>
      </w:r>
      <w:r w:rsidRPr="0027438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E75DFB">
        <w:rPr>
          <w:rFonts w:ascii="Arial" w:eastAsia="Times New Roman" w:hAnsi="Arial" w:cs="Arial"/>
          <w:sz w:val="24"/>
          <w:szCs w:val="24"/>
          <w:lang w:eastAsia="en-GB"/>
        </w:rPr>
        <w:t xml:space="preserve"> and Solo Taxonomy hexagons</w:t>
      </w:r>
      <w:r w:rsidRPr="0027438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274381" w:rsidRPr="002743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75DFB">
        <w:rPr>
          <w:rFonts w:ascii="Arial" w:eastAsia="Times New Roman" w:hAnsi="Arial" w:cs="Arial"/>
          <w:sz w:val="24"/>
          <w:szCs w:val="24"/>
          <w:lang w:eastAsia="en-GB"/>
        </w:rPr>
        <w:t xml:space="preserve">EYFS and KS1 units have ‘letters’ from </w:t>
      </w:r>
      <w:r w:rsidRPr="00274381">
        <w:rPr>
          <w:rFonts w:ascii="Arial" w:eastAsia="Times New Roman" w:hAnsi="Arial" w:cs="Arial"/>
          <w:sz w:val="24"/>
          <w:szCs w:val="24"/>
          <w:lang w:eastAsia="en-GB"/>
        </w:rPr>
        <w:t>imaginary children of the faith</w:t>
      </w:r>
      <w:r w:rsidRPr="00E75DFB">
        <w:rPr>
          <w:rFonts w:ascii="Arial" w:eastAsia="Times New Roman" w:hAnsi="Arial" w:cs="Arial"/>
          <w:sz w:val="24"/>
          <w:szCs w:val="24"/>
          <w:lang w:eastAsia="en-GB"/>
        </w:rPr>
        <w:t xml:space="preserve"> to help teachers deliver the re</w:t>
      </w:r>
      <w:r w:rsidRPr="00274381">
        <w:rPr>
          <w:rFonts w:ascii="Arial" w:eastAsia="Times New Roman" w:hAnsi="Arial" w:cs="Arial"/>
          <w:sz w:val="24"/>
          <w:szCs w:val="24"/>
          <w:lang w:eastAsia="en-GB"/>
        </w:rPr>
        <w:t>ligious content in a more child-f</w:t>
      </w:r>
      <w:r w:rsidRPr="00E75DFB">
        <w:rPr>
          <w:rFonts w:ascii="Arial" w:eastAsia="Times New Roman" w:hAnsi="Arial" w:cs="Arial"/>
          <w:sz w:val="24"/>
          <w:szCs w:val="24"/>
          <w:lang w:eastAsia="en-GB"/>
        </w:rPr>
        <w:t>riendly way</w:t>
      </w:r>
      <w:r w:rsidRPr="00274381">
        <w:rPr>
          <w:rFonts w:ascii="Arial" w:eastAsia="Times New Roman" w:hAnsi="Arial" w:cs="Arial"/>
          <w:sz w:val="24"/>
          <w:szCs w:val="24"/>
          <w:lang w:eastAsia="en-GB"/>
        </w:rPr>
        <w:t xml:space="preserve">.  EYFS units </w:t>
      </w:r>
      <w:r w:rsidR="00274381" w:rsidRPr="00274381">
        <w:rPr>
          <w:rFonts w:ascii="Arial" w:eastAsia="Times New Roman" w:hAnsi="Arial" w:cs="Arial"/>
          <w:sz w:val="24"/>
          <w:szCs w:val="24"/>
          <w:lang w:eastAsia="en-GB"/>
        </w:rPr>
        <w:t xml:space="preserve">are </w:t>
      </w:r>
      <w:r w:rsidRPr="00274381">
        <w:rPr>
          <w:rFonts w:ascii="Arial" w:eastAsia="Times New Roman" w:hAnsi="Arial" w:cs="Arial"/>
          <w:sz w:val="24"/>
          <w:szCs w:val="24"/>
          <w:lang w:eastAsia="en-GB"/>
        </w:rPr>
        <w:t xml:space="preserve">based on Christianity but also include stories from other world religions.  </w:t>
      </w:r>
    </w:p>
    <w:p w:rsidR="00DE0A14" w:rsidRPr="00DE0A14" w:rsidRDefault="00DE0A14" w:rsidP="00A269A0">
      <w:pPr>
        <w:rPr>
          <w:sz w:val="24"/>
          <w:szCs w:val="24"/>
        </w:rPr>
      </w:pPr>
      <w:r w:rsidRPr="00DE0A14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3E3F5F88" wp14:editId="2040C298">
            <wp:simplePos x="0" y="0"/>
            <wp:positionH relativeFrom="margin">
              <wp:posOffset>6598412</wp:posOffset>
            </wp:positionH>
            <wp:positionV relativeFrom="paragraph">
              <wp:posOffset>268224</wp:posOffset>
            </wp:positionV>
            <wp:extent cx="2338070" cy="683895"/>
            <wp:effectExtent l="0" t="0" r="0" b="0"/>
            <wp:wrapTight wrapText="bothSides">
              <wp:wrapPolygon edited="0">
                <wp:start x="1408" y="602"/>
                <wp:lineTo x="0" y="6618"/>
                <wp:lineTo x="0" y="9025"/>
                <wp:lineTo x="352" y="13838"/>
                <wp:lineTo x="1056" y="19253"/>
                <wp:lineTo x="1408" y="20457"/>
                <wp:lineTo x="2464" y="20457"/>
                <wp:lineTo x="8272" y="19253"/>
                <wp:lineTo x="21295" y="13838"/>
                <wp:lineTo x="21295" y="7220"/>
                <wp:lineTo x="11967" y="2407"/>
                <wp:lineTo x="2288" y="602"/>
                <wp:lineTo x="1408" y="60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ur MAIN LOGO - USE THIS ON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A14">
        <w:rPr>
          <w:rFonts w:ascii="Tahoma" w:hAnsi="Tahoma" w:cs="Tahoma"/>
          <w:sz w:val="24"/>
          <w:szCs w:val="24"/>
          <w:shd w:val="clear" w:color="auto" w:fill="FFFFFF"/>
        </w:rPr>
        <w:t>The resource costs £250.00 to new buyers / £100.00 to those who bought the previous edition.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 </w:t>
      </w:r>
      <w:r w:rsidR="00F05A9B" w:rsidRPr="00DE0A14">
        <w:rPr>
          <w:rFonts w:ascii="Tahoma" w:hAnsi="Tahoma" w:cs="Tahoma"/>
          <w:sz w:val="24"/>
          <w:szCs w:val="24"/>
        </w:rPr>
        <w:t xml:space="preserve">To see some sample units, </w:t>
      </w:r>
      <w:r w:rsidR="00A269A0" w:rsidRPr="00DE0A14">
        <w:rPr>
          <w:rFonts w:ascii="Tahoma" w:hAnsi="Tahoma" w:cs="Tahoma"/>
          <w:sz w:val="24"/>
          <w:szCs w:val="24"/>
        </w:rPr>
        <w:t xml:space="preserve">order </w:t>
      </w:r>
      <w:r>
        <w:rPr>
          <w:rFonts w:ascii="Tahoma" w:hAnsi="Tahoma" w:cs="Tahoma"/>
          <w:sz w:val="24"/>
          <w:szCs w:val="24"/>
        </w:rPr>
        <w:t>the project</w:t>
      </w:r>
      <w:r w:rsidR="00A269A0" w:rsidRPr="00DE0A14">
        <w:rPr>
          <w:rFonts w:ascii="Tahoma" w:hAnsi="Tahoma" w:cs="Tahoma"/>
          <w:sz w:val="24"/>
          <w:szCs w:val="24"/>
        </w:rPr>
        <w:t xml:space="preserve">, </w:t>
      </w:r>
      <w:r w:rsidR="00F05A9B" w:rsidRPr="00DE0A14">
        <w:rPr>
          <w:rFonts w:ascii="Tahoma" w:hAnsi="Tahoma" w:cs="Tahoma"/>
          <w:sz w:val="24"/>
          <w:szCs w:val="24"/>
        </w:rPr>
        <w:t xml:space="preserve">or find out about </w:t>
      </w:r>
      <w:r w:rsidR="00E75DFB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training</w:t>
      </w:r>
      <w:r w:rsidR="00F05A9B" w:rsidRPr="00DE0A14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, </w:t>
      </w:r>
      <w:r w:rsidRPr="00DE0A14">
        <w:rPr>
          <w:rFonts w:ascii="Tahoma" w:hAnsi="Tahoma" w:cs="Tahoma"/>
          <w:sz w:val="24"/>
          <w:szCs w:val="24"/>
        </w:rPr>
        <w:t>see:</w:t>
      </w:r>
      <w:r w:rsidRPr="00DE0A14">
        <w:rPr>
          <w:sz w:val="24"/>
          <w:szCs w:val="24"/>
        </w:rPr>
        <w:t xml:space="preserve"> </w:t>
      </w:r>
    </w:p>
    <w:p w:rsidR="00F05A9B" w:rsidRDefault="00DE0A14" w:rsidP="00A269A0">
      <w:pPr>
        <w:rPr>
          <w:rStyle w:val="Hyperlink"/>
          <w:rFonts w:ascii="Tahoma" w:hAnsi="Tahoma" w:cs="Tahoma"/>
          <w:sz w:val="24"/>
          <w:szCs w:val="24"/>
        </w:rPr>
      </w:pPr>
      <w:hyperlink r:id="rId15" w:history="1">
        <w:r w:rsidRPr="00DE0A14">
          <w:rPr>
            <w:rStyle w:val="Hyperlink"/>
            <w:rFonts w:ascii="Tahoma" w:hAnsi="Tahoma" w:cs="Tahoma"/>
            <w:sz w:val="24"/>
            <w:szCs w:val="24"/>
          </w:rPr>
          <w:t>https://www.cofesuffolk.org/schools/resources-and-information/religious-education/emmanuelproject/</w:t>
        </w:r>
      </w:hyperlink>
    </w:p>
    <w:p w:rsidR="00F05A9B" w:rsidRDefault="00E75DFB" w:rsidP="00923588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 w:rsidRPr="00E75DFB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A</w:t>
      </w:r>
      <w:r w:rsidR="00923588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n</w:t>
      </w:r>
      <w:r w:rsidRPr="00E75DFB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</w:t>
      </w:r>
      <w:r w:rsidR="00923588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Emmanuel Project </w:t>
      </w:r>
      <w:proofErr w:type="spellStart"/>
      <w:r w:rsidR="00923588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facebook</w:t>
      </w:r>
      <w:proofErr w:type="spellEnd"/>
      <w:r w:rsidR="00923588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page will link you to </w:t>
      </w:r>
      <w:r w:rsidRPr="00E75DFB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work others have done </w:t>
      </w:r>
      <w:r w:rsidR="00923588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and allow you to post your own pupils work</w:t>
      </w:r>
      <w:r w:rsidRPr="00E75DFB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!</w:t>
      </w:r>
    </w:p>
    <w:p w:rsidR="00923588" w:rsidRPr="00923588" w:rsidRDefault="00923588" w:rsidP="00923588">
      <w:pPr>
        <w:rPr>
          <w:rFonts w:ascii="Tahoma" w:hAnsi="Tahoma" w:cs="Tahoma"/>
          <w:b/>
          <w:sz w:val="32"/>
          <w:szCs w:val="32"/>
        </w:rPr>
      </w:pPr>
      <w:r w:rsidRPr="00923588">
        <w:rPr>
          <w:rStyle w:val="Hyperlink"/>
          <w:rFonts w:ascii="Tahoma" w:hAnsi="Tahoma" w:cs="Tahoma"/>
          <w:b/>
          <w:color w:val="auto"/>
          <w:sz w:val="32"/>
          <w:szCs w:val="32"/>
          <w:u w:val="none"/>
        </w:rPr>
        <w:t>2020 Emmanuel Project units:</w:t>
      </w: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397"/>
        <w:gridCol w:w="10551"/>
      </w:tblGrid>
      <w:tr w:rsidR="00F05A9B" w:rsidTr="00701175">
        <w:tc>
          <w:tcPr>
            <w:tcW w:w="3397" w:type="dxa"/>
            <w:shd w:val="clear" w:color="auto" w:fill="FFF2CC" w:themeFill="accent4" w:themeFillTint="33"/>
          </w:tcPr>
          <w:p w:rsidR="00F05A9B" w:rsidRPr="00C32F93" w:rsidRDefault="00923588" w:rsidP="00923588">
            <w:pPr>
              <w:spacing w:before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Early Years FS</w:t>
            </w:r>
            <w:r w:rsidR="00F05A9B" w:rsidRPr="00C32F93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:rsidR="00F05A9B" w:rsidRPr="00C32F93" w:rsidRDefault="00706139" w:rsidP="00923588">
            <w:pPr>
              <w:pStyle w:val="ListParagraph"/>
              <w:numPr>
                <w:ilvl w:val="0"/>
                <w:numId w:val="13"/>
              </w:numPr>
              <w:spacing w:before="120"/>
              <w:ind w:left="173"/>
              <w:jc w:val="center"/>
              <w:rPr>
                <w:rStyle w:val="Hyperlink"/>
                <w:rFonts w:ascii="Tahoma" w:hAnsi="Tahoma" w:cs="Tahoma"/>
                <w:b/>
                <w:i/>
                <w:color w:val="000000" w:themeColor="text1"/>
                <w:u w:val="none"/>
              </w:rPr>
            </w:pPr>
            <w:r w:rsidRPr="00923588">
              <w:rPr>
                <w:rStyle w:val="Hyperlink"/>
                <w:rFonts w:ascii="Tahoma" w:hAnsi="Tahoma" w:cs="Tahoma"/>
                <w:i/>
                <w:color w:val="000000" w:themeColor="text1"/>
                <w:u w:val="none"/>
              </w:rPr>
              <w:t>Based on Christianity with an example from another faith in each unit (Judaism, Islam, Sikhism, Hinduism and Buddhism)</w:t>
            </w:r>
          </w:p>
        </w:tc>
        <w:tc>
          <w:tcPr>
            <w:tcW w:w="10551" w:type="dxa"/>
            <w:shd w:val="clear" w:color="auto" w:fill="FFF2CC" w:themeFill="accent4" w:themeFillTint="33"/>
          </w:tcPr>
          <w:p w:rsidR="00F05A9B" w:rsidRPr="00C32F93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-23"/>
              <w:contextualSpacing w:val="0"/>
              <w:rPr>
                <w:rFonts w:ascii="Tahoma" w:hAnsi="Tahoma" w:cs="Tahoma"/>
              </w:rPr>
            </w:pPr>
            <w:r w:rsidRPr="00C32F93">
              <w:rPr>
                <w:rFonts w:ascii="Tahoma" w:hAnsi="Tahoma" w:cs="Tahoma"/>
              </w:rPr>
              <w:t>Why is the word ‘God’ so important to Christians?</w:t>
            </w:r>
          </w:p>
          <w:p w:rsidR="00F05A9B" w:rsidRPr="00C32F93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646"/>
              <w:contextualSpacing w:val="0"/>
              <w:rPr>
                <w:rFonts w:ascii="Tahoma" w:hAnsi="Tahoma" w:cs="Tahoma"/>
              </w:rPr>
            </w:pPr>
            <w:r w:rsidRPr="00C32F93">
              <w:rPr>
                <w:rFonts w:ascii="Tahoma" w:hAnsi="Tahoma" w:cs="Tahoma"/>
              </w:rPr>
              <w:t>Why do Christians perform nativity plays at Christmas?</w:t>
            </w:r>
          </w:p>
          <w:p w:rsidR="00F05A9B" w:rsidRPr="00C32F93" w:rsidRDefault="00E629AC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646"/>
              <w:contextualSpacing w:val="0"/>
              <w:rPr>
                <w:rFonts w:ascii="Tahoma" w:hAnsi="Tahoma" w:cs="Tahoma"/>
              </w:rPr>
            </w:pPr>
            <w:r w:rsidRPr="00C32F93">
              <w:rPr>
                <w:rFonts w:ascii="Tahoma" w:hAnsi="Tahoma" w:cs="Tahoma"/>
              </w:rPr>
              <w:t>H</w:t>
            </w:r>
            <w:r w:rsidR="00F05A9B" w:rsidRPr="00C32F93">
              <w:rPr>
                <w:rFonts w:ascii="Tahoma" w:hAnsi="Tahoma" w:cs="Tahoma"/>
              </w:rPr>
              <w:t>ow can we help others when they need it?</w:t>
            </w:r>
          </w:p>
          <w:p w:rsidR="00F05A9B" w:rsidRPr="00C32F93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646"/>
              <w:contextualSpacing w:val="0"/>
              <w:rPr>
                <w:rFonts w:ascii="Tahoma" w:hAnsi="Tahoma" w:cs="Tahoma"/>
              </w:rPr>
            </w:pPr>
            <w:r w:rsidRPr="00C32F93">
              <w:rPr>
                <w:rFonts w:ascii="Tahoma" w:hAnsi="Tahoma" w:cs="Tahoma"/>
              </w:rPr>
              <w:t>Why do Christians put a cross in an Easter garden?</w:t>
            </w:r>
          </w:p>
          <w:p w:rsidR="00F05A9B" w:rsidRPr="00C32F93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646"/>
              <w:contextualSpacing w:val="0"/>
              <w:rPr>
                <w:rFonts w:ascii="Tahoma" w:hAnsi="Tahoma" w:cs="Tahoma"/>
              </w:rPr>
            </w:pPr>
            <w:r w:rsidRPr="00C32F93">
              <w:rPr>
                <w:rFonts w:ascii="Tahoma" w:hAnsi="Tahoma" w:cs="Tahoma"/>
              </w:rPr>
              <w:t>What makes every single person unique and precious?</w:t>
            </w:r>
          </w:p>
          <w:p w:rsidR="00F05A9B" w:rsidRPr="00C32F93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646"/>
              <w:contextualSpacing w:val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C32F93">
              <w:rPr>
                <w:rFonts w:ascii="Tahoma" w:hAnsi="Tahoma" w:cs="Tahoma"/>
              </w:rPr>
              <w:t>How can we care for our wonderful world?</w:t>
            </w:r>
          </w:p>
        </w:tc>
      </w:tr>
    </w:tbl>
    <w:p w:rsidR="00923588" w:rsidRDefault="009235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10551"/>
      </w:tblGrid>
      <w:tr w:rsidR="00F05A9B" w:rsidTr="00181543">
        <w:tc>
          <w:tcPr>
            <w:tcW w:w="3397" w:type="dxa"/>
            <w:gridSpan w:val="2"/>
            <w:shd w:val="clear" w:color="auto" w:fill="CC99FF"/>
          </w:tcPr>
          <w:p w:rsidR="00706139" w:rsidRPr="00C32F93" w:rsidRDefault="00706139" w:rsidP="00923588">
            <w:pPr>
              <w:jc w:val="center"/>
              <w:rPr>
                <w:rStyle w:val="Hyperlink"/>
                <w:rFonts w:ascii="Tahoma" w:hAnsi="Tahoma" w:cs="Tahoma"/>
                <w:b/>
                <w:color w:val="000000" w:themeColor="text1"/>
                <w:sz w:val="24"/>
                <w:szCs w:val="24"/>
                <w:u w:val="none"/>
              </w:rPr>
            </w:pPr>
            <w:r w:rsidRPr="00C32F93">
              <w:rPr>
                <w:rStyle w:val="Hyperlink"/>
                <w:rFonts w:ascii="Tahoma" w:hAnsi="Tahoma" w:cs="Tahoma"/>
                <w:b/>
                <w:color w:val="000000" w:themeColor="text1"/>
                <w:sz w:val="24"/>
                <w:szCs w:val="24"/>
                <w:u w:val="none"/>
              </w:rPr>
              <w:t>Christianity units -  KS1</w:t>
            </w:r>
          </w:p>
          <w:p w:rsidR="00F05A9B" w:rsidRPr="00C32F93" w:rsidRDefault="00F05A9B" w:rsidP="00923588">
            <w:pPr>
              <w:ind w:right="646"/>
              <w:jc w:val="center"/>
              <w:rPr>
                <w:rStyle w:val="Hyperlink"/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51" w:type="dxa"/>
            <w:shd w:val="clear" w:color="auto" w:fill="CC99FF"/>
          </w:tcPr>
          <w:p w:rsidR="00F05A9B" w:rsidRPr="00C32F93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-23"/>
              <w:contextualSpacing w:val="0"/>
              <w:rPr>
                <w:rFonts w:ascii="Tahoma" w:hAnsi="Tahoma" w:cs="Tahoma"/>
              </w:rPr>
            </w:pPr>
            <w:r w:rsidRPr="00C32F93">
              <w:rPr>
                <w:rFonts w:ascii="Tahoma" w:hAnsi="Tahoma" w:cs="Tahoma"/>
              </w:rPr>
              <w:t>Why is belonging to God and the church family important to Christians?</w:t>
            </w:r>
          </w:p>
          <w:p w:rsidR="00F05A9B" w:rsidRPr="00C32F93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646"/>
              <w:contextualSpacing w:val="0"/>
              <w:rPr>
                <w:rFonts w:ascii="Tahoma" w:hAnsi="Tahoma" w:cs="Tahoma"/>
              </w:rPr>
            </w:pPr>
            <w:r w:rsidRPr="00C32F93">
              <w:rPr>
                <w:rFonts w:ascii="Tahoma" w:hAnsi="Tahoma" w:cs="Tahoma"/>
              </w:rPr>
              <w:t>What did Jesus teach about God in his parables?</w:t>
            </w:r>
          </w:p>
          <w:p w:rsidR="00F05A9B" w:rsidRPr="00C32F93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646"/>
              <w:contextualSpacing w:val="0"/>
              <w:rPr>
                <w:rFonts w:ascii="Tahoma" w:hAnsi="Tahoma" w:cs="Tahoma"/>
              </w:rPr>
            </w:pPr>
            <w:r w:rsidRPr="00C32F93">
              <w:rPr>
                <w:rFonts w:ascii="Tahoma" w:hAnsi="Tahoma" w:cs="Tahoma"/>
              </w:rPr>
              <w:t>Why do Christians pray to God and worship him?</w:t>
            </w:r>
          </w:p>
          <w:p w:rsidR="00F05A9B" w:rsidRPr="00C32F93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-23"/>
              <w:contextualSpacing w:val="0"/>
              <w:rPr>
                <w:rFonts w:ascii="Tahoma" w:hAnsi="Tahoma" w:cs="Tahoma"/>
              </w:rPr>
            </w:pPr>
            <w:r w:rsidRPr="00C32F93">
              <w:rPr>
                <w:rFonts w:ascii="Tahoma" w:hAnsi="Tahoma" w:cs="Tahoma"/>
              </w:rPr>
              <w:t>How does celebrating Pentecost remind Christians that God is with them always?</w:t>
            </w:r>
          </w:p>
          <w:p w:rsidR="00F05A9B" w:rsidRPr="00C32F93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646"/>
              <w:contextualSpacing w:val="0"/>
              <w:rPr>
                <w:rFonts w:ascii="Tahoma" w:hAnsi="Tahoma" w:cs="Tahoma"/>
              </w:rPr>
            </w:pPr>
            <w:r w:rsidRPr="00C32F93">
              <w:rPr>
                <w:rFonts w:ascii="Tahoma" w:hAnsi="Tahoma" w:cs="Tahoma"/>
              </w:rPr>
              <w:t>Why was Jesus given the name ‘saviour’?</w:t>
            </w:r>
          </w:p>
          <w:p w:rsidR="00F05A9B" w:rsidRPr="00C32F93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646"/>
              <w:contextualSpacing w:val="0"/>
              <w:rPr>
                <w:rFonts w:ascii="Tahoma" w:hAnsi="Tahoma" w:cs="Tahoma"/>
              </w:rPr>
            </w:pPr>
            <w:r w:rsidRPr="00C32F93">
              <w:rPr>
                <w:rFonts w:ascii="Tahoma" w:hAnsi="Tahoma" w:cs="Tahoma"/>
              </w:rPr>
              <w:t>What are the best symbols of Jesus’ resurrection at Easter?</w:t>
            </w:r>
          </w:p>
          <w:p w:rsidR="00F05A9B" w:rsidRPr="00C32F93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646"/>
              <w:contextualSpacing w:val="0"/>
              <w:jc w:val="both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C32F93">
              <w:rPr>
                <w:rFonts w:ascii="Tahoma" w:hAnsi="Tahoma" w:cs="Tahoma"/>
              </w:rPr>
              <w:t>Why do Christians trust Jesus and follow him?</w:t>
            </w:r>
          </w:p>
        </w:tc>
      </w:tr>
      <w:tr w:rsidR="00706139" w:rsidTr="00181543">
        <w:tc>
          <w:tcPr>
            <w:tcW w:w="3397" w:type="dxa"/>
            <w:gridSpan w:val="2"/>
            <w:shd w:val="clear" w:color="auto" w:fill="D9E2F3" w:themeFill="accent1" w:themeFillTint="33"/>
          </w:tcPr>
          <w:p w:rsidR="00706139" w:rsidRPr="00C32F93" w:rsidRDefault="00706139" w:rsidP="00923588">
            <w:pPr>
              <w:ind w:left="284" w:hanging="28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32F93">
              <w:rPr>
                <w:rFonts w:ascii="Tahoma" w:hAnsi="Tahoma" w:cs="Tahoma"/>
                <w:b/>
                <w:sz w:val="24"/>
                <w:szCs w:val="24"/>
              </w:rPr>
              <w:t>Judaism units – KS1</w:t>
            </w:r>
          </w:p>
          <w:p w:rsidR="00706139" w:rsidRPr="00C32F93" w:rsidRDefault="00706139" w:rsidP="00923588">
            <w:pPr>
              <w:ind w:right="646"/>
              <w:jc w:val="center"/>
              <w:rPr>
                <w:rStyle w:val="Hyperlink"/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51" w:type="dxa"/>
            <w:shd w:val="clear" w:color="auto" w:fill="D9E2F3" w:themeFill="accent1" w:themeFillTint="33"/>
          </w:tcPr>
          <w:p w:rsidR="00706139" w:rsidRPr="00C32F93" w:rsidRDefault="00706139" w:rsidP="0092358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</w:rPr>
            </w:pPr>
            <w:r w:rsidRPr="00C32F93">
              <w:rPr>
                <w:rFonts w:ascii="Tahoma" w:hAnsi="Tahoma" w:cs="Tahoma"/>
              </w:rPr>
              <w:t>Why is the Torah such a joy for the Jewish Community?</w:t>
            </w:r>
          </w:p>
          <w:p w:rsidR="00706139" w:rsidRPr="00C32F93" w:rsidRDefault="00706139" w:rsidP="00923588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714" w:hanging="357"/>
              <w:contextualSpacing w:val="0"/>
              <w:rPr>
                <w:rFonts w:ascii="Tahoma" w:hAnsi="Tahoma" w:cs="Tahoma"/>
              </w:rPr>
            </w:pPr>
            <w:r w:rsidRPr="00C32F93">
              <w:rPr>
                <w:rFonts w:ascii="Tahoma" w:hAnsi="Tahoma" w:cs="Tahoma"/>
              </w:rPr>
              <w:t>Why do Jewish families talk about repentance at New Year?</w:t>
            </w:r>
          </w:p>
          <w:p w:rsidR="00706139" w:rsidRPr="00C32F93" w:rsidRDefault="00706139" w:rsidP="00923588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714" w:hanging="357"/>
              <w:contextualSpacing w:val="0"/>
              <w:rPr>
                <w:rFonts w:ascii="Tahoma" w:hAnsi="Tahoma" w:cs="Tahoma"/>
              </w:rPr>
            </w:pPr>
            <w:r w:rsidRPr="00C32F93">
              <w:rPr>
                <w:rFonts w:ascii="Tahoma" w:hAnsi="Tahoma" w:cs="Tahoma"/>
              </w:rPr>
              <w:t>Why do Jewish families say so many prayers and blessings?</w:t>
            </w:r>
          </w:p>
          <w:p w:rsidR="00706139" w:rsidRPr="00C32F93" w:rsidRDefault="00706139" w:rsidP="00923588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714" w:hanging="357"/>
              <w:contextualSpacing w:val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C32F93">
              <w:rPr>
                <w:rFonts w:ascii="Tahoma" w:hAnsi="Tahoma" w:cs="Tahoma"/>
              </w:rPr>
              <w:t>Why is learning to do good deeds so important to Jewish families?</w:t>
            </w:r>
          </w:p>
        </w:tc>
      </w:tr>
      <w:tr w:rsidR="00706139" w:rsidTr="00701175">
        <w:tc>
          <w:tcPr>
            <w:tcW w:w="3397" w:type="dxa"/>
            <w:gridSpan w:val="2"/>
            <w:shd w:val="clear" w:color="auto" w:fill="99FF99"/>
          </w:tcPr>
          <w:p w:rsidR="00706139" w:rsidRPr="00C32F93" w:rsidRDefault="00706139" w:rsidP="00923588">
            <w:pPr>
              <w:jc w:val="center"/>
              <w:rPr>
                <w:rStyle w:val="Hyperlink"/>
                <w:rFonts w:ascii="Tahoma" w:hAnsi="Tahoma" w:cs="Tahoma"/>
                <w:b/>
                <w:color w:val="auto"/>
                <w:sz w:val="24"/>
                <w:szCs w:val="24"/>
                <w:u w:val="none"/>
              </w:rPr>
            </w:pPr>
            <w:r w:rsidRPr="00C32F93">
              <w:rPr>
                <w:rFonts w:ascii="Tahoma" w:hAnsi="Tahoma" w:cs="Tahoma"/>
                <w:b/>
                <w:sz w:val="24"/>
                <w:szCs w:val="24"/>
              </w:rPr>
              <w:t>Islam unit – KS1</w:t>
            </w:r>
          </w:p>
        </w:tc>
        <w:tc>
          <w:tcPr>
            <w:tcW w:w="10551" w:type="dxa"/>
            <w:shd w:val="clear" w:color="auto" w:fill="99FF99"/>
          </w:tcPr>
          <w:p w:rsidR="00706139" w:rsidRPr="00C32F93" w:rsidRDefault="00706139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C32F93">
              <w:rPr>
                <w:rFonts w:ascii="Tahoma" w:hAnsi="Tahoma" w:cs="Tahoma"/>
              </w:rPr>
              <w:t>How do some Muslims show Allah is compassionate and merciful?</w:t>
            </w:r>
          </w:p>
        </w:tc>
      </w:tr>
      <w:tr w:rsidR="00F05A9B" w:rsidTr="00923588">
        <w:tc>
          <w:tcPr>
            <w:tcW w:w="2689" w:type="dxa"/>
            <w:shd w:val="clear" w:color="auto" w:fill="CC99FF"/>
          </w:tcPr>
          <w:p w:rsidR="00F05A9B" w:rsidRPr="00E629AC" w:rsidRDefault="00706139" w:rsidP="00923588">
            <w:pPr>
              <w:ind w:right="646"/>
              <w:jc w:val="center"/>
              <w:rPr>
                <w:rFonts w:ascii="Tahoma" w:hAnsi="Tahoma" w:cs="Tahoma"/>
                <w:b/>
              </w:rPr>
            </w:pPr>
            <w:r w:rsidRPr="00E629AC">
              <w:rPr>
                <w:rStyle w:val="Hyperlink"/>
                <w:rFonts w:ascii="Tahoma" w:hAnsi="Tahoma" w:cs="Tahoma"/>
                <w:b/>
                <w:color w:val="000000" w:themeColor="text1"/>
                <w:u w:val="none"/>
              </w:rPr>
              <w:lastRenderedPageBreak/>
              <w:t>Christianity units – LKS2</w:t>
            </w:r>
          </w:p>
          <w:p w:rsidR="00F05A9B" w:rsidRPr="00E629AC" w:rsidRDefault="00F05A9B" w:rsidP="00923588">
            <w:pPr>
              <w:jc w:val="center"/>
              <w:rPr>
                <w:rStyle w:val="Hyperlink"/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9" w:type="dxa"/>
            <w:gridSpan w:val="2"/>
            <w:shd w:val="clear" w:color="auto" w:fill="CC99FF"/>
          </w:tcPr>
          <w:p w:rsidR="00F05A9B" w:rsidRPr="00C150C2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-188"/>
              <w:contextualSpacing w:val="0"/>
              <w:rPr>
                <w:rFonts w:ascii="Tahoma" w:hAnsi="Tahoma" w:cs="Tahoma"/>
              </w:rPr>
            </w:pPr>
            <w:r w:rsidRPr="00C150C2">
              <w:rPr>
                <w:rFonts w:ascii="Tahoma" w:hAnsi="Tahoma" w:cs="Tahoma"/>
              </w:rPr>
              <w:t>How do Christians show that reconciliation with God and other people is important?</w:t>
            </w:r>
          </w:p>
          <w:p w:rsidR="00F05A9B" w:rsidRPr="00C150C2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649"/>
              <w:contextualSpacing w:val="0"/>
              <w:rPr>
                <w:rFonts w:ascii="Tahoma" w:hAnsi="Tahoma" w:cs="Tahoma"/>
              </w:rPr>
            </w:pPr>
            <w:r w:rsidRPr="00C150C2">
              <w:rPr>
                <w:rFonts w:ascii="Tahoma" w:hAnsi="Tahoma" w:cs="Tahoma"/>
              </w:rPr>
              <w:t>Why is the cross more than a symbol of sacrifice?</w:t>
            </w:r>
          </w:p>
          <w:p w:rsidR="00F05A9B" w:rsidRPr="00C150C2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-46"/>
              <w:contextualSpacing w:val="0"/>
              <w:rPr>
                <w:rFonts w:ascii="Tahoma" w:hAnsi="Tahoma" w:cs="Tahoma"/>
              </w:rPr>
            </w:pPr>
            <w:r w:rsidRPr="00C150C2">
              <w:rPr>
                <w:rFonts w:ascii="Tahoma" w:hAnsi="Tahoma" w:cs="Tahoma"/>
              </w:rPr>
              <w:t>What do Christians mean when they talk about the Kingdom of God?</w:t>
            </w:r>
          </w:p>
          <w:p w:rsidR="00F05A9B" w:rsidRPr="00C150C2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-23"/>
              <w:contextualSpacing w:val="0"/>
              <w:rPr>
                <w:rFonts w:ascii="Tahoma" w:hAnsi="Tahoma" w:cs="Tahoma"/>
              </w:rPr>
            </w:pPr>
            <w:r w:rsidRPr="00C150C2">
              <w:rPr>
                <w:rFonts w:ascii="Tahoma" w:hAnsi="Tahoma" w:cs="Tahoma"/>
              </w:rPr>
              <w:t>How does believing Jesus is their saviour inspire Christians to save and serve others?</w:t>
            </w:r>
          </w:p>
          <w:p w:rsidR="00F05A9B" w:rsidRPr="00C150C2" w:rsidRDefault="00F05A9B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649"/>
              <w:contextualSpacing w:val="0"/>
              <w:rPr>
                <w:rFonts w:ascii="Tahoma" w:hAnsi="Tahoma" w:cs="Tahoma"/>
              </w:rPr>
            </w:pPr>
            <w:r w:rsidRPr="00C150C2">
              <w:rPr>
                <w:rFonts w:ascii="Tahoma" w:hAnsi="Tahoma" w:cs="Tahoma"/>
              </w:rPr>
              <w:t>Why do Christians believe they are people on a mission?</w:t>
            </w:r>
          </w:p>
          <w:p w:rsidR="00C32F93" w:rsidRPr="00C150C2" w:rsidRDefault="00C32F93" w:rsidP="00923588">
            <w:pPr>
              <w:numPr>
                <w:ilvl w:val="0"/>
                <w:numId w:val="14"/>
              </w:numPr>
              <w:spacing w:line="276" w:lineRule="auto"/>
              <w:ind w:right="646"/>
              <w:rPr>
                <w:rFonts w:ascii="Tahoma" w:hAnsi="Tahoma" w:cs="Tahoma"/>
                <w:sz w:val="24"/>
                <w:szCs w:val="24"/>
              </w:rPr>
            </w:pPr>
            <w:r w:rsidRPr="00C150C2">
              <w:rPr>
                <w:rFonts w:ascii="Tahoma" w:hAnsi="Tahoma" w:cs="Tahoma"/>
                <w:sz w:val="24"/>
                <w:szCs w:val="24"/>
              </w:rPr>
              <w:t>Why are good stewardship and generous giving important for every Christian?</w:t>
            </w:r>
          </w:p>
          <w:p w:rsidR="00C32F93" w:rsidRPr="00C150C2" w:rsidRDefault="00C32F93" w:rsidP="00923588">
            <w:pPr>
              <w:numPr>
                <w:ilvl w:val="0"/>
                <w:numId w:val="14"/>
              </w:numPr>
              <w:spacing w:line="276" w:lineRule="auto"/>
              <w:ind w:right="646"/>
              <w:rPr>
                <w:rFonts w:ascii="Tahoma" w:hAnsi="Tahoma" w:cs="Tahoma"/>
                <w:sz w:val="24"/>
                <w:szCs w:val="24"/>
              </w:rPr>
            </w:pPr>
            <w:r w:rsidRPr="00C150C2">
              <w:rPr>
                <w:rFonts w:ascii="Tahoma" w:hAnsi="Tahoma" w:cs="Tahoma"/>
                <w:sz w:val="24"/>
                <w:szCs w:val="24"/>
              </w:rPr>
              <w:t>Why do Christians call themselves the ‘Body of Christ’?</w:t>
            </w:r>
          </w:p>
          <w:p w:rsidR="00C32F93" w:rsidRPr="00C150C2" w:rsidRDefault="00C32F93" w:rsidP="00923588">
            <w:pPr>
              <w:numPr>
                <w:ilvl w:val="0"/>
                <w:numId w:val="14"/>
              </w:numPr>
              <w:spacing w:after="120" w:line="276" w:lineRule="auto"/>
              <w:ind w:right="646"/>
              <w:rPr>
                <w:rStyle w:val="Hyperlink"/>
                <w:rFonts w:ascii="Tahoma" w:hAnsi="Tahoma" w:cs="Tahoma"/>
                <w:color w:val="auto"/>
                <w:sz w:val="24"/>
                <w:szCs w:val="24"/>
                <w:u w:val="none"/>
              </w:rPr>
            </w:pPr>
            <w:r w:rsidRPr="00C150C2">
              <w:rPr>
                <w:rFonts w:ascii="Tahoma" w:hAnsi="Tahoma" w:cs="Tahoma"/>
                <w:sz w:val="24"/>
                <w:szCs w:val="24"/>
              </w:rPr>
              <w:t xml:space="preserve">What difference did Paul’s conversion on the Damascus road make to Christians? </w:t>
            </w:r>
          </w:p>
        </w:tc>
      </w:tr>
      <w:tr w:rsidR="00E629AC" w:rsidTr="00923588">
        <w:tc>
          <w:tcPr>
            <w:tcW w:w="2689" w:type="dxa"/>
            <w:shd w:val="clear" w:color="auto" w:fill="D9E2F3" w:themeFill="accent1" w:themeFillTint="33"/>
          </w:tcPr>
          <w:p w:rsidR="00E629AC" w:rsidRPr="00E629AC" w:rsidRDefault="00923588" w:rsidP="00923588">
            <w:pPr>
              <w:jc w:val="center"/>
              <w:rPr>
                <w:rStyle w:val="Hyperlink"/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Judaism unit – LKS2</w:t>
            </w:r>
          </w:p>
        </w:tc>
        <w:tc>
          <w:tcPr>
            <w:tcW w:w="11259" w:type="dxa"/>
            <w:gridSpan w:val="2"/>
            <w:shd w:val="clear" w:color="auto" w:fill="D9E2F3" w:themeFill="accent1" w:themeFillTint="33"/>
          </w:tcPr>
          <w:p w:rsidR="00E629AC" w:rsidRPr="00C150C2" w:rsidRDefault="00E629AC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C150C2">
              <w:rPr>
                <w:rFonts w:ascii="Tahoma" w:hAnsi="Tahoma" w:cs="Tahoma"/>
              </w:rPr>
              <w:t>What symbols and stories help Jewish people remember their covenant with God?</w:t>
            </w:r>
          </w:p>
        </w:tc>
      </w:tr>
      <w:tr w:rsidR="00E629AC" w:rsidTr="00923588">
        <w:tc>
          <w:tcPr>
            <w:tcW w:w="2689" w:type="dxa"/>
            <w:shd w:val="clear" w:color="auto" w:fill="99FF99"/>
          </w:tcPr>
          <w:p w:rsidR="00E629AC" w:rsidRPr="00E629AC" w:rsidRDefault="00E629AC" w:rsidP="00923588">
            <w:pPr>
              <w:jc w:val="center"/>
              <w:rPr>
                <w:rFonts w:ascii="Tahoma" w:hAnsi="Tahoma" w:cs="Tahoma"/>
                <w:b/>
              </w:rPr>
            </w:pPr>
            <w:r w:rsidRPr="00E629AC">
              <w:rPr>
                <w:rFonts w:ascii="Tahoma" w:hAnsi="Tahoma" w:cs="Tahoma"/>
                <w:b/>
              </w:rPr>
              <w:t>Islam units – LKS2</w:t>
            </w:r>
          </w:p>
          <w:p w:rsidR="00E629AC" w:rsidRPr="00E629AC" w:rsidRDefault="00E629AC" w:rsidP="00923588">
            <w:pPr>
              <w:jc w:val="center"/>
              <w:rPr>
                <w:rStyle w:val="Hyperlink"/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9" w:type="dxa"/>
            <w:gridSpan w:val="2"/>
            <w:shd w:val="clear" w:color="auto" w:fill="99FF99"/>
          </w:tcPr>
          <w:p w:rsidR="00E629AC" w:rsidRPr="00C150C2" w:rsidRDefault="00E629AC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14" w:hanging="357"/>
              <w:contextualSpacing w:val="0"/>
              <w:rPr>
                <w:rFonts w:ascii="Tahoma" w:hAnsi="Tahoma" w:cs="Tahoma"/>
              </w:rPr>
            </w:pPr>
            <w:r w:rsidRPr="00C150C2">
              <w:rPr>
                <w:rFonts w:ascii="Tahoma" w:hAnsi="Tahoma" w:cs="Tahoma"/>
              </w:rPr>
              <w:t>How does a Muslim show their submission and obedience to Allah?</w:t>
            </w:r>
          </w:p>
          <w:p w:rsidR="00E629AC" w:rsidRPr="00C150C2" w:rsidRDefault="00E629AC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14" w:hanging="357"/>
              <w:contextualSpacing w:val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C150C2">
              <w:rPr>
                <w:rFonts w:ascii="Tahoma" w:hAnsi="Tahoma" w:cs="Tahoma"/>
              </w:rPr>
              <w:t>Why do Muslims call Muhammad the ‘Seal of the Prophets’?</w:t>
            </w:r>
          </w:p>
        </w:tc>
      </w:tr>
      <w:tr w:rsidR="00E629AC" w:rsidTr="00923588">
        <w:tc>
          <w:tcPr>
            <w:tcW w:w="2689" w:type="dxa"/>
            <w:shd w:val="clear" w:color="auto" w:fill="FF9999"/>
          </w:tcPr>
          <w:p w:rsidR="00E629AC" w:rsidRPr="00E629AC" w:rsidRDefault="00E629AC" w:rsidP="00923588">
            <w:pPr>
              <w:jc w:val="center"/>
              <w:rPr>
                <w:rFonts w:ascii="Tahoma" w:hAnsi="Tahoma" w:cs="Tahoma"/>
                <w:b/>
              </w:rPr>
            </w:pPr>
            <w:r w:rsidRPr="00E629AC">
              <w:rPr>
                <w:rFonts w:ascii="Tahoma" w:hAnsi="Tahoma" w:cs="Tahoma"/>
                <w:b/>
              </w:rPr>
              <w:t>Hinduism units – LKS2</w:t>
            </w:r>
          </w:p>
          <w:p w:rsidR="00E629AC" w:rsidRPr="00E629AC" w:rsidRDefault="00E629AC" w:rsidP="00923588">
            <w:pPr>
              <w:jc w:val="center"/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</w:p>
        </w:tc>
        <w:tc>
          <w:tcPr>
            <w:tcW w:w="11259" w:type="dxa"/>
            <w:gridSpan w:val="2"/>
            <w:shd w:val="clear" w:color="auto" w:fill="FF9999"/>
          </w:tcPr>
          <w:p w:rsidR="00E629AC" w:rsidRPr="00C150C2" w:rsidRDefault="00E629AC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14" w:hanging="357"/>
              <w:contextualSpacing w:val="0"/>
              <w:rPr>
                <w:rFonts w:ascii="Tahoma" w:hAnsi="Tahoma" w:cs="Tahoma"/>
              </w:rPr>
            </w:pPr>
            <w:r w:rsidRPr="00C150C2">
              <w:rPr>
                <w:rFonts w:ascii="Tahoma" w:hAnsi="Tahoma" w:cs="Tahoma"/>
              </w:rPr>
              <w:t>Why does a Hindu want to collect good karma?</w:t>
            </w:r>
          </w:p>
          <w:p w:rsidR="00E629AC" w:rsidRPr="00C150C2" w:rsidRDefault="00E629AC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14" w:hanging="357"/>
              <w:contextualSpacing w:val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C150C2">
              <w:rPr>
                <w:rFonts w:ascii="Tahoma" w:hAnsi="Tahoma" w:cs="Tahoma"/>
              </w:rPr>
              <w:t>How does the story of Rama and Sita inspire Hindus to follow their dharma?</w:t>
            </w:r>
          </w:p>
        </w:tc>
      </w:tr>
      <w:tr w:rsidR="00E629AC" w:rsidTr="00923588">
        <w:trPr>
          <w:trHeight w:val="67"/>
        </w:trPr>
        <w:tc>
          <w:tcPr>
            <w:tcW w:w="2689" w:type="dxa"/>
            <w:shd w:val="clear" w:color="auto" w:fill="FFFF99"/>
          </w:tcPr>
          <w:p w:rsidR="00E629AC" w:rsidRPr="00E629AC" w:rsidRDefault="00E629AC" w:rsidP="00923588">
            <w:pPr>
              <w:jc w:val="center"/>
              <w:rPr>
                <w:rFonts w:ascii="Tahoma" w:hAnsi="Tahoma" w:cs="Tahoma"/>
                <w:b/>
              </w:rPr>
            </w:pPr>
            <w:r w:rsidRPr="00E629AC">
              <w:rPr>
                <w:rFonts w:ascii="Tahoma" w:hAnsi="Tahoma" w:cs="Tahoma"/>
                <w:b/>
              </w:rPr>
              <w:t>Sikhism units -  LKS2</w:t>
            </w:r>
          </w:p>
          <w:p w:rsidR="00E629AC" w:rsidRPr="00E629AC" w:rsidRDefault="00E629AC" w:rsidP="00923588">
            <w:pPr>
              <w:jc w:val="center"/>
              <w:rPr>
                <w:rStyle w:val="Hyperlink"/>
                <w:rFonts w:ascii="Tahoma" w:hAnsi="Tahoma" w:cs="Tahoma"/>
                <w:b/>
                <w:color w:val="auto"/>
                <w:u w:val="none"/>
              </w:rPr>
            </w:pPr>
          </w:p>
        </w:tc>
        <w:tc>
          <w:tcPr>
            <w:tcW w:w="11259" w:type="dxa"/>
            <w:gridSpan w:val="2"/>
            <w:shd w:val="clear" w:color="auto" w:fill="FFFF99"/>
          </w:tcPr>
          <w:p w:rsidR="00E629AC" w:rsidRPr="00C150C2" w:rsidRDefault="00E629AC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14" w:hanging="357"/>
              <w:contextualSpacing w:val="0"/>
              <w:rPr>
                <w:rFonts w:ascii="Tahoma" w:hAnsi="Tahoma" w:cs="Tahoma"/>
              </w:rPr>
            </w:pPr>
            <w:r w:rsidRPr="00C150C2">
              <w:rPr>
                <w:rFonts w:ascii="Tahoma" w:hAnsi="Tahoma" w:cs="Tahoma"/>
              </w:rPr>
              <w:t>How does the teaching of the gurus move Sikhs from dark to light?</w:t>
            </w:r>
          </w:p>
          <w:p w:rsidR="00E629AC" w:rsidRPr="00C150C2" w:rsidRDefault="00E629AC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14" w:hanging="357"/>
              <w:contextualSpacing w:val="0"/>
              <w:rPr>
                <w:rStyle w:val="Hyperlink"/>
                <w:rFonts w:ascii="Tahoma" w:hAnsi="Tahoma" w:cs="Tahoma"/>
                <w:color w:val="000000" w:themeColor="text1"/>
              </w:rPr>
            </w:pPr>
            <w:r w:rsidRPr="00C150C2">
              <w:rPr>
                <w:rFonts w:ascii="Tahoma" w:hAnsi="Tahoma" w:cs="Tahoma"/>
              </w:rPr>
              <w:t>How do Sikhs put their beliefs about equality into practice?</w:t>
            </w:r>
          </w:p>
        </w:tc>
      </w:tr>
    </w:tbl>
    <w:p w:rsidR="00181543" w:rsidRDefault="00181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259"/>
      </w:tblGrid>
      <w:tr w:rsidR="00F05A9B" w:rsidTr="00923588">
        <w:tc>
          <w:tcPr>
            <w:tcW w:w="2689" w:type="dxa"/>
            <w:shd w:val="clear" w:color="auto" w:fill="CC99FF"/>
          </w:tcPr>
          <w:p w:rsidR="00F05A9B" w:rsidRPr="00E629AC" w:rsidRDefault="00706139" w:rsidP="00923588">
            <w:pPr>
              <w:ind w:right="646"/>
              <w:jc w:val="center"/>
              <w:rPr>
                <w:rFonts w:ascii="Tahoma" w:hAnsi="Tahoma" w:cs="Tahoma"/>
                <w:b/>
              </w:rPr>
            </w:pPr>
            <w:r w:rsidRPr="00E629AC">
              <w:rPr>
                <w:rStyle w:val="Hyperlink"/>
                <w:rFonts w:ascii="Tahoma" w:hAnsi="Tahoma" w:cs="Tahoma"/>
                <w:b/>
                <w:color w:val="000000" w:themeColor="text1"/>
                <w:u w:val="none"/>
              </w:rPr>
              <w:t>Christianity units – UKS2</w:t>
            </w:r>
          </w:p>
          <w:p w:rsidR="00F05A9B" w:rsidRPr="00E629AC" w:rsidRDefault="00F05A9B" w:rsidP="00923588">
            <w:pPr>
              <w:jc w:val="center"/>
              <w:rPr>
                <w:rStyle w:val="Hyperlink"/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9" w:type="dxa"/>
            <w:shd w:val="clear" w:color="auto" w:fill="CC99FF"/>
          </w:tcPr>
          <w:p w:rsidR="00F05A9B" w:rsidRPr="00C150C2" w:rsidRDefault="00F05A9B" w:rsidP="00923588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</w:tabs>
              <w:spacing w:line="276" w:lineRule="auto"/>
              <w:ind w:right="649"/>
              <w:contextualSpacing w:val="0"/>
              <w:rPr>
                <w:rFonts w:ascii="Tahoma" w:hAnsi="Tahoma" w:cs="Tahoma"/>
              </w:rPr>
            </w:pPr>
            <w:r w:rsidRPr="00C150C2">
              <w:rPr>
                <w:rFonts w:ascii="Tahoma" w:hAnsi="Tahoma" w:cs="Tahoma"/>
              </w:rPr>
              <w:t>Why is the gospel such good news for Christians?</w:t>
            </w:r>
          </w:p>
          <w:p w:rsidR="00F05A9B" w:rsidRPr="00C150C2" w:rsidRDefault="00F05A9B" w:rsidP="00923588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</w:tabs>
              <w:spacing w:line="276" w:lineRule="auto"/>
              <w:ind w:right="649"/>
              <w:contextualSpacing w:val="0"/>
              <w:rPr>
                <w:rFonts w:ascii="Tahoma" w:hAnsi="Tahoma" w:cs="Tahoma"/>
              </w:rPr>
            </w:pPr>
            <w:r w:rsidRPr="00C150C2">
              <w:rPr>
                <w:rFonts w:ascii="Tahoma" w:hAnsi="Tahoma" w:cs="Tahoma"/>
              </w:rPr>
              <w:t>What is the great significance of the Eucharist for Christians?</w:t>
            </w:r>
          </w:p>
          <w:p w:rsidR="00F05A9B" w:rsidRPr="00C150C2" w:rsidRDefault="00F05A9B" w:rsidP="00923588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</w:tabs>
              <w:spacing w:line="276" w:lineRule="auto"/>
              <w:ind w:right="-330"/>
              <w:contextualSpacing w:val="0"/>
              <w:rPr>
                <w:rFonts w:ascii="Tahoma" w:hAnsi="Tahoma" w:cs="Tahoma"/>
              </w:rPr>
            </w:pPr>
            <w:r w:rsidRPr="00C150C2">
              <w:rPr>
                <w:rFonts w:ascii="Tahoma" w:hAnsi="Tahoma" w:cs="Tahoma"/>
              </w:rPr>
              <w:t>How do Christians show their belief that Jesus is God incarnate?</w:t>
            </w:r>
          </w:p>
          <w:p w:rsidR="00F05A9B" w:rsidRPr="00C150C2" w:rsidRDefault="00F05A9B" w:rsidP="00923588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</w:tabs>
              <w:spacing w:line="276" w:lineRule="auto"/>
              <w:ind w:right="95"/>
              <w:contextualSpacing w:val="0"/>
              <w:rPr>
                <w:rFonts w:ascii="Tahoma" w:hAnsi="Tahoma" w:cs="Tahoma"/>
              </w:rPr>
            </w:pPr>
            <w:r w:rsidRPr="00C150C2">
              <w:rPr>
                <w:rFonts w:ascii="Tahoma" w:hAnsi="Tahoma" w:cs="Tahoma"/>
              </w:rPr>
              <w:t>Should believing in the resurrection change how Christians view life and death?</w:t>
            </w:r>
          </w:p>
          <w:p w:rsidR="00C32F93" w:rsidRPr="00C150C2" w:rsidRDefault="00C32F93" w:rsidP="00923588">
            <w:pPr>
              <w:numPr>
                <w:ilvl w:val="0"/>
                <w:numId w:val="14"/>
              </w:numPr>
              <w:spacing w:line="276" w:lineRule="auto"/>
              <w:ind w:right="646"/>
              <w:rPr>
                <w:rFonts w:ascii="Tahoma" w:hAnsi="Tahoma" w:cs="Tahoma"/>
                <w:sz w:val="24"/>
                <w:szCs w:val="24"/>
              </w:rPr>
            </w:pPr>
            <w:r w:rsidRPr="00C150C2">
              <w:rPr>
                <w:rFonts w:ascii="Tahoma" w:hAnsi="Tahoma" w:cs="Tahoma"/>
                <w:sz w:val="24"/>
                <w:szCs w:val="24"/>
              </w:rPr>
              <w:t>When Christians need real wisdom where do they look for it?</w:t>
            </w:r>
          </w:p>
          <w:p w:rsidR="00C32F93" w:rsidRPr="00C150C2" w:rsidRDefault="00C32F93" w:rsidP="00923588">
            <w:pPr>
              <w:numPr>
                <w:ilvl w:val="0"/>
                <w:numId w:val="14"/>
              </w:numPr>
              <w:spacing w:line="276" w:lineRule="auto"/>
              <w:ind w:right="646"/>
              <w:rPr>
                <w:rFonts w:ascii="Tahoma" w:hAnsi="Tahoma" w:cs="Tahoma"/>
                <w:sz w:val="24"/>
                <w:szCs w:val="24"/>
              </w:rPr>
            </w:pPr>
            <w:r w:rsidRPr="00C150C2">
              <w:rPr>
                <w:rFonts w:ascii="Tahoma" w:hAnsi="Tahoma" w:cs="Tahoma"/>
                <w:sz w:val="24"/>
                <w:szCs w:val="24"/>
              </w:rPr>
              <w:t>Why do Christians think being a pilgrim is a good analogy for life itself?</w:t>
            </w:r>
          </w:p>
          <w:p w:rsidR="00C32F93" w:rsidRPr="00C150C2" w:rsidRDefault="00C32F93" w:rsidP="00923588">
            <w:pPr>
              <w:numPr>
                <w:ilvl w:val="0"/>
                <w:numId w:val="14"/>
              </w:numPr>
              <w:spacing w:line="276" w:lineRule="auto"/>
              <w:ind w:right="646"/>
              <w:rPr>
                <w:rFonts w:ascii="Tahoma" w:hAnsi="Tahoma" w:cs="Tahoma"/>
                <w:sz w:val="24"/>
                <w:szCs w:val="24"/>
              </w:rPr>
            </w:pPr>
            <w:r w:rsidRPr="00C150C2">
              <w:rPr>
                <w:rFonts w:ascii="Tahoma" w:hAnsi="Tahoma" w:cs="Tahoma"/>
                <w:sz w:val="24"/>
                <w:szCs w:val="24"/>
              </w:rPr>
              <w:t>How do the ‘Heroes of Faith’ encourage Christians today?</w:t>
            </w:r>
          </w:p>
          <w:p w:rsidR="00C32F93" w:rsidRPr="00C150C2" w:rsidRDefault="00C32F93" w:rsidP="00923588">
            <w:pPr>
              <w:numPr>
                <w:ilvl w:val="0"/>
                <w:numId w:val="14"/>
              </w:numPr>
              <w:spacing w:line="276" w:lineRule="auto"/>
              <w:ind w:right="646"/>
              <w:rPr>
                <w:rStyle w:val="Hyperlink"/>
                <w:rFonts w:ascii="Tahoma" w:hAnsi="Tahoma" w:cs="Tahoma"/>
                <w:color w:val="auto"/>
                <w:sz w:val="24"/>
                <w:szCs w:val="24"/>
                <w:u w:val="none"/>
              </w:rPr>
            </w:pPr>
            <w:r w:rsidRPr="00C150C2">
              <w:rPr>
                <w:rFonts w:ascii="Tahoma" w:hAnsi="Tahoma" w:cs="Tahoma"/>
                <w:sz w:val="24"/>
                <w:szCs w:val="24"/>
              </w:rPr>
              <w:t>How do Christians try to capture the mystery of God as Trinity?</w:t>
            </w:r>
          </w:p>
        </w:tc>
      </w:tr>
      <w:tr w:rsidR="00F05A9B" w:rsidTr="00923588">
        <w:tc>
          <w:tcPr>
            <w:tcW w:w="2689" w:type="dxa"/>
            <w:shd w:val="clear" w:color="auto" w:fill="B4C6E7" w:themeFill="accent1" w:themeFillTint="66"/>
          </w:tcPr>
          <w:p w:rsidR="00F05A9B" w:rsidRPr="00E629AC" w:rsidRDefault="00706139" w:rsidP="00923588">
            <w:pPr>
              <w:jc w:val="center"/>
              <w:rPr>
                <w:rStyle w:val="Hyperlink"/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bookmarkStart w:id="0" w:name="_Hlk524082684"/>
            <w:r w:rsidRPr="00E629AC">
              <w:rPr>
                <w:rFonts w:ascii="Tahoma" w:hAnsi="Tahoma" w:cs="Tahoma"/>
                <w:b/>
              </w:rPr>
              <w:t xml:space="preserve">Judaism </w:t>
            </w:r>
            <w:r w:rsidR="00E629AC" w:rsidRPr="00E629AC">
              <w:rPr>
                <w:rFonts w:ascii="Tahoma" w:hAnsi="Tahoma" w:cs="Tahoma"/>
                <w:b/>
              </w:rPr>
              <w:t xml:space="preserve">unit </w:t>
            </w:r>
            <w:r w:rsidRPr="00E629AC">
              <w:rPr>
                <w:rFonts w:ascii="Tahoma" w:hAnsi="Tahoma" w:cs="Tahoma"/>
                <w:b/>
              </w:rPr>
              <w:t>– UKS2</w:t>
            </w:r>
          </w:p>
        </w:tc>
        <w:tc>
          <w:tcPr>
            <w:tcW w:w="11259" w:type="dxa"/>
            <w:shd w:val="clear" w:color="auto" w:fill="B4C6E7" w:themeFill="accent1" w:themeFillTint="66"/>
          </w:tcPr>
          <w:p w:rsidR="00F05A9B" w:rsidRPr="00C150C2" w:rsidRDefault="00E40463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C150C2">
              <w:rPr>
                <w:rFonts w:ascii="Tahoma" w:hAnsi="Tahoma" w:cs="Tahoma"/>
              </w:rPr>
              <w:t>What is holiness for Jewish people: a place, a time, an object, or something else?</w:t>
            </w:r>
          </w:p>
        </w:tc>
      </w:tr>
      <w:bookmarkEnd w:id="0"/>
      <w:tr w:rsidR="00E40463" w:rsidTr="00923588">
        <w:tc>
          <w:tcPr>
            <w:tcW w:w="2689" w:type="dxa"/>
            <w:shd w:val="clear" w:color="auto" w:fill="99FF99"/>
          </w:tcPr>
          <w:p w:rsidR="00706139" w:rsidRPr="00E629AC" w:rsidRDefault="00E629AC" w:rsidP="00923588">
            <w:pPr>
              <w:jc w:val="center"/>
              <w:rPr>
                <w:rFonts w:ascii="Tahoma" w:hAnsi="Tahoma" w:cs="Tahoma"/>
                <w:b/>
              </w:rPr>
            </w:pPr>
            <w:r w:rsidRPr="00E629AC">
              <w:rPr>
                <w:rFonts w:ascii="Tahoma" w:hAnsi="Tahoma" w:cs="Tahoma"/>
                <w:b/>
              </w:rPr>
              <w:t>Islam</w:t>
            </w:r>
            <w:r w:rsidR="00706139" w:rsidRPr="00E629AC">
              <w:rPr>
                <w:rFonts w:ascii="Tahoma" w:hAnsi="Tahoma" w:cs="Tahoma"/>
                <w:b/>
              </w:rPr>
              <w:t xml:space="preserve"> units – UKS2</w:t>
            </w:r>
          </w:p>
          <w:p w:rsidR="00E40463" w:rsidRPr="00E629AC" w:rsidRDefault="00E40463" w:rsidP="00923588">
            <w:pPr>
              <w:jc w:val="center"/>
              <w:rPr>
                <w:rStyle w:val="Hyperlink"/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9" w:type="dxa"/>
            <w:shd w:val="clear" w:color="auto" w:fill="99FF99"/>
          </w:tcPr>
          <w:p w:rsidR="00706139" w:rsidRPr="00C150C2" w:rsidRDefault="00706139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14" w:hanging="357"/>
              <w:contextualSpacing w:val="0"/>
              <w:rPr>
                <w:rFonts w:ascii="Tahoma" w:hAnsi="Tahoma" w:cs="Tahoma"/>
              </w:rPr>
            </w:pPr>
            <w:r w:rsidRPr="00C150C2">
              <w:rPr>
                <w:rFonts w:ascii="Tahoma" w:hAnsi="Tahoma" w:cs="Tahoma"/>
              </w:rPr>
              <w:lastRenderedPageBreak/>
              <w:t>What does the Qur’an reveal about Allah and his guidance?</w:t>
            </w:r>
          </w:p>
          <w:p w:rsidR="00E40463" w:rsidRPr="00C150C2" w:rsidRDefault="00706139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14" w:hanging="357"/>
              <w:contextualSpacing w:val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C150C2">
              <w:rPr>
                <w:rFonts w:ascii="Tahoma" w:hAnsi="Tahoma" w:cs="Tahoma"/>
              </w:rPr>
              <w:lastRenderedPageBreak/>
              <w:t>How does tawhid create a sense of belonging to the Muslim community?</w:t>
            </w:r>
          </w:p>
        </w:tc>
      </w:tr>
      <w:tr w:rsidR="00E40463" w:rsidTr="00923588">
        <w:tc>
          <w:tcPr>
            <w:tcW w:w="2689" w:type="dxa"/>
            <w:shd w:val="clear" w:color="auto" w:fill="FF9999"/>
          </w:tcPr>
          <w:p w:rsidR="00706139" w:rsidRPr="00E629AC" w:rsidRDefault="00706139" w:rsidP="00923588">
            <w:pPr>
              <w:jc w:val="center"/>
              <w:rPr>
                <w:rFonts w:ascii="Tahoma" w:hAnsi="Tahoma" w:cs="Tahoma"/>
                <w:b/>
              </w:rPr>
            </w:pPr>
            <w:r w:rsidRPr="00E629AC">
              <w:rPr>
                <w:rFonts w:ascii="Tahoma" w:hAnsi="Tahoma" w:cs="Tahoma"/>
                <w:b/>
              </w:rPr>
              <w:lastRenderedPageBreak/>
              <w:t>Hinduism units – UKS2</w:t>
            </w:r>
          </w:p>
          <w:p w:rsidR="00E40463" w:rsidRPr="00E629AC" w:rsidRDefault="00E40463" w:rsidP="00923588">
            <w:pPr>
              <w:jc w:val="center"/>
              <w:rPr>
                <w:rStyle w:val="Hyperlink"/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9" w:type="dxa"/>
            <w:shd w:val="clear" w:color="auto" w:fill="FF9999"/>
          </w:tcPr>
          <w:p w:rsidR="00706139" w:rsidRPr="00C150C2" w:rsidRDefault="00706139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14" w:hanging="357"/>
              <w:contextualSpacing w:val="0"/>
              <w:rPr>
                <w:rFonts w:ascii="Tahoma" w:hAnsi="Tahoma" w:cs="Tahoma"/>
              </w:rPr>
            </w:pPr>
            <w:r w:rsidRPr="00C150C2">
              <w:rPr>
                <w:rFonts w:ascii="Tahoma" w:hAnsi="Tahoma" w:cs="Tahoma"/>
              </w:rPr>
              <w:t>What spiritual pathways to Moksha are written about in Hindu scriptures?</w:t>
            </w:r>
          </w:p>
          <w:p w:rsidR="00E40463" w:rsidRPr="00C150C2" w:rsidRDefault="00706139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14" w:hanging="357"/>
              <w:contextualSpacing w:val="0"/>
              <w:rPr>
                <w:rStyle w:val="Hyperlink"/>
                <w:rFonts w:ascii="Tahoma" w:hAnsi="Tahoma" w:cs="Tahoma"/>
                <w:color w:val="000000" w:themeColor="text1"/>
              </w:rPr>
            </w:pPr>
            <w:r w:rsidRPr="00C150C2">
              <w:rPr>
                <w:rFonts w:ascii="Tahoma" w:hAnsi="Tahoma" w:cs="Tahoma"/>
              </w:rPr>
              <w:t>How do questions about Brahman and atman influence the way a Hindu lives?</w:t>
            </w:r>
          </w:p>
        </w:tc>
      </w:tr>
      <w:tr w:rsidR="00E40463" w:rsidTr="00923588">
        <w:tc>
          <w:tcPr>
            <w:tcW w:w="2689" w:type="dxa"/>
            <w:shd w:val="clear" w:color="auto" w:fill="F7CAAC" w:themeFill="accent2" w:themeFillTint="66"/>
          </w:tcPr>
          <w:p w:rsidR="00706139" w:rsidRPr="00E629AC" w:rsidRDefault="00706139" w:rsidP="00923588">
            <w:pPr>
              <w:jc w:val="center"/>
              <w:rPr>
                <w:rFonts w:ascii="Tahoma" w:hAnsi="Tahoma" w:cs="Tahoma"/>
                <w:b/>
              </w:rPr>
            </w:pPr>
            <w:r w:rsidRPr="00E629AC">
              <w:rPr>
                <w:rFonts w:ascii="Tahoma" w:hAnsi="Tahoma" w:cs="Tahoma"/>
                <w:b/>
              </w:rPr>
              <w:t>Buddhism units – UKS2</w:t>
            </w:r>
          </w:p>
          <w:p w:rsidR="00E40463" w:rsidRPr="00E629AC" w:rsidRDefault="00E40463" w:rsidP="00923588">
            <w:pPr>
              <w:jc w:val="center"/>
              <w:rPr>
                <w:rStyle w:val="Hyperlink"/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9" w:type="dxa"/>
            <w:shd w:val="clear" w:color="auto" w:fill="F7CAAC" w:themeFill="accent2" w:themeFillTint="66"/>
          </w:tcPr>
          <w:p w:rsidR="00706139" w:rsidRPr="00C150C2" w:rsidRDefault="00706139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14" w:hanging="357"/>
              <w:contextualSpacing w:val="0"/>
              <w:rPr>
                <w:rFonts w:ascii="Tahoma" w:hAnsi="Tahoma" w:cs="Tahoma"/>
              </w:rPr>
            </w:pPr>
            <w:r w:rsidRPr="00C150C2">
              <w:rPr>
                <w:rFonts w:ascii="Tahoma" w:hAnsi="Tahoma" w:cs="Tahoma"/>
              </w:rPr>
              <w:t>How did Buddha teach his followers to find enlightenment?</w:t>
            </w:r>
          </w:p>
          <w:p w:rsidR="00E40463" w:rsidRPr="00C150C2" w:rsidRDefault="00706139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14" w:hanging="357"/>
              <w:contextualSpacing w:val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C150C2">
              <w:rPr>
                <w:rFonts w:ascii="Tahoma" w:hAnsi="Tahoma" w:cs="Tahoma"/>
              </w:rPr>
              <w:t>How does the Triple Refuge help Buddhists in their journey through life?</w:t>
            </w:r>
          </w:p>
        </w:tc>
      </w:tr>
      <w:tr w:rsidR="00E40463" w:rsidTr="00923588">
        <w:tc>
          <w:tcPr>
            <w:tcW w:w="2689" w:type="dxa"/>
            <w:shd w:val="clear" w:color="auto" w:fill="D0CECE" w:themeFill="background2" w:themeFillShade="E6"/>
          </w:tcPr>
          <w:p w:rsidR="00706139" w:rsidRPr="00E629AC" w:rsidRDefault="00706139" w:rsidP="00923588">
            <w:pPr>
              <w:ind w:left="283" w:hanging="283"/>
              <w:jc w:val="center"/>
              <w:rPr>
                <w:rFonts w:ascii="Tahoma" w:hAnsi="Tahoma" w:cs="Tahoma"/>
                <w:b/>
              </w:rPr>
            </w:pPr>
            <w:r w:rsidRPr="00E629AC">
              <w:rPr>
                <w:rFonts w:ascii="Tahoma" w:hAnsi="Tahoma" w:cs="Tahoma"/>
                <w:b/>
              </w:rPr>
              <w:t>Humanism unit – UKS2</w:t>
            </w:r>
          </w:p>
          <w:p w:rsidR="00E40463" w:rsidRPr="00E629AC" w:rsidRDefault="00E40463" w:rsidP="00923588">
            <w:pPr>
              <w:jc w:val="center"/>
              <w:rPr>
                <w:rStyle w:val="Hyperlink"/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9" w:type="dxa"/>
            <w:shd w:val="clear" w:color="auto" w:fill="D0CECE" w:themeFill="background2" w:themeFillShade="E6"/>
          </w:tcPr>
          <w:p w:rsidR="00E40463" w:rsidRPr="00C150C2" w:rsidRDefault="00706139" w:rsidP="0092358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C150C2">
              <w:rPr>
                <w:rFonts w:ascii="Tahoma" w:hAnsi="Tahoma" w:cs="Tahoma"/>
              </w:rPr>
              <w:t>Why do Humanists say happiness is the goal of life?</w:t>
            </w:r>
          </w:p>
        </w:tc>
      </w:tr>
    </w:tbl>
    <w:p w:rsidR="001C5EF3" w:rsidRDefault="001C5EF3" w:rsidP="00A269A0">
      <w:pPr>
        <w:pStyle w:val="PlainText"/>
        <w:rPr>
          <w:rFonts w:ascii="Tahoma" w:hAnsi="Tahoma" w:cs="Tahoma"/>
          <w:color w:val="000000" w:themeColor="text1"/>
          <w:szCs w:val="22"/>
        </w:rPr>
      </w:pPr>
    </w:p>
    <w:p w:rsidR="00923588" w:rsidRDefault="00923588" w:rsidP="00A269A0">
      <w:pPr>
        <w:pStyle w:val="PlainText"/>
        <w:rPr>
          <w:rFonts w:ascii="Tahoma" w:hAnsi="Tahoma" w:cs="Tahoma"/>
          <w:color w:val="000000" w:themeColor="text1"/>
          <w:szCs w:val="22"/>
        </w:rPr>
      </w:pPr>
      <w:bookmarkStart w:id="1" w:name="_GoBack"/>
      <w:bookmarkEnd w:id="1"/>
    </w:p>
    <w:p w:rsidR="00923588" w:rsidRPr="002134D0" w:rsidRDefault="00923588" w:rsidP="00A269A0">
      <w:pPr>
        <w:pStyle w:val="PlainText"/>
        <w:rPr>
          <w:rFonts w:ascii="Tahoma" w:hAnsi="Tahoma" w:cs="Tahoma"/>
          <w:color w:val="000000" w:themeColor="text1"/>
          <w:szCs w:val="22"/>
        </w:rPr>
      </w:pPr>
    </w:p>
    <w:sectPr w:rsidR="00923588" w:rsidRPr="002134D0" w:rsidSect="001B527F">
      <w:headerReference w:type="default" r:id="rId16"/>
      <w:footerReference w:type="default" r:id="rId17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76" w:rsidRDefault="004F6376" w:rsidP="00C12767">
      <w:pPr>
        <w:spacing w:after="0" w:line="240" w:lineRule="auto"/>
      </w:pPr>
      <w:r>
        <w:separator/>
      </w:r>
    </w:p>
  </w:endnote>
  <w:endnote w:type="continuationSeparator" w:id="0">
    <w:p w:rsidR="004F6376" w:rsidRDefault="004F6376" w:rsidP="00C1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D0" w:rsidRDefault="00000741" w:rsidP="002134D0">
    <w:pPr>
      <w:pStyle w:val="Footer"/>
      <w:jc w:val="right"/>
    </w:pPr>
    <w:r>
      <w:t>Suffolk SACRE Autumn 2023</w:t>
    </w:r>
  </w:p>
  <w:p w:rsidR="002134D0" w:rsidRDefault="00213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76" w:rsidRDefault="004F6376" w:rsidP="00C12767">
      <w:pPr>
        <w:spacing w:after="0" w:line="240" w:lineRule="auto"/>
      </w:pPr>
      <w:r>
        <w:separator/>
      </w:r>
    </w:p>
  </w:footnote>
  <w:footnote w:type="continuationSeparator" w:id="0">
    <w:p w:rsidR="004F6376" w:rsidRDefault="004F6376" w:rsidP="00C1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67" w:rsidRPr="00C12767" w:rsidRDefault="00C12767" w:rsidP="00C12767">
    <w:pPr>
      <w:pStyle w:val="PlainText"/>
      <w:rPr>
        <w:b/>
        <w:color w:val="000000" w:themeColor="text1"/>
      </w:rPr>
    </w:pPr>
    <w:r w:rsidRPr="00C12767">
      <w:rPr>
        <w:b/>
        <w:color w:val="000000" w:themeColor="text1"/>
      </w:rPr>
      <w:t>Suffolk SACRE Information Paper</w:t>
    </w:r>
    <w:r w:rsidR="005F2151">
      <w:rPr>
        <w:b/>
        <w:color w:val="000000" w:themeColor="text1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C38"/>
    <w:multiLevelType w:val="hybridMultilevel"/>
    <w:tmpl w:val="7298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33D"/>
    <w:multiLevelType w:val="hybridMultilevel"/>
    <w:tmpl w:val="4260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5F2A"/>
    <w:multiLevelType w:val="hybridMultilevel"/>
    <w:tmpl w:val="46189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B08"/>
    <w:multiLevelType w:val="hybridMultilevel"/>
    <w:tmpl w:val="C2A8419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D0A0B6B"/>
    <w:multiLevelType w:val="hybridMultilevel"/>
    <w:tmpl w:val="F71A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3579B"/>
    <w:multiLevelType w:val="hybridMultilevel"/>
    <w:tmpl w:val="4B7AD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5732E"/>
    <w:multiLevelType w:val="hybridMultilevel"/>
    <w:tmpl w:val="D734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D12AE"/>
    <w:multiLevelType w:val="hybridMultilevel"/>
    <w:tmpl w:val="97448EF2"/>
    <w:lvl w:ilvl="0" w:tplc="7CB24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EC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2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A7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AC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C7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C8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86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C1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A03D01"/>
    <w:multiLevelType w:val="hybridMultilevel"/>
    <w:tmpl w:val="E8ACCBEE"/>
    <w:lvl w:ilvl="0" w:tplc="33CA4720">
      <w:start w:val="4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02D99"/>
    <w:multiLevelType w:val="hybridMultilevel"/>
    <w:tmpl w:val="0C4AB788"/>
    <w:lvl w:ilvl="0" w:tplc="5B1CB21A">
      <w:numFmt w:val="bullet"/>
      <w:lvlText w:val="•"/>
      <w:lvlJc w:val="left"/>
      <w:pPr>
        <w:ind w:left="1003" w:hanging="435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D2D0B76"/>
    <w:multiLevelType w:val="hybridMultilevel"/>
    <w:tmpl w:val="D09C98C6"/>
    <w:lvl w:ilvl="0" w:tplc="5B1CB21A">
      <w:numFmt w:val="bullet"/>
      <w:lvlText w:val="•"/>
      <w:lvlJc w:val="left"/>
      <w:pPr>
        <w:ind w:left="1025" w:hanging="435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536B7FFC"/>
    <w:multiLevelType w:val="hybridMultilevel"/>
    <w:tmpl w:val="9ADA28D2"/>
    <w:lvl w:ilvl="0" w:tplc="5B1CB21A">
      <w:numFmt w:val="bullet"/>
      <w:lvlText w:val="•"/>
      <w:lvlJc w:val="left"/>
      <w:pPr>
        <w:ind w:left="2159" w:hanging="435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C8C749D"/>
    <w:multiLevelType w:val="hybridMultilevel"/>
    <w:tmpl w:val="F440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D1152"/>
    <w:multiLevelType w:val="multilevel"/>
    <w:tmpl w:val="3AD0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A23E4D"/>
    <w:multiLevelType w:val="hybridMultilevel"/>
    <w:tmpl w:val="46546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466CE">
      <w:numFmt w:val="bullet"/>
      <w:lvlText w:val="•"/>
      <w:lvlJc w:val="left"/>
      <w:pPr>
        <w:ind w:left="1650" w:hanging="570"/>
      </w:pPr>
      <w:rPr>
        <w:rFonts w:ascii="Tahoma" w:eastAsiaTheme="minorHAns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4FFB"/>
    <w:multiLevelType w:val="multilevel"/>
    <w:tmpl w:val="3F142E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99"/>
    <w:rsid w:val="00000741"/>
    <w:rsid w:val="00181543"/>
    <w:rsid w:val="001B527F"/>
    <w:rsid w:val="001C5EF3"/>
    <w:rsid w:val="002134D0"/>
    <w:rsid w:val="00213F6F"/>
    <w:rsid w:val="00274381"/>
    <w:rsid w:val="002A6A3A"/>
    <w:rsid w:val="003B5EFB"/>
    <w:rsid w:val="003B7F5F"/>
    <w:rsid w:val="004C2D3A"/>
    <w:rsid w:val="004F6376"/>
    <w:rsid w:val="005D1C8A"/>
    <w:rsid w:val="005F2151"/>
    <w:rsid w:val="006E6C99"/>
    <w:rsid w:val="00701175"/>
    <w:rsid w:val="00706139"/>
    <w:rsid w:val="0079263E"/>
    <w:rsid w:val="007B09D2"/>
    <w:rsid w:val="00916905"/>
    <w:rsid w:val="00923588"/>
    <w:rsid w:val="00940450"/>
    <w:rsid w:val="00981AB7"/>
    <w:rsid w:val="009A21B1"/>
    <w:rsid w:val="00A269A0"/>
    <w:rsid w:val="00A450A8"/>
    <w:rsid w:val="00AD26BD"/>
    <w:rsid w:val="00B10745"/>
    <w:rsid w:val="00BC3C34"/>
    <w:rsid w:val="00BD00FD"/>
    <w:rsid w:val="00C12767"/>
    <w:rsid w:val="00C150C2"/>
    <w:rsid w:val="00C32F93"/>
    <w:rsid w:val="00C7772C"/>
    <w:rsid w:val="00CB6F87"/>
    <w:rsid w:val="00D65CE5"/>
    <w:rsid w:val="00DE0A14"/>
    <w:rsid w:val="00E40463"/>
    <w:rsid w:val="00E629AC"/>
    <w:rsid w:val="00E75DFB"/>
    <w:rsid w:val="00F05A9B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DF6D5-B4B6-413C-963C-9A7D9A40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C9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E6C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6C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E6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2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67"/>
  </w:style>
  <w:style w:type="paragraph" w:styleId="Footer">
    <w:name w:val="footer"/>
    <w:basedOn w:val="Normal"/>
    <w:link w:val="FooterChar"/>
    <w:uiPriority w:val="99"/>
    <w:unhideWhenUsed/>
    <w:rsid w:val="00C12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6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76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B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www.cofesuffolk.org/schools/resources-and-information/religious-education/emmanuelproject/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6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AE58BD-BF75-420B-A52F-24E526D0D66F}" type="doc">
      <dgm:prSet loTypeId="urn:microsoft.com/office/officeart/2005/8/layout/hList7" loCatId="picture" qsTypeId="urn:microsoft.com/office/officeart/2005/8/quickstyle/simple4" qsCatId="simple" csTypeId="urn:microsoft.com/office/officeart/2005/8/colors/colorful1" csCatId="colorful" phldr="1"/>
      <dgm:spPr/>
    </dgm:pt>
    <dgm:pt modelId="{EB45B355-3F9F-40A6-A60D-230199205A4C}">
      <dgm:prSet phldrT="[Text]" custT="1"/>
      <dgm:spPr>
        <a:solidFill>
          <a:srgbClr val="00B0F0"/>
        </a:solidFill>
      </dgm:spPr>
      <dgm:t>
        <a:bodyPr/>
        <a:lstStyle/>
        <a:p>
          <a:r>
            <a:rPr lang="en-US" sz="1800" b="1" dirty="0">
              <a:solidFill>
                <a:schemeClr val="tx1"/>
              </a:solidFill>
            </a:rPr>
            <a:t>S</a:t>
          </a:r>
          <a:r>
            <a:rPr lang="en-US" sz="1800" b="1" dirty="0"/>
            <a:t>UPPORT</a:t>
          </a:r>
        </a:p>
      </dgm:t>
      <dgm:extLst>
        <a:ext uri="{E40237B7-FDA0-4F09-8148-C483321AD2D9}">
          <dgm14:cNvPr xmlns:dgm14="http://schemas.microsoft.com/office/drawing/2010/diagram" id="0" name="" descr="Continuous Picture List" title="SmartArt"/>
        </a:ext>
      </dgm:extLst>
    </dgm:pt>
    <dgm:pt modelId="{954BAF29-B2C1-4B94-B7DB-98E499C9C523}" type="parTrans" cxnId="{FB13076C-5650-49B5-BC65-725E4DA53253}">
      <dgm:prSet/>
      <dgm:spPr/>
      <dgm:t>
        <a:bodyPr/>
        <a:lstStyle/>
        <a:p>
          <a:endParaRPr lang="en-US"/>
        </a:p>
      </dgm:t>
    </dgm:pt>
    <dgm:pt modelId="{7384D436-64F4-4296-969B-28FBC0B2FF1C}" type="sibTrans" cxnId="{FB13076C-5650-49B5-BC65-725E4DA53253}">
      <dgm:prSet/>
      <dgm:spPr/>
      <dgm:t>
        <a:bodyPr/>
        <a:lstStyle/>
        <a:p>
          <a:endParaRPr lang="en-US"/>
        </a:p>
      </dgm:t>
    </dgm:pt>
    <dgm:pt modelId="{C75DE5DA-0571-45E8-92CA-E1B5B2380044}">
      <dgm:prSet phldrT="[Text]"/>
      <dgm:spPr>
        <a:solidFill>
          <a:srgbClr val="00B0F0"/>
        </a:solidFill>
      </dgm:spPr>
      <dgm:t>
        <a:bodyPr/>
        <a:lstStyle/>
        <a:p>
          <a:endParaRPr lang="en-US" sz="500" dirty="0"/>
        </a:p>
      </dgm:t>
    </dgm:pt>
    <dgm:pt modelId="{A2F28518-0A2C-4535-863B-969FBD17B027}" type="parTrans" cxnId="{CE9A4ED2-B576-4491-9933-C2B080305DBC}">
      <dgm:prSet/>
      <dgm:spPr/>
      <dgm:t>
        <a:bodyPr/>
        <a:lstStyle/>
        <a:p>
          <a:endParaRPr lang="en-US"/>
        </a:p>
      </dgm:t>
    </dgm:pt>
    <dgm:pt modelId="{7D9F6423-6AB8-4022-A59A-33B409811C0C}" type="sibTrans" cxnId="{CE9A4ED2-B576-4491-9933-C2B080305DBC}">
      <dgm:prSet/>
      <dgm:spPr/>
      <dgm:t>
        <a:bodyPr/>
        <a:lstStyle/>
        <a:p>
          <a:endParaRPr lang="en-US"/>
        </a:p>
      </dgm:t>
    </dgm:pt>
    <dgm:pt modelId="{45DA039F-DE64-4380-95FC-A2A90DAC071E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US" sz="1800" b="1" dirty="0">
              <a:solidFill>
                <a:schemeClr val="tx1"/>
              </a:solidFill>
            </a:rPr>
            <a:t>A</a:t>
          </a:r>
          <a:r>
            <a:rPr lang="en-US" sz="1800" b="1" dirty="0"/>
            <a:t>DVISE</a:t>
          </a:r>
        </a:p>
      </dgm:t>
    </dgm:pt>
    <dgm:pt modelId="{DC346811-6E6F-4CDA-AE8B-678E3F09AFEA}" type="parTrans" cxnId="{348E3351-276D-49CA-B89B-C0262DFEE1ED}">
      <dgm:prSet/>
      <dgm:spPr/>
      <dgm:t>
        <a:bodyPr/>
        <a:lstStyle/>
        <a:p>
          <a:endParaRPr lang="en-US"/>
        </a:p>
      </dgm:t>
    </dgm:pt>
    <dgm:pt modelId="{A678A0E9-E7A5-4DB8-B0B0-D78685560D95}" type="sibTrans" cxnId="{348E3351-276D-49CA-B89B-C0262DFEE1ED}">
      <dgm:prSet/>
      <dgm:spPr/>
      <dgm:t>
        <a:bodyPr/>
        <a:lstStyle/>
        <a:p>
          <a:endParaRPr lang="en-US"/>
        </a:p>
      </dgm:t>
    </dgm:pt>
    <dgm:pt modelId="{A4F94BB9-BAD7-4A68-A532-4FF9EE4AC0E2}">
      <dgm:prSet phldrT="[Text]"/>
      <dgm:spPr>
        <a:solidFill>
          <a:schemeClr val="accent2"/>
        </a:solidFill>
      </dgm:spPr>
      <dgm:t>
        <a:bodyPr/>
        <a:lstStyle/>
        <a:p>
          <a:endParaRPr lang="en-US" sz="500" dirty="0"/>
        </a:p>
      </dgm:t>
    </dgm:pt>
    <dgm:pt modelId="{B43BB7AD-7830-43C3-A409-AA1D152A9C99}" type="parTrans" cxnId="{21F7DAB3-7052-4AFC-AFB1-9370358A8DA6}">
      <dgm:prSet/>
      <dgm:spPr/>
      <dgm:t>
        <a:bodyPr/>
        <a:lstStyle/>
        <a:p>
          <a:endParaRPr lang="en-US"/>
        </a:p>
      </dgm:t>
    </dgm:pt>
    <dgm:pt modelId="{A8BC2AD4-F4CE-436B-A4CE-703E1CA95650}" type="sibTrans" cxnId="{21F7DAB3-7052-4AFC-AFB1-9370358A8DA6}">
      <dgm:prSet/>
      <dgm:spPr/>
      <dgm:t>
        <a:bodyPr/>
        <a:lstStyle/>
        <a:p>
          <a:endParaRPr lang="en-US"/>
        </a:p>
      </dgm:t>
    </dgm:pt>
    <dgm:pt modelId="{3118A317-60D0-41A4-B2CC-B5D8017C791E}">
      <dgm:prSet phldrT="[Text]" custT="1"/>
      <dgm:spPr>
        <a:solidFill>
          <a:srgbClr val="00B050"/>
        </a:solidFill>
      </dgm:spPr>
      <dgm:t>
        <a:bodyPr/>
        <a:lstStyle/>
        <a:p>
          <a:r>
            <a:rPr lang="en-US" sz="1800" b="1" dirty="0">
              <a:solidFill>
                <a:schemeClr val="tx1"/>
              </a:solidFill>
            </a:rPr>
            <a:t>C</a:t>
          </a:r>
          <a:r>
            <a:rPr lang="en-US" sz="1800" b="1" dirty="0"/>
            <a:t>HAMPION</a:t>
          </a:r>
        </a:p>
      </dgm:t>
      <dgm:extLst>
        <a:ext uri="{E40237B7-FDA0-4F09-8148-C483321AD2D9}">
          <dgm14:cNvPr xmlns:dgm14="http://schemas.microsoft.com/office/drawing/2010/diagram" id="0" name="" title="Sma"/>
        </a:ext>
      </dgm:extLst>
    </dgm:pt>
    <dgm:pt modelId="{3F8F5809-48F8-44B9-BCB7-AE5DD5B0B62B}" type="parTrans" cxnId="{463787E1-FAF6-4E61-8A53-F38513C5611F}">
      <dgm:prSet/>
      <dgm:spPr/>
      <dgm:t>
        <a:bodyPr/>
        <a:lstStyle/>
        <a:p>
          <a:endParaRPr lang="en-US"/>
        </a:p>
      </dgm:t>
    </dgm:pt>
    <dgm:pt modelId="{E7B17F68-7FE7-4110-894E-92BF38DFD7CD}" type="sibTrans" cxnId="{463787E1-FAF6-4E61-8A53-F38513C5611F}">
      <dgm:prSet/>
      <dgm:spPr/>
      <dgm:t>
        <a:bodyPr/>
        <a:lstStyle/>
        <a:p>
          <a:endParaRPr lang="en-US"/>
        </a:p>
      </dgm:t>
    </dgm:pt>
    <dgm:pt modelId="{898D354D-3324-45B8-9F8B-D4B77602A249}">
      <dgm:prSet phldrT="[Text]"/>
      <dgm:spPr>
        <a:solidFill>
          <a:srgbClr val="00B050"/>
        </a:solidFill>
      </dgm:spPr>
      <dgm:t>
        <a:bodyPr/>
        <a:lstStyle/>
        <a:p>
          <a:endParaRPr lang="en-US" sz="500" dirty="0"/>
        </a:p>
      </dgm:t>
    </dgm:pt>
    <dgm:pt modelId="{7E025199-E2D8-4DD4-A9EF-BB372E656202}" type="parTrans" cxnId="{808A7BF3-D80F-4C6D-985F-FAE1D7F56FC3}">
      <dgm:prSet/>
      <dgm:spPr/>
      <dgm:t>
        <a:bodyPr/>
        <a:lstStyle/>
        <a:p>
          <a:endParaRPr lang="en-US"/>
        </a:p>
      </dgm:t>
    </dgm:pt>
    <dgm:pt modelId="{D67B3502-2D7B-46AE-9CAB-26C084B296DB}" type="sibTrans" cxnId="{808A7BF3-D80F-4C6D-985F-FAE1D7F56FC3}">
      <dgm:prSet/>
      <dgm:spPr/>
      <dgm:t>
        <a:bodyPr/>
        <a:lstStyle/>
        <a:p>
          <a:endParaRPr lang="en-US"/>
        </a:p>
      </dgm:t>
    </dgm:pt>
    <dgm:pt modelId="{3087A22B-339C-487B-8B30-FF18239E7E70}">
      <dgm:prSet phldrT="[Text]"/>
      <dgm:spPr>
        <a:solidFill>
          <a:srgbClr val="FFC000"/>
        </a:solidFill>
      </dgm:spPr>
      <dgm:t>
        <a:bodyPr/>
        <a:lstStyle/>
        <a:p>
          <a:endParaRPr lang="en-US" sz="500" dirty="0"/>
        </a:p>
      </dgm:t>
    </dgm:pt>
    <dgm:pt modelId="{A9169681-0A54-4CD7-AABD-86F648B30274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1800" b="1" dirty="0">
              <a:solidFill>
                <a:schemeClr val="tx1"/>
              </a:solidFill>
            </a:rPr>
            <a:t>RE</a:t>
          </a:r>
          <a:r>
            <a:rPr lang="en-US" sz="1800" b="1" dirty="0"/>
            <a:t> EXCELLENCE</a:t>
          </a:r>
        </a:p>
      </dgm:t>
    </dgm:pt>
    <dgm:pt modelId="{D98B41B2-9A3F-4C9F-8B26-B13ADDF89ED1}" type="sibTrans" cxnId="{1E7FCE68-8C62-4593-A124-5AD079D108D7}">
      <dgm:prSet/>
      <dgm:spPr/>
      <dgm:t>
        <a:bodyPr/>
        <a:lstStyle/>
        <a:p>
          <a:endParaRPr lang="en-US"/>
        </a:p>
      </dgm:t>
    </dgm:pt>
    <dgm:pt modelId="{A8C519D5-3D19-46B8-A032-0629A7E06319}" type="parTrans" cxnId="{1E7FCE68-8C62-4593-A124-5AD079D108D7}">
      <dgm:prSet/>
      <dgm:spPr/>
      <dgm:t>
        <a:bodyPr/>
        <a:lstStyle/>
        <a:p>
          <a:endParaRPr lang="en-US"/>
        </a:p>
      </dgm:t>
    </dgm:pt>
    <dgm:pt modelId="{E7EBFC08-AC1A-4D48-8110-24B133E3166D}" type="sibTrans" cxnId="{7A169166-7393-4A38-B61C-EAF27577C5BB}">
      <dgm:prSet/>
      <dgm:spPr/>
      <dgm:t>
        <a:bodyPr/>
        <a:lstStyle/>
        <a:p>
          <a:endParaRPr lang="en-US"/>
        </a:p>
      </dgm:t>
    </dgm:pt>
    <dgm:pt modelId="{AC35DF72-03A1-4AF2-A8DD-0B3AADC5A45F}" type="parTrans" cxnId="{7A169166-7393-4A38-B61C-EAF27577C5BB}">
      <dgm:prSet/>
      <dgm:spPr/>
      <dgm:t>
        <a:bodyPr/>
        <a:lstStyle/>
        <a:p>
          <a:endParaRPr lang="en-US"/>
        </a:p>
      </dgm:t>
    </dgm:pt>
    <dgm:pt modelId="{C3F419DB-BC8E-46C9-AA7D-177C8850E015}" type="pres">
      <dgm:prSet presAssocID="{F2AE58BD-BF75-420B-A52F-24E526D0D66F}" presName="Name0" presStyleCnt="0">
        <dgm:presLayoutVars>
          <dgm:dir/>
          <dgm:resizeHandles val="exact"/>
        </dgm:presLayoutVars>
      </dgm:prSet>
      <dgm:spPr/>
    </dgm:pt>
    <dgm:pt modelId="{4C873829-2C97-4B06-B237-A84F31812EC3}" type="pres">
      <dgm:prSet presAssocID="{F2AE58BD-BF75-420B-A52F-24E526D0D66F}" presName="fgShape" presStyleLbl="fgShp" presStyleIdx="0" presStyleCnt="1" custFlipVert="1" custScaleX="106575" custScaleY="91256" custLinFactNeighborX="-151" custLinFactNeighborY="7298"/>
      <dgm:spPr>
        <a:solidFill>
          <a:srgbClr val="FFFF00"/>
        </a:solidFill>
      </dgm:spPr>
    </dgm:pt>
    <dgm:pt modelId="{2CAC6079-C8B8-4115-B0F0-29F6F727419E}" type="pres">
      <dgm:prSet presAssocID="{F2AE58BD-BF75-420B-A52F-24E526D0D66F}" presName="linComp" presStyleCnt="0"/>
      <dgm:spPr/>
    </dgm:pt>
    <dgm:pt modelId="{A4ECF56B-FF9D-454C-AAA3-F4196FF27654}" type="pres">
      <dgm:prSet presAssocID="{EB45B355-3F9F-40A6-A60D-230199205A4C}" presName="compNode" presStyleCnt="0"/>
      <dgm:spPr/>
    </dgm:pt>
    <dgm:pt modelId="{0271F155-7049-4235-A75E-D93389CE3A32}" type="pres">
      <dgm:prSet presAssocID="{EB45B355-3F9F-40A6-A60D-230199205A4C}" presName="bkgdShape" presStyleLbl="node1" presStyleIdx="0" presStyleCnt="4"/>
      <dgm:spPr/>
      <dgm:t>
        <a:bodyPr/>
        <a:lstStyle/>
        <a:p>
          <a:endParaRPr lang="en-GB"/>
        </a:p>
      </dgm:t>
    </dgm:pt>
    <dgm:pt modelId="{FDCB611A-EB9B-4EC0-B59F-C3DF4F51BC08}" type="pres">
      <dgm:prSet presAssocID="{EB45B355-3F9F-40A6-A60D-230199205A4C}" presName="nodeTx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8EC7CF-F8FD-4E2A-8C17-EFD84A604522}" type="pres">
      <dgm:prSet presAssocID="{EB45B355-3F9F-40A6-A60D-230199205A4C}" presName="invisiNode" presStyleLbl="node1" presStyleIdx="0" presStyleCnt="4"/>
      <dgm:spPr/>
    </dgm:pt>
    <dgm:pt modelId="{99CBFD70-023E-417B-8FC0-93B8FBA3B2BE}" type="pres">
      <dgm:prSet presAssocID="{EB45B355-3F9F-40A6-A60D-230199205A4C}" presName="imagNode" presStyleLbl="fgImgPlace1" presStyleIdx="0" presStyleCnt="4" custScaleX="153749" custScaleY="162914" custLinFactNeighborX="1141" custLinFactNeighborY="1483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extLst/>
    </dgm:pt>
    <dgm:pt modelId="{72FD5D10-58D6-47AA-83D1-8527E50BA7C9}" type="pres">
      <dgm:prSet presAssocID="{7384D436-64F4-4296-969B-28FBC0B2FF1C}" presName="sibTrans" presStyleLbl="sibTrans2D1" presStyleIdx="0" presStyleCnt="0"/>
      <dgm:spPr/>
      <dgm:t>
        <a:bodyPr/>
        <a:lstStyle/>
        <a:p>
          <a:endParaRPr lang="en-GB"/>
        </a:p>
      </dgm:t>
    </dgm:pt>
    <dgm:pt modelId="{D753C9DD-D998-4339-A46F-E99A43C2B039}" type="pres">
      <dgm:prSet presAssocID="{45DA039F-DE64-4380-95FC-A2A90DAC071E}" presName="compNode" presStyleCnt="0"/>
      <dgm:spPr/>
    </dgm:pt>
    <dgm:pt modelId="{A36C4B19-1726-4D39-B264-D4D833FE7248}" type="pres">
      <dgm:prSet presAssocID="{45DA039F-DE64-4380-95FC-A2A90DAC071E}" presName="bkgdShape" presStyleLbl="node1" presStyleIdx="1" presStyleCnt="4" custLinFactNeighborX="783" custLinFactNeighborY="531"/>
      <dgm:spPr/>
      <dgm:t>
        <a:bodyPr/>
        <a:lstStyle/>
        <a:p>
          <a:endParaRPr lang="en-GB"/>
        </a:p>
      </dgm:t>
    </dgm:pt>
    <dgm:pt modelId="{4DFFACD3-8132-42D6-A898-F90ECFF87F67}" type="pres">
      <dgm:prSet presAssocID="{45DA039F-DE64-4380-95FC-A2A90DAC071E}" presName="nodeT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876DAE8-C391-472A-8A0B-8944FE464962}" type="pres">
      <dgm:prSet presAssocID="{45DA039F-DE64-4380-95FC-A2A90DAC071E}" presName="invisiNode" presStyleLbl="node1" presStyleIdx="1" presStyleCnt="4"/>
      <dgm:spPr/>
    </dgm:pt>
    <dgm:pt modelId="{727D3A9B-A795-423C-B7A7-1BB6E5658D0C}" type="pres">
      <dgm:prSet presAssocID="{45DA039F-DE64-4380-95FC-A2A90DAC071E}" presName="imagNode" presStyleLbl="fgImgPlace1" presStyleIdx="1" presStyleCnt="4" custScaleX="151234" custScaleY="143173" custLinFactNeighborX="9571" custLinFactNeighborY="2213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 w="15875">
          <a:solidFill>
            <a:schemeClr val="bg1"/>
          </a:solidFill>
        </a:ln>
      </dgm:spPr>
      <dgm:extLst/>
    </dgm:pt>
    <dgm:pt modelId="{9D9CAD32-4AF0-4207-BBC4-36560EEB71F3}" type="pres">
      <dgm:prSet presAssocID="{A678A0E9-E7A5-4DB8-B0B0-D78685560D95}" presName="sibTrans" presStyleLbl="sibTrans2D1" presStyleIdx="0" presStyleCnt="0"/>
      <dgm:spPr/>
      <dgm:t>
        <a:bodyPr/>
        <a:lstStyle/>
        <a:p>
          <a:endParaRPr lang="en-GB"/>
        </a:p>
      </dgm:t>
    </dgm:pt>
    <dgm:pt modelId="{75505A2F-9BA6-4363-8836-148F51C0377B}" type="pres">
      <dgm:prSet presAssocID="{3118A317-60D0-41A4-B2CC-B5D8017C791E}" presName="compNode" presStyleCnt="0"/>
      <dgm:spPr/>
    </dgm:pt>
    <dgm:pt modelId="{D01AE7B9-A41C-42D1-9643-5F9A35A24546}" type="pres">
      <dgm:prSet presAssocID="{3118A317-60D0-41A4-B2CC-B5D8017C791E}" presName="bkgdShape" presStyleLbl="node1" presStyleIdx="2" presStyleCnt="4"/>
      <dgm:spPr/>
      <dgm:t>
        <a:bodyPr/>
        <a:lstStyle/>
        <a:p>
          <a:endParaRPr lang="en-GB"/>
        </a:p>
      </dgm:t>
    </dgm:pt>
    <dgm:pt modelId="{DB545290-BA99-4309-873D-82E975F9BA0B}" type="pres">
      <dgm:prSet presAssocID="{3118A317-60D0-41A4-B2CC-B5D8017C791E}" presName="nodeT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7A1AF9-C249-495E-9F6B-1F1257700C79}" type="pres">
      <dgm:prSet presAssocID="{3118A317-60D0-41A4-B2CC-B5D8017C791E}" presName="invisiNode" presStyleLbl="node1" presStyleIdx="2" presStyleCnt="4"/>
      <dgm:spPr/>
    </dgm:pt>
    <dgm:pt modelId="{C5A5A305-2A95-4EC8-8803-E80EEA87BCB7}" type="pres">
      <dgm:prSet presAssocID="{3118A317-60D0-41A4-B2CC-B5D8017C791E}" presName="imagNode" presStyleLbl="fgImgPlace1" presStyleIdx="2" presStyleCnt="4" custScaleX="167178" custScaleY="156653" custLinFactNeighborY="18255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</dgm:spPr>
      <dgm:extLst/>
    </dgm:pt>
    <dgm:pt modelId="{B16C01C6-9916-4AAA-8170-52FDA7A03B9F}" type="pres">
      <dgm:prSet presAssocID="{E7B17F68-7FE7-4110-894E-92BF38DFD7CD}" presName="sibTrans" presStyleLbl="sibTrans2D1" presStyleIdx="0" presStyleCnt="0"/>
      <dgm:spPr/>
      <dgm:t>
        <a:bodyPr/>
        <a:lstStyle/>
        <a:p>
          <a:endParaRPr lang="en-GB"/>
        </a:p>
      </dgm:t>
    </dgm:pt>
    <dgm:pt modelId="{DA4CD541-82E1-4263-9F94-6E262A2680B6}" type="pres">
      <dgm:prSet presAssocID="{A9169681-0A54-4CD7-AABD-86F648B30274}" presName="compNode" presStyleCnt="0"/>
      <dgm:spPr/>
    </dgm:pt>
    <dgm:pt modelId="{C3B6A143-D2E6-4F14-930F-98D097330B45}" type="pres">
      <dgm:prSet presAssocID="{A9169681-0A54-4CD7-AABD-86F648B30274}" presName="bkgdShape" presStyleLbl="node1" presStyleIdx="3" presStyleCnt="4"/>
      <dgm:spPr/>
      <dgm:t>
        <a:bodyPr/>
        <a:lstStyle/>
        <a:p>
          <a:endParaRPr lang="en-GB"/>
        </a:p>
      </dgm:t>
    </dgm:pt>
    <dgm:pt modelId="{27E8D0BE-9FE1-4064-8064-96ED5B9A05CC}" type="pres">
      <dgm:prSet presAssocID="{A9169681-0A54-4CD7-AABD-86F648B30274}" presName="nodeT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C3509F-A169-46C3-9BCA-AB382522ED5E}" type="pres">
      <dgm:prSet presAssocID="{A9169681-0A54-4CD7-AABD-86F648B30274}" presName="invisiNode" presStyleLbl="node1" presStyleIdx="3" presStyleCnt="4"/>
      <dgm:spPr/>
    </dgm:pt>
    <dgm:pt modelId="{889C8930-6E94-49B1-B790-7176F8E99005}" type="pres">
      <dgm:prSet presAssocID="{A9169681-0A54-4CD7-AABD-86F648B30274}" presName="imagNode" presStyleLbl="fgImgPlace1" presStyleIdx="3" presStyleCnt="4" custScaleX="171574" custScaleY="175753" custLinFactNeighborY="20537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extLst/>
    </dgm:pt>
  </dgm:ptLst>
  <dgm:cxnLst>
    <dgm:cxn modelId="{00C56ABA-978F-4285-A755-DBA4617AE536}" type="presOf" srcId="{898D354D-3324-45B8-9F8B-D4B77602A249}" destId="{D01AE7B9-A41C-42D1-9643-5F9A35A24546}" srcOrd="0" destOrd="1" presId="urn:microsoft.com/office/officeart/2005/8/layout/hList7"/>
    <dgm:cxn modelId="{70AA206D-3CAF-45A4-9335-D6CAACEF4984}" type="presOf" srcId="{3118A317-60D0-41A4-B2CC-B5D8017C791E}" destId="{DB545290-BA99-4309-873D-82E975F9BA0B}" srcOrd="1" destOrd="0" presId="urn:microsoft.com/office/officeart/2005/8/layout/hList7"/>
    <dgm:cxn modelId="{7A169166-7393-4A38-B61C-EAF27577C5BB}" srcId="{A9169681-0A54-4CD7-AABD-86F648B30274}" destId="{3087A22B-339C-487B-8B30-FF18239E7E70}" srcOrd="0" destOrd="0" parTransId="{AC35DF72-03A1-4AF2-A8DD-0B3AADC5A45F}" sibTransId="{E7EBFC08-AC1A-4D48-8110-24B133E3166D}"/>
    <dgm:cxn modelId="{63F28E85-ED19-4995-9170-30F197C177E0}" type="presOf" srcId="{C75DE5DA-0571-45E8-92CA-E1B5B2380044}" destId="{0271F155-7049-4235-A75E-D93389CE3A32}" srcOrd="0" destOrd="1" presId="urn:microsoft.com/office/officeart/2005/8/layout/hList7"/>
    <dgm:cxn modelId="{A6CDE675-1C77-463C-8FF5-10E9166FD633}" type="presOf" srcId="{E7B17F68-7FE7-4110-894E-92BF38DFD7CD}" destId="{B16C01C6-9916-4AAA-8170-52FDA7A03B9F}" srcOrd="0" destOrd="0" presId="urn:microsoft.com/office/officeart/2005/8/layout/hList7"/>
    <dgm:cxn modelId="{482A86DB-F09D-4D36-9287-9E03D7839E58}" type="presOf" srcId="{EB45B355-3F9F-40A6-A60D-230199205A4C}" destId="{0271F155-7049-4235-A75E-D93389CE3A32}" srcOrd="0" destOrd="0" presId="urn:microsoft.com/office/officeart/2005/8/layout/hList7"/>
    <dgm:cxn modelId="{344E8237-C1CD-4CB4-B08F-FF114C715386}" type="presOf" srcId="{EB45B355-3F9F-40A6-A60D-230199205A4C}" destId="{FDCB611A-EB9B-4EC0-B59F-C3DF4F51BC08}" srcOrd="1" destOrd="0" presId="urn:microsoft.com/office/officeart/2005/8/layout/hList7"/>
    <dgm:cxn modelId="{463787E1-FAF6-4E61-8A53-F38513C5611F}" srcId="{F2AE58BD-BF75-420B-A52F-24E526D0D66F}" destId="{3118A317-60D0-41A4-B2CC-B5D8017C791E}" srcOrd="2" destOrd="0" parTransId="{3F8F5809-48F8-44B9-BCB7-AE5DD5B0B62B}" sibTransId="{E7B17F68-7FE7-4110-894E-92BF38DFD7CD}"/>
    <dgm:cxn modelId="{3FF81963-BF4B-4AFD-86E2-2ABF11103965}" type="presOf" srcId="{C75DE5DA-0571-45E8-92CA-E1B5B2380044}" destId="{FDCB611A-EB9B-4EC0-B59F-C3DF4F51BC08}" srcOrd="1" destOrd="1" presId="urn:microsoft.com/office/officeart/2005/8/layout/hList7"/>
    <dgm:cxn modelId="{E897087B-870B-4AAE-B120-C94F9724DB7B}" type="presOf" srcId="{898D354D-3324-45B8-9F8B-D4B77602A249}" destId="{DB545290-BA99-4309-873D-82E975F9BA0B}" srcOrd="1" destOrd="1" presId="urn:microsoft.com/office/officeart/2005/8/layout/hList7"/>
    <dgm:cxn modelId="{FB13076C-5650-49B5-BC65-725E4DA53253}" srcId="{F2AE58BD-BF75-420B-A52F-24E526D0D66F}" destId="{EB45B355-3F9F-40A6-A60D-230199205A4C}" srcOrd="0" destOrd="0" parTransId="{954BAF29-B2C1-4B94-B7DB-98E499C9C523}" sibTransId="{7384D436-64F4-4296-969B-28FBC0B2FF1C}"/>
    <dgm:cxn modelId="{F9824B2B-4A94-4EA9-8D13-2D7F0EDAF102}" type="presOf" srcId="{45DA039F-DE64-4380-95FC-A2A90DAC071E}" destId="{A36C4B19-1726-4D39-B264-D4D833FE7248}" srcOrd="0" destOrd="0" presId="urn:microsoft.com/office/officeart/2005/8/layout/hList7"/>
    <dgm:cxn modelId="{050E1EFE-9730-4D43-83B4-6D5119570963}" type="presOf" srcId="{F2AE58BD-BF75-420B-A52F-24E526D0D66F}" destId="{C3F419DB-BC8E-46C9-AA7D-177C8850E015}" srcOrd="0" destOrd="0" presId="urn:microsoft.com/office/officeart/2005/8/layout/hList7"/>
    <dgm:cxn modelId="{21F7DAB3-7052-4AFC-AFB1-9370358A8DA6}" srcId="{45DA039F-DE64-4380-95FC-A2A90DAC071E}" destId="{A4F94BB9-BAD7-4A68-A532-4FF9EE4AC0E2}" srcOrd="0" destOrd="0" parTransId="{B43BB7AD-7830-43C3-A409-AA1D152A9C99}" sibTransId="{A8BC2AD4-F4CE-436B-A4CE-703E1CA95650}"/>
    <dgm:cxn modelId="{0C3A8B12-5C0E-48B6-A515-F24100D327D4}" type="presOf" srcId="{A678A0E9-E7A5-4DB8-B0B0-D78685560D95}" destId="{9D9CAD32-4AF0-4207-BBC4-36560EEB71F3}" srcOrd="0" destOrd="0" presId="urn:microsoft.com/office/officeart/2005/8/layout/hList7"/>
    <dgm:cxn modelId="{808A7BF3-D80F-4C6D-985F-FAE1D7F56FC3}" srcId="{3118A317-60D0-41A4-B2CC-B5D8017C791E}" destId="{898D354D-3324-45B8-9F8B-D4B77602A249}" srcOrd="0" destOrd="0" parTransId="{7E025199-E2D8-4DD4-A9EF-BB372E656202}" sibTransId="{D67B3502-2D7B-46AE-9CAB-26C084B296DB}"/>
    <dgm:cxn modelId="{94998AC3-0E5A-4CF4-B489-69AF642ABFDA}" type="presOf" srcId="{3118A317-60D0-41A4-B2CC-B5D8017C791E}" destId="{D01AE7B9-A41C-42D1-9643-5F9A35A24546}" srcOrd="0" destOrd="0" presId="urn:microsoft.com/office/officeart/2005/8/layout/hList7"/>
    <dgm:cxn modelId="{73BC12CC-87CF-4A30-A246-34D75A2F1DCE}" type="presOf" srcId="{3087A22B-339C-487B-8B30-FF18239E7E70}" destId="{27E8D0BE-9FE1-4064-8064-96ED5B9A05CC}" srcOrd="1" destOrd="1" presId="urn:microsoft.com/office/officeart/2005/8/layout/hList7"/>
    <dgm:cxn modelId="{CE9A4ED2-B576-4491-9933-C2B080305DBC}" srcId="{EB45B355-3F9F-40A6-A60D-230199205A4C}" destId="{C75DE5DA-0571-45E8-92CA-E1B5B2380044}" srcOrd="0" destOrd="0" parTransId="{A2F28518-0A2C-4535-863B-969FBD17B027}" sibTransId="{7D9F6423-6AB8-4022-A59A-33B409811C0C}"/>
    <dgm:cxn modelId="{284BBB03-6418-4C15-B0BD-9711A117910E}" type="presOf" srcId="{A9169681-0A54-4CD7-AABD-86F648B30274}" destId="{C3B6A143-D2E6-4F14-930F-98D097330B45}" srcOrd="0" destOrd="0" presId="urn:microsoft.com/office/officeart/2005/8/layout/hList7"/>
    <dgm:cxn modelId="{0ABA8576-40F2-455D-BE62-56FDF407FAE4}" type="presOf" srcId="{7384D436-64F4-4296-969B-28FBC0B2FF1C}" destId="{72FD5D10-58D6-47AA-83D1-8527E50BA7C9}" srcOrd="0" destOrd="0" presId="urn:microsoft.com/office/officeart/2005/8/layout/hList7"/>
    <dgm:cxn modelId="{636EA7C1-E8BB-4066-93D3-195B7029DDEA}" type="presOf" srcId="{45DA039F-DE64-4380-95FC-A2A90DAC071E}" destId="{4DFFACD3-8132-42D6-A898-F90ECFF87F67}" srcOrd="1" destOrd="0" presId="urn:microsoft.com/office/officeart/2005/8/layout/hList7"/>
    <dgm:cxn modelId="{8E1E79D8-7505-4522-9D09-C6CE3581E342}" type="presOf" srcId="{A9169681-0A54-4CD7-AABD-86F648B30274}" destId="{27E8D0BE-9FE1-4064-8064-96ED5B9A05CC}" srcOrd="1" destOrd="0" presId="urn:microsoft.com/office/officeart/2005/8/layout/hList7"/>
    <dgm:cxn modelId="{08D27521-55DB-4BE3-BB87-A476ED7C6AB9}" type="presOf" srcId="{3087A22B-339C-487B-8B30-FF18239E7E70}" destId="{C3B6A143-D2E6-4F14-930F-98D097330B45}" srcOrd="0" destOrd="1" presId="urn:microsoft.com/office/officeart/2005/8/layout/hList7"/>
    <dgm:cxn modelId="{B5281CB9-EC72-45F5-931B-9DEF742A0608}" type="presOf" srcId="{A4F94BB9-BAD7-4A68-A532-4FF9EE4AC0E2}" destId="{4DFFACD3-8132-42D6-A898-F90ECFF87F67}" srcOrd="1" destOrd="1" presId="urn:microsoft.com/office/officeart/2005/8/layout/hList7"/>
    <dgm:cxn modelId="{1E7FCE68-8C62-4593-A124-5AD079D108D7}" srcId="{F2AE58BD-BF75-420B-A52F-24E526D0D66F}" destId="{A9169681-0A54-4CD7-AABD-86F648B30274}" srcOrd="3" destOrd="0" parTransId="{A8C519D5-3D19-46B8-A032-0629A7E06319}" sibTransId="{D98B41B2-9A3F-4C9F-8B26-B13ADDF89ED1}"/>
    <dgm:cxn modelId="{A9DF54CE-6677-4AC0-9CE1-C7751E55AF64}" type="presOf" srcId="{A4F94BB9-BAD7-4A68-A532-4FF9EE4AC0E2}" destId="{A36C4B19-1726-4D39-B264-D4D833FE7248}" srcOrd="0" destOrd="1" presId="urn:microsoft.com/office/officeart/2005/8/layout/hList7"/>
    <dgm:cxn modelId="{348E3351-276D-49CA-B89B-C0262DFEE1ED}" srcId="{F2AE58BD-BF75-420B-A52F-24E526D0D66F}" destId="{45DA039F-DE64-4380-95FC-A2A90DAC071E}" srcOrd="1" destOrd="0" parTransId="{DC346811-6E6F-4CDA-AE8B-678E3F09AFEA}" sibTransId="{A678A0E9-E7A5-4DB8-B0B0-D78685560D95}"/>
    <dgm:cxn modelId="{02798C0D-AE36-4CC8-8575-E369538687D2}" type="presParOf" srcId="{C3F419DB-BC8E-46C9-AA7D-177C8850E015}" destId="{4C873829-2C97-4B06-B237-A84F31812EC3}" srcOrd="0" destOrd="0" presId="urn:microsoft.com/office/officeart/2005/8/layout/hList7"/>
    <dgm:cxn modelId="{4D306D97-7E3F-4B20-81DC-3BAA95C22AA4}" type="presParOf" srcId="{C3F419DB-BC8E-46C9-AA7D-177C8850E015}" destId="{2CAC6079-C8B8-4115-B0F0-29F6F727419E}" srcOrd="1" destOrd="0" presId="urn:microsoft.com/office/officeart/2005/8/layout/hList7"/>
    <dgm:cxn modelId="{EBE98DC5-35A1-4CE6-BB9D-1992EE93F881}" type="presParOf" srcId="{2CAC6079-C8B8-4115-B0F0-29F6F727419E}" destId="{A4ECF56B-FF9D-454C-AAA3-F4196FF27654}" srcOrd="0" destOrd="0" presId="urn:microsoft.com/office/officeart/2005/8/layout/hList7"/>
    <dgm:cxn modelId="{2E4C949D-6CE3-4B98-BFBD-4FCCB4F33A68}" type="presParOf" srcId="{A4ECF56B-FF9D-454C-AAA3-F4196FF27654}" destId="{0271F155-7049-4235-A75E-D93389CE3A32}" srcOrd="0" destOrd="0" presId="urn:microsoft.com/office/officeart/2005/8/layout/hList7"/>
    <dgm:cxn modelId="{5DB05395-0275-4AF7-95D2-C338496E70B6}" type="presParOf" srcId="{A4ECF56B-FF9D-454C-AAA3-F4196FF27654}" destId="{FDCB611A-EB9B-4EC0-B59F-C3DF4F51BC08}" srcOrd="1" destOrd="0" presId="urn:microsoft.com/office/officeart/2005/8/layout/hList7"/>
    <dgm:cxn modelId="{BA49EFDF-3823-4A56-88CD-C0A2DBF1AAA2}" type="presParOf" srcId="{A4ECF56B-FF9D-454C-AAA3-F4196FF27654}" destId="{4C8EC7CF-F8FD-4E2A-8C17-EFD84A604522}" srcOrd="2" destOrd="0" presId="urn:microsoft.com/office/officeart/2005/8/layout/hList7"/>
    <dgm:cxn modelId="{316E3BDE-D79C-4656-B245-36762F149275}" type="presParOf" srcId="{A4ECF56B-FF9D-454C-AAA3-F4196FF27654}" destId="{99CBFD70-023E-417B-8FC0-93B8FBA3B2BE}" srcOrd="3" destOrd="0" presId="urn:microsoft.com/office/officeart/2005/8/layout/hList7"/>
    <dgm:cxn modelId="{B060EE76-862B-4859-9749-0C5934E5EF3D}" type="presParOf" srcId="{2CAC6079-C8B8-4115-B0F0-29F6F727419E}" destId="{72FD5D10-58D6-47AA-83D1-8527E50BA7C9}" srcOrd="1" destOrd="0" presId="urn:microsoft.com/office/officeart/2005/8/layout/hList7"/>
    <dgm:cxn modelId="{E5CBBD7C-F22B-483F-A9E8-B15E5F659395}" type="presParOf" srcId="{2CAC6079-C8B8-4115-B0F0-29F6F727419E}" destId="{D753C9DD-D998-4339-A46F-E99A43C2B039}" srcOrd="2" destOrd="0" presId="urn:microsoft.com/office/officeart/2005/8/layout/hList7"/>
    <dgm:cxn modelId="{72271B89-2431-4B53-B4FD-434A3A9A0E91}" type="presParOf" srcId="{D753C9DD-D998-4339-A46F-E99A43C2B039}" destId="{A36C4B19-1726-4D39-B264-D4D833FE7248}" srcOrd="0" destOrd="0" presId="urn:microsoft.com/office/officeart/2005/8/layout/hList7"/>
    <dgm:cxn modelId="{98ED9827-3DF7-406C-B67D-D45AE98A3EA4}" type="presParOf" srcId="{D753C9DD-D998-4339-A46F-E99A43C2B039}" destId="{4DFFACD3-8132-42D6-A898-F90ECFF87F67}" srcOrd="1" destOrd="0" presId="urn:microsoft.com/office/officeart/2005/8/layout/hList7"/>
    <dgm:cxn modelId="{0AEF9D20-9E4D-4CFA-8281-8DB1078D3C9B}" type="presParOf" srcId="{D753C9DD-D998-4339-A46F-E99A43C2B039}" destId="{7876DAE8-C391-472A-8A0B-8944FE464962}" srcOrd="2" destOrd="0" presId="urn:microsoft.com/office/officeart/2005/8/layout/hList7"/>
    <dgm:cxn modelId="{B215CF35-FF6C-4523-BB13-781BE83508B5}" type="presParOf" srcId="{D753C9DD-D998-4339-A46F-E99A43C2B039}" destId="{727D3A9B-A795-423C-B7A7-1BB6E5658D0C}" srcOrd="3" destOrd="0" presId="urn:microsoft.com/office/officeart/2005/8/layout/hList7"/>
    <dgm:cxn modelId="{84F4AA53-8772-4FB2-8F41-BC54FCA9FC04}" type="presParOf" srcId="{2CAC6079-C8B8-4115-B0F0-29F6F727419E}" destId="{9D9CAD32-4AF0-4207-BBC4-36560EEB71F3}" srcOrd="3" destOrd="0" presId="urn:microsoft.com/office/officeart/2005/8/layout/hList7"/>
    <dgm:cxn modelId="{79D73FEE-6DDB-4A54-BEC1-9C1F06C4999A}" type="presParOf" srcId="{2CAC6079-C8B8-4115-B0F0-29F6F727419E}" destId="{75505A2F-9BA6-4363-8836-148F51C0377B}" srcOrd="4" destOrd="0" presId="urn:microsoft.com/office/officeart/2005/8/layout/hList7"/>
    <dgm:cxn modelId="{CAFCF17D-D699-4038-A1D3-67E701841682}" type="presParOf" srcId="{75505A2F-9BA6-4363-8836-148F51C0377B}" destId="{D01AE7B9-A41C-42D1-9643-5F9A35A24546}" srcOrd="0" destOrd="0" presId="urn:microsoft.com/office/officeart/2005/8/layout/hList7"/>
    <dgm:cxn modelId="{B3EAE501-C234-4482-9DC5-E243BB1466FE}" type="presParOf" srcId="{75505A2F-9BA6-4363-8836-148F51C0377B}" destId="{DB545290-BA99-4309-873D-82E975F9BA0B}" srcOrd="1" destOrd="0" presId="urn:microsoft.com/office/officeart/2005/8/layout/hList7"/>
    <dgm:cxn modelId="{E3092677-868E-4166-8861-F6486E6D572D}" type="presParOf" srcId="{75505A2F-9BA6-4363-8836-148F51C0377B}" destId="{3D7A1AF9-C249-495E-9F6B-1F1257700C79}" srcOrd="2" destOrd="0" presId="urn:microsoft.com/office/officeart/2005/8/layout/hList7"/>
    <dgm:cxn modelId="{AA8706CB-03CF-4AB3-935B-E64319FB4240}" type="presParOf" srcId="{75505A2F-9BA6-4363-8836-148F51C0377B}" destId="{C5A5A305-2A95-4EC8-8803-E80EEA87BCB7}" srcOrd="3" destOrd="0" presId="urn:microsoft.com/office/officeart/2005/8/layout/hList7"/>
    <dgm:cxn modelId="{79BFBF6D-5645-4885-A2F6-6B10ED310742}" type="presParOf" srcId="{2CAC6079-C8B8-4115-B0F0-29F6F727419E}" destId="{B16C01C6-9916-4AAA-8170-52FDA7A03B9F}" srcOrd="5" destOrd="0" presId="urn:microsoft.com/office/officeart/2005/8/layout/hList7"/>
    <dgm:cxn modelId="{43031181-E73E-45CB-A1EA-CE0ABF83C0B6}" type="presParOf" srcId="{2CAC6079-C8B8-4115-B0F0-29F6F727419E}" destId="{DA4CD541-82E1-4263-9F94-6E262A2680B6}" srcOrd="6" destOrd="0" presId="urn:microsoft.com/office/officeart/2005/8/layout/hList7"/>
    <dgm:cxn modelId="{5AF19981-C58F-459B-9516-DEDF1571EC8E}" type="presParOf" srcId="{DA4CD541-82E1-4263-9F94-6E262A2680B6}" destId="{C3B6A143-D2E6-4F14-930F-98D097330B45}" srcOrd="0" destOrd="0" presId="urn:microsoft.com/office/officeart/2005/8/layout/hList7"/>
    <dgm:cxn modelId="{E48476C6-0B9C-435F-B40B-99205A0A3E28}" type="presParOf" srcId="{DA4CD541-82E1-4263-9F94-6E262A2680B6}" destId="{27E8D0BE-9FE1-4064-8064-96ED5B9A05CC}" srcOrd="1" destOrd="0" presId="urn:microsoft.com/office/officeart/2005/8/layout/hList7"/>
    <dgm:cxn modelId="{223C051E-2034-44AD-9D93-36B2CC3EE14E}" type="presParOf" srcId="{DA4CD541-82E1-4263-9F94-6E262A2680B6}" destId="{1EC3509F-A169-46C3-9BCA-AB382522ED5E}" srcOrd="2" destOrd="0" presId="urn:microsoft.com/office/officeart/2005/8/layout/hList7"/>
    <dgm:cxn modelId="{D6B791B3-D419-41B5-98BE-503635429F2E}" type="presParOf" srcId="{DA4CD541-82E1-4263-9F94-6E262A2680B6}" destId="{889C8930-6E94-49B1-B790-7176F8E99005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71F155-7049-4235-A75E-D93389CE3A32}">
      <dsp:nvSpPr>
        <dsp:cNvPr id="0" name=""/>
        <dsp:cNvSpPr/>
      </dsp:nvSpPr>
      <dsp:spPr>
        <a:xfrm>
          <a:off x="6326" y="19147"/>
          <a:ext cx="2141740" cy="855722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1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chemeClr val="tx1"/>
              </a:solidFill>
            </a:rPr>
            <a:t>S</a:t>
          </a:r>
          <a:r>
            <a:rPr lang="en-US" sz="1800" b="1" kern="1200" dirty="0"/>
            <a:t>UPPORT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 dirty="0"/>
        </a:p>
      </dsp:txBody>
      <dsp:txXfrm>
        <a:off x="6326" y="361436"/>
        <a:ext cx="2141740" cy="342288"/>
      </dsp:txXfrm>
    </dsp:sp>
    <dsp:sp modelId="{99CBFD70-023E-417B-8FC0-93B8FBA3B2BE}">
      <dsp:nvSpPr>
        <dsp:cNvPr id="0" name=""/>
        <dsp:cNvSpPr/>
      </dsp:nvSpPr>
      <dsp:spPr>
        <a:xfrm>
          <a:off x="861390" y="23119"/>
          <a:ext cx="438116" cy="46423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36C4B19-1726-4D39-B264-D4D833FE7248}">
      <dsp:nvSpPr>
        <dsp:cNvPr id="0" name=""/>
        <dsp:cNvSpPr/>
      </dsp:nvSpPr>
      <dsp:spPr>
        <a:xfrm>
          <a:off x="2229089" y="5084"/>
          <a:ext cx="2141740" cy="855722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1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chemeClr val="tx1"/>
              </a:solidFill>
            </a:rPr>
            <a:t>A</a:t>
          </a:r>
          <a:r>
            <a:rPr lang="en-US" sz="1800" b="1" kern="1200" dirty="0"/>
            <a:t>DVISE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 dirty="0"/>
        </a:p>
      </dsp:txBody>
      <dsp:txXfrm>
        <a:off x="2229089" y="347373"/>
        <a:ext cx="2141740" cy="342288"/>
      </dsp:txXfrm>
    </dsp:sp>
    <dsp:sp modelId="{727D3A9B-A795-423C-B7A7-1BB6E5658D0C}">
      <dsp:nvSpPr>
        <dsp:cNvPr id="0" name=""/>
        <dsp:cNvSpPr/>
      </dsp:nvSpPr>
      <dsp:spPr>
        <a:xfrm>
          <a:off x="3094987" y="57984"/>
          <a:ext cx="430949" cy="407979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 w="15875">
          <a:solidFill>
            <a:schemeClr val="bg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01AE7B9-A41C-42D1-9643-5F9A35A24546}">
      <dsp:nvSpPr>
        <dsp:cNvPr id="0" name=""/>
        <dsp:cNvSpPr/>
      </dsp:nvSpPr>
      <dsp:spPr>
        <a:xfrm>
          <a:off x="4418312" y="14687"/>
          <a:ext cx="2141740" cy="855722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1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chemeClr val="tx1"/>
              </a:solidFill>
            </a:rPr>
            <a:t>C</a:t>
          </a:r>
          <a:r>
            <a:rPr lang="en-US" sz="1800" b="1" kern="1200" dirty="0"/>
            <a:t>HAMPION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 dirty="0"/>
        </a:p>
      </dsp:txBody>
      <dsp:txXfrm>
        <a:off x="4418312" y="356976"/>
        <a:ext cx="2141740" cy="342288"/>
      </dsp:txXfrm>
    </dsp:sp>
    <dsp:sp modelId="{C5A5A305-2A95-4EC8-8803-E80EEA87BCB7}">
      <dsp:nvSpPr>
        <dsp:cNvPr id="0" name=""/>
        <dsp:cNvSpPr/>
      </dsp:nvSpPr>
      <dsp:spPr>
        <a:xfrm>
          <a:off x="5250990" y="37331"/>
          <a:ext cx="476382" cy="44639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3B6A143-D2E6-4F14-930F-98D097330B45}">
      <dsp:nvSpPr>
        <dsp:cNvPr id="0" name=""/>
        <dsp:cNvSpPr/>
      </dsp:nvSpPr>
      <dsp:spPr>
        <a:xfrm>
          <a:off x="6624304" y="28293"/>
          <a:ext cx="2141740" cy="855722"/>
        </a:xfrm>
        <a:prstGeom prst="roundRect">
          <a:avLst>
            <a:gd name="adj" fmla="val 1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1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chemeClr val="tx1"/>
              </a:solidFill>
            </a:rPr>
            <a:t>RE</a:t>
          </a:r>
          <a:r>
            <a:rPr lang="en-US" sz="1800" b="1" kern="1200" dirty="0"/>
            <a:t> EXCELLENCE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 dirty="0"/>
        </a:p>
      </dsp:txBody>
      <dsp:txXfrm>
        <a:off x="6624304" y="370582"/>
        <a:ext cx="2141740" cy="342288"/>
      </dsp:txXfrm>
    </dsp:sp>
    <dsp:sp modelId="{889C8930-6E94-49B1-B790-7176F8E99005}">
      <dsp:nvSpPr>
        <dsp:cNvPr id="0" name=""/>
        <dsp:cNvSpPr/>
      </dsp:nvSpPr>
      <dsp:spPr>
        <a:xfrm>
          <a:off x="7450720" y="30227"/>
          <a:ext cx="488909" cy="500817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C873829-2C97-4B06-B237-A84F31812EC3}">
      <dsp:nvSpPr>
        <dsp:cNvPr id="0" name=""/>
        <dsp:cNvSpPr/>
      </dsp:nvSpPr>
      <dsp:spPr>
        <a:xfrm flipV="1">
          <a:off x="73387" y="699557"/>
          <a:ext cx="8601223" cy="117134"/>
        </a:xfrm>
        <a:prstGeom prst="leftRightArrow">
          <a:avLst/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F81A-312C-4059-9454-93EDF537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Matter</dc:creator>
  <cp:keywords/>
  <dc:description/>
  <cp:lastModifiedBy>Helen Matter</cp:lastModifiedBy>
  <cp:revision>3</cp:revision>
  <dcterms:created xsi:type="dcterms:W3CDTF">2023-09-22T13:26:00Z</dcterms:created>
  <dcterms:modified xsi:type="dcterms:W3CDTF">2023-09-22T13:28:00Z</dcterms:modified>
</cp:coreProperties>
</file>