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4561" w14:textId="5E04CA5A" w:rsidR="005905AD" w:rsidRPr="0081677E" w:rsidRDefault="0031092A" w:rsidP="005905AD">
      <w:pPr>
        <w:framePr w:w="5044" w:h="1805" w:hSpace="181" w:wrap="notBeside" w:vAnchor="page" w:hAnchor="page" w:x="1161" w:y="905" w:anchorLock="1"/>
        <w:shd w:val="solid" w:color="FFFFFF" w:fill="FFFFFF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135D1A76" wp14:editId="75CCE4D3">
            <wp:simplePos x="0" y="0"/>
            <wp:positionH relativeFrom="column">
              <wp:posOffset>4572635</wp:posOffset>
            </wp:positionH>
            <wp:positionV relativeFrom="paragraph">
              <wp:posOffset>0</wp:posOffset>
            </wp:positionV>
            <wp:extent cx="1619885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ight>
            <wp:docPr id="8" name="Picture 8" descr="SCCblack(2ti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Cblack(2tier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5AD" w:rsidRPr="0081677E">
        <w:rPr>
          <w:sz w:val="24"/>
          <w:szCs w:val="24"/>
        </w:rPr>
        <w:t>Date</w:t>
      </w:r>
      <w:r w:rsidR="005905AD" w:rsidRPr="001A111E">
        <w:rPr>
          <w:sz w:val="24"/>
          <w:szCs w:val="24"/>
        </w:rPr>
        <w:t>:</w:t>
      </w:r>
      <w:r w:rsidR="009A6748" w:rsidRPr="0058741F">
        <w:rPr>
          <w:sz w:val="24"/>
          <w:szCs w:val="24"/>
        </w:rPr>
        <w:t>2</w:t>
      </w:r>
      <w:r w:rsidR="0058741F" w:rsidRPr="0058741F">
        <w:rPr>
          <w:sz w:val="24"/>
          <w:szCs w:val="24"/>
        </w:rPr>
        <w:t>0</w:t>
      </w:r>
      <w:r w:rsidR="0020208A" w:rsidRPr="0058741F">
        <w:rPr>
          <w:sz w:val="24"/>
          <w:szCs w:val="24"/>
          <w:vertAlign w:val="superscript"/>
        </w:rPr>
        <w:t>th</w:t>
      </w:r>
      <w:r w:rsidR="0020208A" w:rsidRPr="0058741F">
        <w:rPr>
          <w:sz w:val="24"/>
          <w:szCs w:val="24"/>
        </w:rPr>
        <w:t xml:space="preserve"> </w:t>
      </w:r>
      <w:r w:rsidR="00CB20F5" w:rsidRPr="0058741F">
        <w:rPr>
          <w:sz w:val="24"/>
          <w:szCs w:val="24"/>
        </w:rPr>
        <w:t>September</w:t>
      </w:r>
      <w:r w:rsidR="005D1852" w:rsidRPr="0058741F">
        <w:rPr>
          <w:sz w:val="24"/>
          <w:szCs w:val="24"/>
        </w:rPr>
        <w:t xml:space="preserve"> 20</w:t>
      </w:r>
      <w:r w:rsidR="000B33A8" w:rsidRPr="0058741F">
        <w:rPr>
          <w:sz w:val="24"/>
          <w:szCs w:val="24"/>
        </w:rPr>
        <w:t>2</w:t>
      </w:r>
      <w:r w:rsidR="0058741F" w:rsidRPr="0058741F">
        <w:rPr>
          <w:sz w:val="24"/>
          <w:szCs w:val="24"/>
        </w:rPr>
        <w:t>3</w:t>
      </w:r>
    </w:p>
    <w:p w14:paraId="42CA5369" w14:textId="77777777" w:rsidR="005905AD" w:rsidRPr="0081677E" w:rsidRDefault="005905AD" w:rsidP="005905AD">
      <w:pPr>
        <w:framePr w:w="5044" w:h="1805" w:hSpace="181" w:wrap="notBeside" w:vAnchor="page" w:hAnchor="page" w:x="1161" w:y="905" w:anchorLock="1"/>
        <w:shd w:val="solid" w:color="FFFFFF" w:fill="FFFFFF"/>
        <w:rPr>
          <w:sz w:val="24"/>
          <w:szCs w:val="24"/>
        </w:rPr>
      </w:pPr>
      <w:r w:rsidRPr="0081677E">
        <w:rPr>
          <w:sz w:val="24"/>
          <w:szCs w:val="24"/>
        </w:rPr>
        <w:t xml:space="preserve">Enquiries to: </w:t>
      </w:r>
      <w:r w:rsidR="000716E9">
        <w:rPr>
          <w:sz w:val="24"/>
          <w:szCs w:val="24"/>
        </w:rPr>
        <w:t>Schools’ Accountancy Team</w:t>
      </w:r>
    </w:p>
    <w:p w14:paraId="66EEAD52" w14:textId="77777777" w:rsidR="005905AD" w:rsidRPr="0081677E" w:rsidRDefault="005905AD" w:rsidP="005905AD">
      <w:pPr>
        <w:framePr w:w="5044" w:h="1805" w:hSpace="181" w:wrap="notBeside" w:vAnchor="page" w:hAnchor="page" w:x="1161" w:y="905" w:anchorLock="1"/>
        <w:shd w:val="solid" w:color="FFFFFF" w:fill="FFFFFF"/>
        <w:rPr>
          <w:sz w:val="24"/>
          <w:szCs w:val="24"/>
        </w:rPr>
      </w:pPr>
      <w:r w:rsidRPr="0081677E">
        <w:rPr>
          <w:sz w:val="24"/>
          <w:szCs w:val="24"/>
        </w:rPr>
        <w:t xml:space="preserve">Tel: </w:t>
      </w:r>
      <w:r w:rsidR="000716E9">
        <w:rPr>
          <w:sz w:val="24"/>
          <w:szCs w:val="24"/>
        </w:rPr>
        <w:t>01473 265626</w:t>
      </w:r>
    </w:p>
    <w:p w14:paraId="6D7C1C3F" w14:textId="77777777" w:rsidR="005905AD" w:rsidRPr="0081677E" w:rsidRDefault="005905AD" w:rsidP="005905AD">
      <w:pPr>
        <w:framePr w:w="5044" w:h="1805" w:hSpace="181" w:wrap="notBeside" w:vAnchor="page" w:hAnchor="page" w:x="1161" w:y="905" w:anchorLock="1"/>
        <w:shd w:val="solid" w:color="FFFFFF" w:fill="FFFFFF"/>
        <w:rPr>
          <w:sz w:val="24"/>
          <w:szCs w:val="24"/>
        </w:rPr>
      </w:pPr>
      <w:r w:rsidRPr="0081677E">
        <w:rPr>
          <w:sz w:val="24"/>
          <w:szCs w:val="24"/>
        </w:rPr>
        <w:t xml:space="preserve">Email: </w:t>
      </w:r>
      <w:hyperlink r:id="rId9" w:history="1">
        <w:r w:rsidR="000716E9" w:rsidRPr="00764725">
          <w:rPr>
            <w:rStyle w:val="Hyperlink"/>
            <w:sz w:val="24"/>
            <w:szCs w:val="24"/>
          </w:rPr>
          <w:t>sat@suffolk.gov.uk</w:t>
        </w:r>
      </w:hyperlink>
      <w:r w:rsidR="000716E9">
        <w:rPr>
          <w:sz w:val="24"/>
          <w:szCs w:val="24"/>
        </w:rPr>
        <w:t xml:space="preserve"> </w:t>
      </w:r>
    </w:p>
    <w:p w14:paraId="4D548796" w14:textId="77777777" w:rsidR="005905AD" w:rsidRPr="0081677E" w:rsidRDefault="005905AD" w:rsidP="005905AD">
      <w:pPr>
        <w:framePr w:w="5044" w:h="1805" w:hSpace="181" w:wrap="notBeside" w:vAnchor="page" w:hAnchor="page" w:x="1161" w:y="905" w:anchorLock="1"/>
        <w:shd w:val="solid" w:color="FFFFFF" w:fill="FFFFFF"/>
        <w:rPr>
          <w:sz w:val="24"/>
          <w:szCs w:val="24"/>
        </w:rPr>
      </w:pPr>
    </w:p>
    <w:p w14:paraId="3EE25225" w14:textId="77777777" w:rsidR="00D01199" w:rsidRDefault="00D01199" w:rsidP="0081677E">
      <w:pPr>
        <w:rPr>
          <w:sz w:val="24"/>
          <w:szCs w:val="24"/>
        </w:rPr>
      </w:pPr>
    </w:p>
    <w:p w14:paraId="0B762851" w14:textId="77777777" w:rsidR="0081677E" w:rsidRDefault="0081677E" w:rsidP="0081677E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3153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716E9">
        <w:rPr>
          <w:sz w:val="24"/>
          <w:szCs w:val="24"/>
        </w:rPr>
        <w:t xml:space="preserve">Headteachers and Chairs of </w:t>
      </w:r>
      <w:r w:rsidR="00893B05">
        <w:rPr>
          <w:sz w:val="24"/>
          <w:szCs w:val="24"/>
        </w:rPr>
        <w:t>Governors of Maintained Schools and PRUs</w:t>
      </w:r>
    </w:p>
    <w:p w14:paraId="4EF55ADB" w14:textId="77777777" w:rsidR="005A5866" w:rsidRDefault="005A5866" w:rsidP="0081677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</w:tblGrid>
      <w:tr w:rsidR="005A5866" w:rsidRPr="007B6FCC" w14:paraId="6D68A329" w14:textId="77777777" w:rsidTr="007B6FCC">
        <w:tc>
          <w:tcPr>
            <w:tcW w:w="1985" w:type="dxa"/>
          </w:tcPr>
          <w:p w14:paraId="35AB5C93" w14:textId="77777777" w:rsidR="005A5866" w:rsidRPr="007B6FCC" w:rsidRDefault="005A5866" w:rsidP="005A5866">
            <w:pPr>
              <w:rPr>
                <w:b/>
                <w:sz w:val="24"/>
                <w:szCs w:val="24"/>
              </w:rPr>
            </w:pPr>
            <w:r w:rsidRPr="007B6FCC">
              <w:rPr>
                <w:b/>
                <w:sz w:val="24"/>
                <w:szCs w:val="24"/>
              </w:rPr>
              <w:t>LMS Document</w:t>
            </w:r>
          </w:p>
          <w:p w14:paraId="0A0B4527" w14:textId="33D9CAB2" w:rsidR="005A5866" w:rsidRPr="007B6FCC" w:rsidRDefault="005A5866" w:rsidP="00BD4EF4">
            <w:pPr>
              <w:rPr>
                <w:b/>
                <w:sz w:val="24"/>
                <w:szCs w:val="24"/>
              </w:rPr>
            </w:pPr>
            <w:r w:rsidRPr="007B6FCC">
              <w:rPr>
                <w:b/>
                <w:sz w:val="24"/>
                <w:szCs w:val="24"/>
              </w:rPr>
              <w:t xml:space="preserve">No.  </w:t>
            </w:r>
            <w:r w:rsidRPr="00275A14">
              <w:rPr>
                <w:b/>
                <w:sz w:val="24"/>
                <w:szCs w:val="24"/>
              </w:rPr>
              <w:t>20</w:t>
            </w:r>
            <w:r w:rsidR="000B33A8">
              <w:rPr>
                <w:b/>
                <w:sz w:val="24"/>
                <w:szCs w:val="24"/>
              </w:rPr>
              <w:t>2</w:t>
            </w:r>
            <w:r w:rsidR="009E0A4A" w:rsidRPr="00577F44">
              <w:rPr>
                <w:b/>
                <w:sz w:val="24"/>
                <w:szCs w:val="24"/>
              </w:rPr>
              <w:t>3</w:t>
            </w:r>
            <w:r w:rsidRPr="00577F44">
              <w:rPr>
                <w:b/>
                <w:sz w:val="24"/>
                <w:szCs w:val="24"/>
              </w:rPr>
              <w:t>/</w:t>
            </w:r>
            <w:r w:rsidR="00577F44">
              <w:rPr>
                <w:b/>
                <w:sz w:val="24"/>
                <w:szCs w:val="24"/>
              </w:rPr>
              <w:t>06</w:t>
            </w:r>
          </w:p>
        </w:tc>
      </w:tr>
    </w:tbl>
    <w:p w14:paraId="62484C5C" w14:textId="77777777" w:rsidR="0081677E" w:rsidRDefault="0081677E" w:rsidP="0081677E">
      <w:pPr>
        <w:rPr>
          <w:sz w:val="24"/>
          <w:szCs w:val="24"/>
        </w:rPr>
      </w:pPr>
    </w:p>
    <w:p w14:paraId="0AA657FE" w14:textId="77777777" w:rsidR="0081677E" w:rsidRDefault="0081677E" w:rsidP="0081677E">
      <w:pPr>
        <w:rPr>
          <w:sz w:val="24"/>
          <w:szCs w:val="24"/>
        </w:rPr>
      </w:pPr>
    </w:p>
    <w:p w14:paraId="2A8A5456" w14:textId="77777777" w:rsidR="0081677E" w:rsidRPr="0081677E" w:rsidRDefault="0081677E" w:rsidP="00893B05">
      <w:pPr>
        <w:pStyle w:val="Default"/>
      </w:pPr>
      <w:r w:rsidRPr="0081677E">
        <w:t xml:space="preserve">Dear </w:t>
      </w:r>
      <w:r w:rsidR="00893B05">
        <w:t>Colleagues</w:t>
      </w:r>
    </w:p>
    <w:p w14:paraId="17D22F67" w14:textId="77777777" w:rsidR="0081677E" w:rsidRPr="0081677E" w:rsidRDefault="0081677E" w:rsidP="0081677E">
      <w:pPr>
        <w:rPr>
          <w:sz w:val="24"/>
          <w:szCs w:val="24"/>
        </w:rPr>
      </w:pPr>
    </w:p>
    <w:p w14:paraId="757132D2" w14:textId="6CBA8D81" w:rsidR="0081677E" w:rsidRDefault="00893B05" w:rsidP="00816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0B33A8">
        <w:rPr>
          <w:b/>
          <w:sz w:val="24"/>
          <w:szCs w:val="24"/>
        </w:rPr>
        <w:t>2</w:t>
      </w:r>
      <w:r w:rsidR="009E0A4A">
        <w:rPr>
          <w:b/>
          <w:sz w:val="24"/>
          <w:szCs w:val="24"/>
        </w:rPr>
        <w:t>3</w:t>
      </w:r>
      <w:r w:rsidR="00485E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SFVS REQUIREMENTS </w:t>
      </w:r>
    </w:p>
    <w:p w14:paraId="12B7892B" w14:textId="77777777" w:rsidR="00893B05" w:rsidRDefault="00893B05" w:rsidP="0081677E">
      <w:pPr>
        <w:rPr>
          <w:b/>
          <w:sz w:val="24"/>
          <w:szCs w:val="24"/>
        </w:rPr>
      </w:pPr>
    </w:p>
    <w:p w14:paraId="2615F93C" w14:textId="0E5FAF87" w:rsidR="00F24095" w:rsidRPr="002B2550" w:rsidRDefault="00F24095" w:rsidP="00B96FF4">
      <w:pPr>
        <w:jc w:val="both"/>
        <w:rPr>
          <w:sz w:val="24"/>
          <w:szCs w:val="24"/>
        </w:rPr>
      </w:pPr>
      <w:r w:rsidRPr="002B2550">
        <w:rPr>
          <w:sz w:val="24"/>
          <w:szCs w:val="24"/>
        </w:rPr>
        <w:t>This l</w:t>
      </w:r>
      <w:r w:rsidR="00C671BE" w:rsidRPr="002B2550">
        <w:rPr>
          <w:sz w:val="24"/>
          <w:szCs w:val="24"/>
        </w:rPr>
        <w:t xml:space="preserve">etter contains a summary of </w:t>
      </w:r>
      <w:r w:rsidR="00AB33EE">
        <w:rPr>
          <w:sz w:val="24"/>
          <w:szCs w:val="24"/>
        </w:rPr>
        <w:t xml:space="preserve">the </w:t>
      </w:r>
      <w:r w:rsidR="00C671BE" w:rsidRPr="002B2550">
        <w:rPr>
          <w:sz w:val="24"/>
          <w:szCs w:val="24"/>
        </w:rPr>
        <w:t xml:space="preserve">details </w:t>
      </w:r>
      <w:r w:rsidR="00AB33EE">
        <w:rPr>
          <w:sz w:val="24"/>
          <w:szCs w:val="24"/>
        </w:rPr>
        <w:t xml:space="preserve">for </w:t>
      </w:r>
      <w:r w:rsidR="00C671BE" w:rsidRPr="002B2550">
        <w:rPr>
          <w:sz w:val="24"/>
          <w:szCs w:val="24"/>
        </w:rPr>
        <w:t>the 20</w:t>
      </w:r>
      <w:r w:rsidR="000B33A8">
        <w:rPr>
          <w:sz w:val="24"/>
          <w:szCs w:val="24"/>
        </w:rPr>
        <w:t>2</w:t>
      </w:r>
      <w:r w:rsidR="009E0A4A">
        <w:rPr>
          <w:sz w:val="24"/>
          <w:szCs w:val="24"/>
        </w:rPr>
        <w:t>3</w:t>
      </w:r>
      <w:r w:rsidR="008015BF" w:rsidRPr="002B2550">
        <w:rPr>
          <w:sz w:val="24"/>
          <w:szCs w:val="24"/>
        </w:rPr>
        <w:t xml:space="preserve"> SFVS requirements. </w:t>
      </w:r>
    </w:p>
    <w:p w14:paraId="340738A2" w14:textId="77777777" w:rsidR="004B07F0" w:rsidRPr="002B2550" w:rsidRDefault="004B07F0" w:rsidP="004B07F0">
      <w:pPr>
        <w:jc w:val="both"/>
        <w:rPr>
          <w:b/>
          <w:sz w:val="24"/>
          <w:szCs w:val="24"/>
          <w:u w:val="single"/>
        </w:rPr>
      </w:pPr>
    </w:p>
    <w:p w14:paraId="14145D6B" w14:textId="5AB85AB7" w:rsidR="00767E87" w:rsidRPr="002B2550" w:rsidRDefault="00A005CE" w:rsidP="00767E87">
      <w:pPr>
        <w:jc w:val="both"/>
        <w:rPr>
          <w:b/>
          <w:sz w:val="24"/>
          <w:szCs w:val="24"/>
          <w:u w:val="single"/>
        </w:rPr>
      </w:pPr>
      <w:r w:rsidRPr="002B2550">
        <w:rPr>
          <w:b/>
          <w:sz w:val="24"/>
          <w:szCs w:val="24"/>
          <w:u w:val="single"/>
        </w:rPr>
        <w:t>20</w:t>
      </w:r>
      <w:r w:rsidR="000B33A8">
        <w:rPr>
          <w:b/>
          <w:sz w:val="24"/>
          <w:szCs w:val="24"/>
          <w:u w:val="single"/>
        </w:rPr>
        <w:t>2</w:t>
      </w:r>
      <w:r w:rsidR="009E0A4A">
        <w:rPr>
          <w:b/>
          <w:sz w:val="24"/>
          <w:szCs w:val="24"/>
          <w:u w:val="single"/>
        </w:rPr>
        <w:t>3</w:t>
      </w:r>
      <w:r w:rsidR="0058704C" w:rsidRPr="002B2550">
        <w:rPr>
          <w:b/>
          <w:sz w:val="24"/>
          <w:szCs w:val="24"/>
          <w:u w:val="single"/>
        </w:rPr>
        <w:t xml:space="preserve"> SFVS</w:t>
      </w:r>
    </w:p>
    <w:p w14:paraId="0109E25C" w14:textId="714EB0EE" w:rsidR="00725910" w:rsidRDefault="00767E87" w:rsidP="00725910">
      <w:pPr>
        <w:pStyle w:val="NormalWeb"/>
        <w:rPr>
          <w:rFonts w:ascii="Arial" w:hAnsi="Arial" w:cs="Arial"/>
          <w:lang w:val="en"/>
        </w:rPr>
      </w:pPr>
      <w:r w:rsidRPr="00725910">
        <w:rPr>
          <w:rFonts w:ascii="Arial" w:hAnsi="Arial" w:cs="Arial"/>
        </w:rPr>
        <w:t>The 20</w:t>
      </w:r>
      <w:r w:rsidR="000B33A8" w:rsidRPr="00725910">
        <w:rPr>
          <w:rFonts w:ascii="Arial" w:hAnsi="Arial" w:cs="Arial"/>
        </w:rPr>
        <w:t>2</w:t>
      </w:r>
      <w:r w:rsidR="009E0A4A">
        <w:rPr>
          <w:rFonts w:ascii="Arial" w:hAnsi="Arial" w:cs="Arial"/>
        </w:rPr>
        <w:t>3</w:t>
      </w:r>
      <w:r w:rsidRPr="00725910">
        <w:rPr>
          <w:rFonts w:ascii="Arial" w:hAnsi="Arial" w:cs="Arial"/>
        </w:rPr>
        <w:t xml:space="preserve"> SFVS consists of </w:t>
      </w:r>
      <w:r w:rsidR="00725910" w:rsidRPr="00725910">
        <w:rPr>
          <w:rFonts w:ascii="Arial" w:hAnsi="Arial" w:cs="Arial"/>
        </w:rPr>
        <w:t xml:space="preserve">a </w:t>
      </w:r>
      <w:r w:rsidRPr="00725910">
        <w:rPr>
          <w:rFonts w:ascii="Arial" w:hAnsi="Arial" w:cs="Arial"/>
        </w:rPr>
        <w:t>template for Schools to complete</w:t>
      </w:r>
      <w:r w:rsidR="000B33A8" w:rsidRPr="00725910">
        <w:rPr>
          <w:rFonts w:ascii="Arial" w:hAnsi="Arial" w:cs="Arial"/>
        </w:rPr>
        <w:t xml:space="preserve"> that </w:t>
      </w:r>
      <w:r w:rsidR="00725910" w:rsidRPr="00725910">
        <w:rPr>
          <w:rFonts w:ascii="Arial" w:hAnsi="Arial" w:cs="Arial"/>
        </w:rPr>
        <w:t xml:space="preserve">is </w:t>
      </w:r>
      <w:r w:rsidR="00CB20F5">
        <w:rPr>
          <w:rFonts w:ascii="Arial" w:hAnsi="Arial" w:cs="Arial"/>
        </w:rPr>
        <w:t>the same as that introduced</w:t>
      </w:r>
      <w:r w:rsidR="000B33A8" w:rsidRPr="00725910">
        <w:rPr>
          <w:rFonts w:ascii="Arial" w:hAnsi="Arial" w:cs="Arial"/>
        </w:rPr>
        <w:t xml:space="preserve"> in</w:t>
      </w:r>
      <w:r w:rsidR="00E76771" w:rsidRPr="00725910">
        <w:rPr>
          <w:rFonts w:ascii="Arial" w:hAnsi="Arial" w:cs="Arial"/>
        </w:rPr>
        <w:t xml:space="preserve"> 202</w:t>
      </w:r>
      <w:r w:rsidR="00CB20F5">
        <w:rPr>
          <w:rFonts w:ascii="Arial" w:hAnsi="Arial" w:cs="Arial"/>
        </w:rPr>
        <w:t>1</w:t>
      </w:r>
      <w:r w:rsidRPr="00725910">
        <w:rPr>
          <w:rFonts w:ascii="Arial" w:hAnsi="Arial" w:cs="Arial"/>
        </w:rPr>
        <w:t xml:space="preserve">. </w:t>
      </w:r>
    </w:p>
    <w:p w14:paraId="43A6B432" w14:textId="6E0A6E47" w:rsidR="0005384F" w:rsidRPr="00725910" w:rsidRDefault="0005384F" w:rsidP="00725910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Please ensure that all 30 questions have been answered as Yes, No or In Part by using the </w:t>
      </w:r>
      <w:r w:rsidR="00ED095D">
        <w:rPr>
          <w:rFonts w:ascii="Arial" w:hAnsi="Arial" w:cs="Arial"/>
          <w:lang w:val="en"/>
        </w:rPr>
        <w:t>drop-down</w:t>
      </w:r>
      <w:r>
        <w:rPr>
          <w:rFonts w:ascii="Arial" w:hAnsi="Arial" w:cs="Arial"/>
          <w:lang w:val="en"/>
        </w:rPr>
        <w:t xml:space="preserve"> selections in the 5</w:t>
      </w:r>
      <w:r w:rsidRPr="0005384F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column, and that additional detail is added to the final column. </w:t>
      </w:r>
    </w:p>
    <w:p w14:paraId="75F8ACBD" w14:textId="67B8144B" w:rsidR="00725910" w:rsidRDefault="00725910" w:rsidP="00607242">
      <w:pPr>
        <w:pStyle w:val="NormalWeb"/>
        <w:rPr>
          <w:rFonts w:ascii="Arial" w:hAnsi="Arial" w:cs="Arial"/>
          <w:lang w:val="en"/>
        </w:rPr>
      </w:pPr>
      <w:r w:rsidRPr="00725910">
        <w:rPr>
          <w:rFonts w:ascii="Arial" w:hAnsi="Arial" w:cs="Arial"/>
          <w:lang w:val="en"/>
        </w:rPr>
        <w:t xml:space="preserve">The self-assessment dashboard that was formerly part of the SFVS has been moved to the </w:t>
      </w:r>
      <w:hyperlink r:id="rId10" w:history="1">
        <w:r w:rsidRPr="00725910">
          <w:rPr>
            <w:rStyle w:val="Hyperlink"/>
            <w:rFonts w:ascii="Arial" w:hAnsi="Arial" w:cs="Arial"/>
            <w:lang w:val="en"/>
          </w:rPr>
          <w:t>benchmarking website</w:t>
        </w:r>
      </w:hyperlink>
      <w:r w:rsidRPr="00725910">
        <w:rPr>
          <w:rFonts w:ascii="Arial" w:hAnsi="Arial" w:cs="Arial"/>
          <w:lang w:val="en"/>
        </w:rPr>
        <w:t>. A question in section E asks if the governing body has considered the results of the dashboard or of other DfE benchmarking tools.</w:t>
      </w:r>
    </w:p>
    <w:p w14:paraId="449AB45B" w14:textId="425F4BB0" w:rsidR="0005384F" w:rsidRDefault="0005384F" w:rsidP="00607242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Guidance on using the Self-Assessment dashboard can be found on the DfE SFVS </w:t>
      </w:r>
      <w:r w:rsidR="00ED095D">
        <w:rPr>
          <w:rFonts w:ascii="Arial" w:hAnsi="Arial" w:cs="Arial"/>
          <w:lang w:val="en"/>
        </w:rPr>
        <w:t>page and</w:t>
      </w:r>
      <w:r>
        <w:rPr>
          <w:rFonts w:ascii="Arial" w:hAnsi="Arial" w:cs="Arial"/>
          <w:lang w:val="en"/>
        </w:rPr>
        <w:t xml:space="preserve"> should be used as part of the SFVS </w:t>
      </w:r>
      <w:r w:rsidR="00176153">
        <w:rPr>
          <w:rFonts w:ascii="Arial" w:hAnsi="Arial" w:cs="Arial"/>
          <w:lang w:val="en"/>
        </w:rPr>
        <w:t>process but</w:t>
      </w:r>
      <w:r>
        <w:rPr>
          <w:rFonts w:ascii="Arial" w:hAnsi="Arial" w:cs="Arial"/>
          <w:lang w:val="en"/>
        </w:rPr>
        <w:t xml:space="preserve"> does not need to be returned to the Schools Accountancy team. </w:t>
      </w:r>
    </w:p>
    <w:p w14:paraId="6BF26CA5" w14:textId="776337A1" w:rsidR="009109E7" w:rsidRPr="002B2550" w:rsidRDefault="00767E87" w:rsidP="00607242">
      <w:pPr>
        <w:pStyle w:val="NormalWeb"/>
        <w:rPr>
          <w:rFonts w:ascii="Arial" w:hAnsi="Arial" w:cs="Arial"/>
          <w:lang w:val="en"/>
        </w:rPr>
      </w:pPr>
      <w:r w:rsidRPr="002B2550">
        <w:rPr>
          <w:rFonts w:ascii="Arial" w:hAnsi="Arial" w:cs="Arial"/>
          <w:lang w:val="en"/>
        </w:rPr>
        <w:t xml:space="preserve">The DfE website contains guidance to provide clarification and explanation of the </w:t>
      </w:r>
      <w:r w:rsidR="009E0A4A">
        <w:rPr>
          <w:rFonts w:ascii="Arial" w:hAnsi="Arial" w:cs="Arial"/>
          <w:lang w:val="en"/>
        </w:rPr>
        <w:t xml:space="preserve">30 SFVS </w:t>
      </w:r>
      <w:r w:rsidRPr="002B2550">
        <w:rPr>
          <w:rFonts w:ascii="Arial" w:hAnsi="Arial" w:cs="Arial"/>
          <w:lang w:val="en"/>
        </w:rPr>
        <w:t>Questions</w:t>
      </w:r>
      <w:r w:rsidR="00725910">
        <w:rPr>
          <w:rFonts w:ascii="Arial" w:hAnsi="Arial" w:cs="Arial"/>
          <w:lang w:val="en"/>
        </w:rPr>
        <w:t>.</w:t>
      </w:r>
    </w:p>
    <w:p w14:paraId="4E3ED553" w14:textId="1C9EBF96" w:rsidR="00CD1E41" w:rsidRDefault="00F24095" w:rsidP="0058704C">
      <w:pPr>
        <w:jc w:val="both"/>
        <w:rPr>
          <w:sz w:val="24"/>
          <w:szCs w:val="24"/>
        </w:rPr>
      </w:pPr>
      <w:r w:rsidRPr="002B2550">
        <w:rPr>
          <w:sz w:val="24"/>
          <w:szCs w:val="24"/>
        </w:rPr>
        <w:t>S</w:t>
      </w:r>
      <w:r w:rsidR="00893B05" w:rsidRPr="002B2550">
        <w:rPr>
          <w:sz w:val="24"/>
          <w:szCs w:val="24"/>
        </w:rPr>
        <w:t>chools and governors</w:t>
      </w:r>
      <w:r w:rsidRPr="002B2550">
        <w:rPr>
          <w:sz w:val="24"/>
          <w:szCs w:val="24"/>
        </w:rPr>
        <w:t xml:space="preserve"> are reminded</w:t>
      </w:r>
      <w:r w:rsidR="00893B05" w:rsidRPr="002B2550">
        <w:rPr>
          <w:sz w:val="24"/>
          <w:szCs w:val="24"/>
        </w:rPr>
        <w:t xml:space="preserve"> that </w:t>
      </w:r>
      <w:r w:rsidR="00CD1E41" w:rsidRPr="002B2550">
        <w:rPr>
          <w:sz w:val="24"/>
          <w:szCs w:val="24"/>
        </w:rPr>
        <w:t xml:space="preserve">Section </w:t>
      </w:r>
      <w:r w:rsidR="00CD1E41" w:rsidRPr="00787645">
        <w:rPr>
          <w:sz w:val="24"/>
          <w:szCs w:val="24"/>
        </w:rPr>
        <w:t xml:space="preserve">2.16 of Suffolk’s </w:t>
      </w:r>
      <w:hyperlink r:id="rId11" w:history="1">
        <w:r w:rsidR="00CD1E41" w:rsidRPr="00787645">
          <w:rPr>
            <w:rStyle w:val="Hyperlink"/>
            <w:sz w:val="24"/>
            <w:szCs w:val="24"/>
          </w:rPr>
          <w:t>Scheme for the Financing of Schools</w:t>
        </w:r>
      </w:hyperlink>
      <w:r w:rsidR="009109E7" w:rsidRPr="002B2550">
        <w:rPr>
          <w:sz w:val="24"/>
          <w:szCs w:val="24"/>
        </w:rPr>
        <w:t xml:space="preserve">  requires that the</w:t>
      </w:r>
      <w:r w:rsidR="00CD1E41" w:rsidRPr="002B2550">
        <w:rPr>
          <w:sz w:val="24"/>
          <w:szCs w:val="24"/>
        </w:rPr>
        <w:t xml:space="preserve"> SFVS is submitted </w:t>
      </w:r>
      <w:r w:rsidR="00893B05" w:rsidRPr="002B2550">
        <w:rPr>
          <w:sz w:val="24"/>
          <w:szCs w:val="24"/>
        </w:rPr>
        <w:t xml:space="preserve">to the Schools’ Accountancy Team </w:t>
      </w:r>
      <w:r w:rsidR="00CD1E41" w:rsidRPr="002B2550">
        <w:rPr>
          <w:sz w:val="24"/>
          <w:szCs w:val="24"/>
        </w:rPr>
        <w:t>by</w:t>
      </w:r>
      <w:r w:rsidR="00893B05" w:rsidRPr="002B2550">
        <w:rPr>
          <w:sz w:val="24"/>
          <w:szCs w:val="24"/>
        </w:rPr>
        <w:t xml:space="preserve"> </w:t>
      </w:r>
      <w:r w:rsidR="00893B05" w:rsidRPr="002B2550">
        <w:rPr>
          <w:b/>
          <w:sz w:val="24"/>
          <w:szCs w:val="24"/>
        </w:rPr>
        <w:t xml:space="preserve">31 December </w:t>
      </w:r>
      <w:r w:rsidR="00E76771">
        <w:rPr>
          <w:b/>
          <w:sz w:val="24"/>
          <w:szCs w:val="24"/>
        </w:rPr>
        <w:t>each year</w:t>
      </w:r>
      <w:r w:rsidR="00CD1E41" w:rsidRPr="002B2550">
        <w:rPr>
          <w:sz w:val="24"/>
          <w:szCs w:val="24"/>
        </w:rPr>
        <w:t>. This requirement applies to all maintained schools (including Nurser</w:t>
      </w:r>
      <w:r w:rsidR="000B33A8">
        <w:rPr>
          <w:sz w:val="24"/>
          <w:szCs w:val="24"/>
        </w:rPr>
        <w:t>ies</w:t>
      </w:r>
      <w:r w:rsidR="00CD1E41" w:rsidRPr="002B2550">
        <w:rPr>
          <w:sz w:val="24"/>
          <w:szCs w:val="24"/>
        </w:rPr>
        <w:t>) and PRUs, except where an exemption is permitted by the DfE.</w:t>
      </w:r>
    </w:p>
    <w:p w14:paraId="5B8AB3D5" w14:textId="77777777" w:rsidR="0052728E" w:rsidRDefault="0052728E" w:rsidP="0058704C">
      <w:pPr>
        <w:jc w:val="both"/>
        <w:rPr>
          <w:sz w:val="24"/>
          <w:szCs w:val="24"/>
        </w:rPr>
      </w:pPr>
    </w:p>
    <w:p w14:paraId="7321D4AF" w14:textId="77777777" w:rsidR="0052728E" w:rsidRPr="00720109" w:rsidRDefault="0052728E" w:rsidP="0058704C">
      <w:pPr>
        <w:jc w:val="both"/>
        <w:rPr>
          <w:b/>
          <w:sz w:val="24"/>
          <w:szCs w:val="24"/>
          <w:u w:val="single"/>
        </w:rPr>
      </w:pPr>
      <w:r w:rsidRPr="00720109">
        <w:rPr>
          <w:b/>
          <w:sz w:val="24"/>
          <w:szCs w:val="24"/>
          <w:u w:val="single"/>
        </w:rPr>
        <w:t>Governor responsibilities</w:t>
      </w:r>
    </w:p>
    <w:p w14:paraId="73E92366" w14:textId="00D69C30" w:rsidR="00607242" w:rsidRDefault="0052728E" w:rsidP="0058704C">
      <w:pPr>
        <w:jc w:val="both"/>
        <w:rPr>
          <w:sz w:val="24"/>
          <w:szCs w:val="24"/>
        </w:rPr>
      </w:pPr>
      <w:r w:rsidRPr="009574C6">
        <w:rPr>
          <w:sz w:val="24"/>
          <w:szCs w:val="24"/>
        </w:rPr>
        <w:t>The SFVS</w:t>
      </w:r>
      <w:r w:rsidRPr="0052728E">
        <w:rPr>
          <w:b/>
          <w:sz w:val="24"/>
          <w:szCs w:val="24"/>
        </w:rPr>
        <w:t xml:space="preserve"> must </w:t>
      </w:r>
      <w:r w:rsidRPr="009574C6">
        <w:rPr>
          <w:sz w:val="24"/>
          <w:szCs w:val="24"/>
        </w:rPr>
        <w:t>be discussed by the</w:t>
      </w:r>
      <w:r w:rsidRPr="0052728E">
        <w:rPr>
          <w:b/>
          <w:sz w:val="24"/>
          <w:szCs w:val="24"/>
        </w:rPr>
        <w:t xml:space="preserve"> full governing body</w:t>
      </w:r>
      <w:r>
        <w:rPr>
          <w:b/>
          <w:sz w:val="24"/>
          <w:szCs w:val="24"/>
        </w:rPr>
        <w:t>/management committee</w:t>
      </w:r>
      <w:r>
        <w:rPr>
          <w:sz w:val="24"/>
          <w:szCs w:val="24"/>
        </w:rPr>
        <w:t>, even where it has already been considered by a committee. We recommend tha</w:t>
      </w:r>
      <w:r w:rsidR="00607242">
        <w:rPr>
          <w:sz w:val="24"/>
          <w:szCs w:val="24"/>
        </w:rPr>
        <w:t>t governors arrange for the 20</w:t>
      </w:r>
      <w:r w:rsidR="000B33A8">
        <w:rPr>
          <w:sz w:val="24"/>
          <w:szCs w:val="24"/>
        </w:rPr>
        <w:t>2</w:t>
      </w:r>
      <w:r w:rsidR="009E0A4A">
        <w:rPr>
          <w:sz w:val="24"/>
          <w:szCs w:val="24"/>
        </w:rPr>
        <w:t>3</w:t>
      </w:r>
      <w:r w:rsidR="00FE22FE">
        <w:rPr>
          <w:sz w:val="24"/>
          <w:szCs w:val="24"/>
        </w:rPr>
        <w:t xml:space="preserve"> </w:t>
      </w:r>
      <w:r>
        <w:rPr>
          <w:sz w:val="24"/>
          <w:szCs w:val="24"/>
        </w:rPr>
        <w:t>SFVS assessment to be completed</w:t>
      </w:r>
      <w:r w:rsidR="001A111E">
        <w:rPr>
          <w:sz w:val="24"/>
          <w:szCs w:val="24"/>
        </w:rPr>
        <w:t xml:space="preserve"> and presented</w:t>
      </w:r>
      <w:r>
        <w:rPr>
          <w:sz w:val="24"/>
          <w:szCs w:val="24"/>
        </w:rPr>
        <w:t xml:space="preserve"> </w:t>
      </w:r>
      <w:r w:rsidR="001A111E">
        <w:rPr>
          <w:sz w:val="24"/>
          <w:szCs w:val="24"/>
        </w:rPr>
        <w:t>as soon as</w:t>
      </w:r>
      <w:r>
        <w:rPr>
          <w:sz w:val="24"/>
          <w:szCs w:val="24"/>
        </w:rPr>
        <w:t xml:space="preserve"> </w:t>
      </w:r>
      <w:r w:rsidR="001A111E">
        <w:rPr>
          <w:sz w:val="24"/>
          <w:szCs w:val="24"/>
        </w:rPr>
        <w:t>possible</w:t>
      </w:r>
      <w:r>
        <w:rPr>
          <w:sz w:val="24"/>
          <w:szCs w:val="24"/>
        </w:rPr>
        <w:t xml:space="preserve"> </w:t>
      </w:r>
      <w:r w:rsidR="001A111E">
        <w:rPr>
          <w:sz w:val="24"/>
          <w:szCs w:val="24"/>
        </w:rPr>
        <w:t>and ideally</w:t>
      </w:r>
      <w:r>
        <w:rPr>
          <w:sz w:val="24"/>
          <w:szCs w:val="24"/>
        </w:rPr>
        <w:t xml:space="preserve"> before</w:t>
      </w:r>
      <w:r w:rsidR="001A111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October half-term, in order to allow sufficient time for additional work to be done and brought to a second meeting before the 31 December deadline if needed.</w:t>
      </w:r>
      <w:r w:rsidR="00607242">
        <w:rPr>
          <w:sz w:val="24"/>
          <w:szCs w:val="24"/>
        </w:rPr>
        <w:t xml:space="preserve"> </w:t>
      </w:r>
    </w:p>
    <w:p w14:paraId="51FFFA90" w14:textId="5E0930B3" w:rsidR="0083218D" w:rsidRDefault="0083218D" w:rsidP="0058704C">
      <w:pPr>
        <w:jc w:val="both"/>
        <w:rPr>
          <w:sz w:val="24"/>
          <w:szCs w:val="24"/>
        </w:rPr>
      </w:pPr>
    </w:p>
    <w:p w14:paraId="120F1407" w14:textId="77777777" w:rsidR="006E252D" w:rsidRDefault="006E252D" w:rsidP="0058704C">
      <w:pPr>
        <w:jc w:val="both"/>
        <w:rPr>
          <w:sz w:val="24"/>
          <w:szCs w:val="24"/>
        </w:rPr>
      </w:pPr>
    </w:p>
    <w:p w14:paraId="643C3F8D" w14:textId="63C5C8FB" w:rsidR="0058704C" w:rsidRDefault="00607242" w:rsidP="0031092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Arrangements for 20</w:t>
      </w:r>
      <w:r w:rsidR="000B33A8">
        <w:rPr>
          <w:b/>
          <w:sz w:val="24"/>
          <w:szCs w:val="24"/>
          <w:u w:val="single"/>
        </w:rPr>
        <w:t>2</w:t>
      </w:r>
      <w:r w:rsidR="009E0A4A">
        <w:rPr>
          <w:b/>
          <w:sz w:val="24"/>
          <w:szCs w:val="24"/>
          <w:u w:val="single"/>
        </w:rPr>
        <w:t>3</w:t>
      </w:r>
      <w:r w:rsidR="006A49DE">
        <w:rPr>
          <w:b/>
          <w:sz w:val="24"/>
          <w:szCs w:val="24"/>
          <w:u w:val="single"/>
        </w:rPr>
        <w:t xml:space="preserve"> SFVS</w:t>
      </w:r>
    </w:p>
    <w:p w14:paraId="26552D3A" w14:textId="77777777" w:rsidR="006E252D" w:rsidRPr="0031092A" w:rsidRDefault="006E252D" w:rsidP="0031092A">
      <w:pPr>
        <w:jc w:val="both"/>
        <w:rPr>
          <w:b/>
          <w:sz w:val="24"/>
          <w:szCs w:val="24"/>
          <w:u w:val="single"/>
        </w:rPr>
      </w:pPr>
    </w:p>
    <w:p w14:paraId="765EEADF" w14:textId="0E522B98" w:rsidR="004B07F0" w:rsidRDefault="00607242" w:rsidP="004B07F0">
      <w:pPr>
        <w:rPr>
          <w:sz w:val="24"/>
          <w:szCs w:val="24"/>
        </w:rPr>
      </w:pPr>
      <w:r>
        <w:rPr>
          <w:sz w:val="24"/>
          <w:szCs w:val="24"/>
        </w:rPr>
        <w:t>The deadline for the SFVS remains</w:t>
      </w:r>
      <w:r w:rsidR="006A49DE">
        <w:rPr>
          <w:sz w:val="24"/>
          <w:szCs w:val="24"/>
        </w:rPr>
        <w:t xml:space="preserve"> </w:t>
      </w:r>
      <w:r w:rsidR="00ED095D">
        <w:rPr>
          <w:sz w:val="24"/>
          <w:szCs w:val="24"/>
        </w:rPr>
        <w:t>unchanged and</w:t>
      </w:r>
      <w:r>
        <w:rPr>
          <w:sz w:val="24"/>
          <w:szCs w:val="24"/>
        </w:rPr>
        <w:t xml:space="preserve"> is </w:t>
      </w:r>
      <w:r w:rsidRPr="00607242">
        <w:rPr>
          <w:b/>
          <w:sz w:val="24"/>
          <w:szCs w:val="24"/>
        </w:rPr>
        <w:t>31</w:t>
      </w:r>
      <w:r w:rsidRPr="00607242">
        <w:rPr>
          <w:b/>
          <w:sz w:val="24"/>
          <w:szCs w:val="24"/>
          <w:vertAlign w:val="superscript"/>
        </w:rPr>
        <w:t>st</w:t>
      </w:r>
      <w:r w:rsidRPr="00607242">
        <w:rPr>
          <w:b/>
          <w:sz w:val="24"/>
          <w:szCs w:val="24"/>
        </w:rPr>
        <w:t xml:space="preserve"> December 20</w:t>
      </w:r>
      <w:r w:rsidR="000B33A8">
        <w:rPr>
          <w:b/>
          <w:sz w:val="24"/>
          <w:szCs w:val="24"/>
        </w:rPr>
        <w:t>2</w:t>
      </w:r>
      <w:r w:rsidR="009E0A4A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3265675F" w14:textId="77777777" w:rsidR="00607242" w:rsidRDefault="00607242" w:rsidP="004B07F0">
      <w:pPr>
        <w:rPr>
          <w:sz w:val="24"/>
          <w:szCs w:val="24"/>
        </w:rPr>
      </w:pPr>
    </w:p>
    <w:p w14:paraId="6F9E0E8A" w14:textId="421D24D1" w:rsidR="00F8349E" w:rsidRDefault="00607242" w:rsidP="00725910">
      <w:pPr>
        <w:rPr>
          <w:sz w:val="24"/>
          <w:szCs w:val="24"/>
        </w:rPr>
      </w:pPr>
      <w:r>
        <w:rPr>
          <w:sz w:val="24"/>
          <w:szCs w:val="24"/>
        </w:rPr>
        <w:t xml:space="preserve">The SFVS Template from the DfE, which can be found on the </w:t>
      </w:r>
      <w:hyperlink r:id="rId12" w:history="1">
        <w:r w:rsidR="00D16604" w:rsidRPr="00725910">
          <w:rPr>
            <w:rStyle w:val="Hyperlink"/>
            <w:sz w:val="24"/>
            <w:szCs w:val="24"/>
          </w:rPr>
          <w:t>DFE SFVS web</w:t>
        </w:r>
        <w:r w:rsidRPr="00725910">
          <w:rPr>
            <w:rStyle w:val="Hyperlink"/>
            <w:sz w:val="24"/>
            <w:szCs w:val="24"/>
          </w:rPr>
          <w:t>page</w:t>
        </w:r>
      </w:hyperlink>
      <w:r>
        <w:rPr>
          <w:sz w:val="24"/>
          <w:szCs w:val="24"/>
        </w:rPr>
        <w:t xml:space="preserve">, consists </w:t>
      </w:r>
      <w:r w:rsidR="00725910">
        <w:rPr>
          <w:sz w:val="24"/>
          <w:szCs w:val="24"/>
        </w:rPr>
        <w:t>30 questions in a word</w:t>
      </w:r>
      <w:r>
        <w:rPr>
          <w:sz w:val="24"/>
          <w:szCs w:val="24"/>
        </w:rPr>
        <w:t xml:space="preserve"> document. </w:t>
      </w:r>
    </w:p>
    <w:p w14:paraId="1DA0C96F" w14:textId="77777777" w:rsidR="00607242" w:rsidRDefault="00607242" w:rsidP="004B07F0">
      <w:pPr>
        <w:rPr>
          <w:sz w:val="24"/>
          <w:szCs w:val="24"/>
        </w:rPr>
      </w:pPr>
    </w:p>
    <w:p w14:paraId="3C5C6032" w14:textId="3A357EA5" w:rsidR="00F869D6" w:rsidRDefault="00725910" w:rsidP="004B07F0">
      <w:pPr>
        <w:rPr>
          <w:sz w:val="24"/>
          <w:szCs w:val="24"/>
        </w:rPr>
      </w:pPr>
      <w:r>
        <w:rPr>
          <w:sz w:val="24"/>
          <w:szCs w:val="24"/>
        </w:rPr>
        <w:t xml:space="preserve">SFVS documents must be submitted to the </w:t>
      </w:r>
      <w:r w:rsidR="00F869D6">
        <w:rPr>
          <w:sz w:val="24"/>
          <w:szCs w:val="24"/>
        </w:rPr>
        <w:t xml:space="preserve">Schools Accountancy Team via email to </w:t>
      </w:r>
      <w:hyperlink r:id="rId13" w:history="1">
        <w:r w:rsidR="00D16604" w:rsidRPr="00AB53B4">
          <w:rPr>
            <w:rStyle w:val="Hyperlink"/>
            <w:sz w:val="24"/>
            <w:szCs w:val="24"/>
          </w:rPr>
          <w:t>sat@suffolk.gov.uk</w:t>
        </w:r>
      </w:hyperlink>
      <w:r w:rsidR="00D16604">
        <w:rPr>
          <w:sz w:val="24"/>
          <w:szCs w:val="24"/>
        </w:rPr>
        <w:t xml:space="preserve">. Please ensure that the document is completed in full before </w:t>
      </w:r>
      <w:r w:rsidR="00ED095D">
        <w:rPr>
          <w:sz w:val="24"/>
          <w:szCs w:val="24"/>
        </w:rPr>
        <w:t>sending and</w:t>
      </w:r>
      <w:r w:rsidR="00D16604">
        <w:rPr>
          <w:sz w:val="24"/>
          <w:szCs w:val="24"/>
        </w:rPr>
        <w:t xml:space="preserve"> ensure that you send the document before the deadline of </w:t>
      </w:r>
      <w:r w:rsidR="00D16604" w:rsidRPr="00D16604">
        <w:rPr>
          <w:b/>
          <w:sz w:val="24"/>
          <w:szCs w:val="24"/>
        </w:rPr>
        <w:t>31</w:t>
      </w:r>
      <w:r w:rsidR="00D16604" w:rsidRPr="00D16604">
        <w:rPr>
          <w:b/>
          <w:sz w:val="24"/>
          <w:szCs w:val="24"/>
          <w:vertAlign w:val="superscript"/>
        </w:rPr>
        <w:t>st</w:t>
      </w:r>
      <w:r w:rsidR="00D16604" w:rsidRPr="00D16604">
        <w:rPr>
          <w:b/>
          <w:sz w:val="24"/>
          <w:szCs w:val="24"/>
        </w:rPr>
        <w:t xml:space="preserve"> December 2</w:t>
      </w:r>
      <w:r w:rsidR="000B33A8">
        <w:rPr>
          <w:b/>
          <w:sz w:val="24"/>
          <w:szCs w:val="24"/>
        </w:rPr>
        <w:t>02</w:t>
      </w:r>
      <w:r w:rsidR="009E0A4A">
        <w:rPr>
          <w:b/>
          <w:sz w:val="24"/>
          <w:szCs w:val="24"/>
        </w:rPr>
        <w:t>3</w:t>
      </w:r>
      <w:r w:rsidR="00D16604">
        <w:rPr>
          <w:sz w:val="24"/>
          <w:szCs w:val="24"/>
        </w:rPr>
        <w:t xml:space="preserve">. </w:t>
      </w:r>
    </w:p>
    <w:p w14:paraId="3EE332D5" w14:textId="77777777" w:rsidR="00F869D6" w:rsidRDefault="00F869D6" w:rsidP="004B07F0">
      <w:pPr>
        <w:rPr>
          <w:sz w:val="24"/>
          <w:szCs w:val="24"/>
        </w:rPr>
      </w:pPr>
    </w:p>
    <w:p w14:paraId="2D21F8F6" w14:textId="2463CEBD" w:rsidR="00B12B39" w:rsidRPr="00CC11EF" w:rsidRDefault="00D16604" w:rsidP="00D16604">
      <w:pPr>
        <w:jc w:val="both"/>
        <w:rPr>
          <w:sz w:val="24"/>
          <w:szCs w:val="24"/>
        </w:rPr>
      </w:pPr>
      <w:r>
        <w:rPr>
          <w:sz w:val="24"/>
          <w:szCs w:val="24"/>
        </w:rPr>
        <w:t>As in previous years d</w:t>
      </w:r>
      <w:r w:rsidR="00B12B39" w:rsidRPr="00CC11EF">
        <w:rPr>
          <w:sz w:val="24"/>
          <w:szCs w:val="24"/>
        </w:rPr>
        <w:t xml:space="preserve">etails of schools successfully submitting the SFVS will be published on </w:t>
      </w:r>
      <w:hyperlink r:id="rId14" w:history="1">
        <w:r w:rsidR="00B12B39" w:rsidRPr="00725910">
          <w:rPr>
            <w:rStyle w:val="Hyperlink"/>
            <w:sz w:val="24"/>
            <w:szCs w:val="24"/>
          </w:rPr>
          <w:t>Suffolk Learning</w:t>
        </w:r>
      </w:hyperlink>
      <w:r w:rsidR="00E77EB8">
        <w:rPr>
          <w:sz w:val="24"/>
          <w:szCs w:val="24"/>
        </w:rPr>
        <w:t xml:space="preserve"> register of School</w:t>
      </w:r>
      <w:r w:rsidR="00E77EB8" w:rsidRPr="00E77EB8">
        <w:rPr>
          <w:sz w:val="24"/>
          <w:szCs w:val="24"/>
        </w:rPr>
        <w:t xml:space="preserve"> returns</w:t>
      </w:r>
      <w:r w:rsidR="00B12B39" w:rsidRPr="00E77EB8">
        <w:rPr>
          <w:sz w:val="24"/>
          <w:szCs w:val="24"/>
        </w:rPr>
        <w:t>.</w:t>
      </w:r>
      <w:r w:rsidR="00B12B39" w:rsidRPr="00CC11EF">
        <w:rPr>
          <w:sz w:val="24"/>
          <w:szCs w:val="24"/>
        </w:rPr>
        <w:t xml:space="preserve"> The Schools’ Accountancy Team will refresh</w:t>
      </w:r>
      <w:r w:rsidR="00F87D76" w:rsidRPr="00CC11EF">
        <w:rPr>
          <w:sz w:val="24"/>
          <w:szCs w:val="24"/>
        </w:rPr>
        <w:t xml:space="preserve"> the data weekly in the Autumn Term </w:t>
      </w:r>
      <w:r w:rsidR="00B12B39" w:rsidRPr="00CC11EF">
        <w:rPr>
          <w:sz w:val="24"/>
          <w:szCs w:val="24"/>
        </w:rPr>
        <w:t>and it is each school’s responsibility to ensure that they have checked their submission has been recorded correctly.</w:t>
      </w:r>
    </w:p>
    <w:p w14:paraId="0B58B835" w14:textId="77777777" w:rsidR="00D16604" w:rsidRDefault="00D16604" w:rsidP="00D16604">
      <w:pPr>
        <w:jc w:val="both"/>
        <w:rPr>
          <w:sz w:val="24"/>
          <w:szCs w:val="24"/>
        </w:rPr>
      </w:pPr>
    </w:p>
    <w:p w14:paraId="659F7DA0" w14:textId="77777777" w:rsidR="008F0746" w:rsidRPr="00CC11EF" w:rsidRDefault="008F0746" w:rsidP="00D16604">
      <w:pPr>
        <w:jc w:val="both"/>
        <w:rPr>
          <w:sz w:val="24"/>
          <w:szCs w:val="24"/>
        </w:rPr>
      </w:pPr>
      <w:r w:rsidRPr="00CC11EF">
        <w:rPr>
          <w:sz w:val="24"/>
          <w:szCs w:val="24"/>
        </w:rPr>
        <w:t xml:space="preserve">Federations with a single budget </w:t>
      </w:r>
      <w:r w:rsidR="00B12B39" w:rsidRPr="00CC11EF">
        <w:rPr>
          <w:sz w:val="24"/>
          <w:szCs w:val="24"/>
        </w:rPr>
        <w:t xml:space="preserve">issued </w:t>
      </w:r>
      <w:r w:rsidRPr="00CC11EF">
        <w:rPr>
          <w:sz w:val="24"/>
          <w:szCs w:val="24"/>
        </w:rPr>
        <w:t>across two or more schools</w:t>
      </w:r>
      <w:r w:rsidR="00B12B39" w:rsidRPr="00CC11EF">
        <w:rPr>
          <w:sz w:val="24"/>
          <w:szCs w:val="24"/>
        </w:rPr>
        <w:t xml:space="preserve"> are only required to complete one SFVS assessment for the federation, the submission will</w:t>
      </w:r>
      <w:r w:rsidR="009042B6" w:rsidRPr="00CC11EF">
        <w:rPr>
          <w:sz w:val="24"/>
          <w:szCs w:val="24"/>
        </w:rPr>
        <w:t xml:space="preserve"> be recorded against the ‘Lead</w:t>
      </w:r>
      <w:r w:rsidR="00B12B39" w:rsidRPr="00CC11EF">
        <w:rPr>
          <w:sz w:val="24"/>
          <w:szCs w:val="24"/>
        </w:rPr>
        <w:t xml:space="preserve">’ school. </w:t>
      </w:r>
    </w:p>
    <w:p w14:paraId="32A3620E" w14:textId="77777777" w:rsidR="006A49DE" w:rsidRDefault="008F0746" w:rsidP="008F0746">
      <w:pPr>
        <w:tabs>
          <w:tab w:val="left" w:pos="24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F58163" w14:textId="77777777" w:rsidR="00B96FF4" w:rsidRDefault="00B96FF4" w:rsidP="00B96FF4">
      <w:pPr>
        <w:jc w:val="both"/>
        <w:rPr>
          <w:sz w:val="24"/>
          <w:szCs w:val="24"/>
        </w:rPr>
      </w:pPr>
    </w:p>
    <w:p w14:paraId="257185B0" w14:textId="4A409118" w:rsidR="00B96FF4" w:rsidRDefault="00B96FF4" w:rsidP="00B96FF4">
      <w:pPr>
        <w:jc w:val="both"/>
        <w:rPr>
          <w:sz w:val="24"/>
          <w:szCs w:val="24"/>
        </w:rPr>
      </w:pPr>
      <w:r>
        <w:rPr>
          <w:sz w:val="24"/>
          <w:szCs w:val="24"/>
        </w:rPr>
        <w:t>Any school</w:t>
      </w:r>
      <w:r w:rsidR="00D16604">
        <w:rPr>
          <w:sz w:val="24"/>
          <w:szCs w:val="24"/>
        </w:rPr>
        <w:t>/PRU required to submit the 20</w:t>
      </w:r>
      <w:r w:rsidR="000B33A8">
        <w:rPr>
          <w:sz w:val="24"/>
          <w:szCs w:val="24"/>
        </w:rPr>
        <w:t>2</w:t>
      </w:r>
      <w:r w:rsidR="009E0A4A">
        <w:rPr>
          <w:sz w:val="24"/>
          <w:szCs w:val="24"/>
        </w:rPr>
        <w:t>3</w:t>
      </w:r>
      <w:r>
        <w:rPr>
          <w:sz w:val="24"/>
          <w:szCs w:val="24"/>
        </w:rPr>
        <w:t xml:space="preserve"> SFVS and failing to do so successfully by 31 December 20</w:t>
      </w:r>
      <w:r w:rsidR="000B33A8">
        <w:rPr>
          <w:sz w:val="24"/>
          <w:szCs w:val="24"/>
        </w:rPr>
        <w:t>2</w:t>
      </w:r>
      <w:r w:rsidR="009E0A4A">
        <w:rPr>
          <w:sz w:val="24"/>
          <w:szCs w:val="24"/>
        </w:rPr>
        <w:t>3</w:t>
      </w:r>
      <w:r>
        <w:rPr>
          <w:sz w:val="24"/>
          <w:szCs w:val="24"/>
        </w:rPr>
        <w:t xml:space="preserve"> could be subject to additional intervention measures; these could include the issue of a Notice of Financial Concern in extreme cases. </w:t>
      </w:r>
    </w:p>
    <w:p w14:paraId="0F2278CC" w14:textId="4BBC3449" w:rsidR="00B96FF4" w:rsidRDefault="00CC11EF" w:rsidP="00B96FF4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chair of governors or H</w:t>
      </w:r>
      <w:r w:rsidR="00B96FF4">
        <w:rPr>
          <w:sz w:val="24"/>
          <w:szCs w:val="24"/>
        </w:rPr>
        <w:t xml:space="preserve">eadteacher should contact the Schools’ Accountancy Team at the earliest opportunity, and </w:t>
      </w:r>
      <w:r w:rsidR="00B96FF4" w:rsidRPr="00CC11EF">
        <w:rPr>
          <w:b/>
          <w:sz w:val="24"/>
          <w:szCs w:val="24"/>
        </w:rPr>
        <w:t>before 2</w:t>
      </w:r>
      <w:r w:rsidR="009E0A4A">
        <w:rPr>
          <w:b/>
          <w:sz w:val="24"/>
          <w:szCs w:val="24"/>
        </w:rPr>
        <w:t>4</w:t>
      </w:r>
      <w:r w:rsidR="00E76771" w:rsidRPr="00E76771">
        <w:rPr>
          <w:b/>
          <w:sz w:val="24"/>
          <w:szCs w:val="24"/>
          <w:vertAlign w:val="superscript"/>
        </w:rPr>
        <w:t>th</w:t>
      </w:r>
      <w:r w:rsidR="00E76771">
        <w:rPr>
          <w:b/>
          <w:sz w:val="24"/>
          <w:szCs w:val="24"/>
        </w:rPr>
        <w:t xml:space="preserve"> </w:t>
      </w:r>
      <w:r w:rsidR="00B96FF4" w:rsidRPr="00B96FF4">
        <w:rPr>
          <w:b/>
          <w:sz w:val="24"/>
          <w:szCs w:val="24"/>
        </w:rPr>
        <w:t>November 20</w:t>
      </w:r>
      <w:r w:rsidR="000B33A8">
        <w:rPr>
          <w:b/>
          <w:sz w:val="24"/>
          <w:szCs w:val="24"/>
        </w:rPr>
        <w:t>2</w:t>
      </w:r>
      <w:r w:rsidR="009E0A4A">
        <w:rPr>
          <w:b/>
          <w:sz w:val="24"/>
          <w:szCs w:val="24"/>
        </w:rPr>
        <w:t>3</w:t>
      </w:r>
      <w:r w:rsidR="00B96FF4">
        <w:rPr>
          <w:sz w:val="24"/>
          <w:szCs w:val="24"/>
        </w:rPr>
        <w:t xml:space="preserve">, if the school wishes to apply for an extended deadline. </w:t>
      </w:r>
    </w:p>
    <w:p w14:paraId="3880E501" w14:textId="77777777" w:rsidR="00B96FF4" w:rsidRPr="00FE7CAD" w:rsidRDefault="00811721" w:rsidP="00B96FF4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Extensions</w:t>
      </w:r>
      <w:r w:rsidR="00B96FF4">
        <w:rPr>
          <w:sz w:val="24"/>
          <w:szCs w:val="24"/>
        </w:rPr>
        <w:t xml:space="preserve"> will only be granted in extenuating circumstances as schools and governors are expected to have contingency arrangements to cover situations such as absence/resignations of staff.</w:t>
      </w:r>
    </w:p>
    <w:p w14:paraId="43DE285C" w14:textId="77777777" w:rsidR="00D01199" w:rsidRDefault="00D01199" w:rsidP="0081677E">
      <w:pPr>
        <w:rPr>
          <w:sz w:val="24"/>
          <w:szCs w:val="24"/>
        </w:rPr>
      </w:pPr>
    </w:p>
    <w:p w14:paraId="3CBF38D3" w14:textId="77777777" w:rsidR="00D16604" w:rsidRDefault="00D01199" w:rsidP="008167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Support for schools</w:t>
      </w:r>
    </w:p>
    <w:p w14:paraId="0EF3C39B" w14:textId="30456DF0" w:rsidR="00D01199" w:rsidRDefault="00D16604" w:rsidP="00D16604">
      <w:pPr>
        <w:rPr>
          <w:sz w:val="24"/>
          <w:szCs w:val="24"/>
        </w:rPr>
      </w:pPr>
      <w:r>
        <w:rPr>
          <w:sz w:val="24"/>
          <w:szCs w:val="24"/>
        </w:rPr>
        <w:t xml:space="preserve">Guidance to aid in the completion of the SFVS template can be found on the </w:t>
      </w:r>
      <w:hyperlink r:id="rId15" w:history="1">
        <w:r w:rsidRPr="00D16604">
          <w:rPr>
            <w:rStyle w:val="Hyperlink"/>
            <w:sz w:val="24"/>
            <w:szCs w:val="24"/>
          </w:rPr>
          <w:t>DfE SFVS webpages</w:t>
        </w:r>
      </w:hyperlink>
      <w:r>
        <w:rPr>
          <w:sz w:val="24"/>
          <w:szCs w:val="24"/>
        </w:rPr>
        <w:t>, however if you cannot find the answers you need, then please get in contact with the</w:t>
      </w:r>
      <w:r w:rsidR="00D01199">
        <w:rPr>
          <w:sz w:val="24"/>
          <w:szCs w:val="24"/>
        </w:rPr>
        <w:t xml:space="preserve"> Schools’ Accountancy Team </w:t>
      </w:r>
      <w:r>
        <w:rPr>
          <w:sz w:val="24"/>
          <w:szCs w:val="24"/>
        </w:rPr>
        <w:t>on:</w:t>
      </w:r>
    </w:p>
    <w:p w14:paraId="38A3D9B1" w14:textId="77777777" w:rsidR="00D01199" w:rsidRDefault="00D01199" w:rsidP="00B96F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E-mail:</w:t>
      </w:r>
      <w:r>
        <w:rPr>
          <w:sz w:val="24"/>
          <w:szCs w:val="24"/>
        </w:rPr>
        <w:tab/>
      </w:r>
      <w:hyperlink r:id="rId16" w:history="1">
        <w:r w:rsidRPr="00B55D58">
          <w:rPr>
            <w:rStyle w:val="Hyperlink"/>
            <w:sz w:val="24"/>
            <w:szCs w:val="24"/>
          </w:rPr>
          <w:t>sat@suffolk.gov.uk</w:t>
        </w:r>
      </w:hyperlink>
    </w:p>
    <w:p w14:paraId="00E3209D" w14:textId="77777777" w:rsidR="00D01199" w:rsidRDefault="00D01199" w:rsidP="00B96F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  <w:t>01473 265626</w:t>
      </w:r>
    </w:p>
    <w:p w14:paraId="2466DB30" w14:textId="77777777" w:rsidR="003F5340" w:rsidRDefault="003F5340" w:rsidP="00B96FF4">
      <w:pPr>
        <w:jc w:val="both"/>
        <w:rPr>
          <w:sz w:val="24"/>
          <w:szCs w:val="24"/>
        </w:rPr>
      </w:pPr>
    </w:p>
    <w:p w14:paraId="18F3841A" w14:textId="77777777" w:rsidR="003F5340" w:rsidRDefault="003F5340" w:rsidP="00B96FF4">
      <w:pPr>
        <w:jc w:val="both"/>
        <w:rPr>
          <w:sz w:val="24"/>
          <w:szCs w:val="24"/>
        </w:rPr>
      </w:pPr>
    </w:p>
    <w:p w14:paraId="511F993F" w14:textId="027570D7" w:rsidR="003F5340" w:rsidRPr="0083218D" w:rsidRDefault="003F5340" w:rsidP="003F534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E76771">
        <w:rPr>
          <w:b/>
          <w:sz w:val="24"/>
          <w:szCs w:val="24"/>
          <w:u w:val="single"/>
        </w:rPr>
        <w:t>2</w:t>
      </w:r>
      <w:r w:rsidR="009E0A4A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-</w:t>
      </w:r>
      <w:r w:rsidR="000B33A8">
        <w:rPr>
          <w:b/>
          <w:sz w:val="24"/>
          <w:szCs w:val="24"/>
          <w:u w:val="single"/>
        </w:rPr>
        <w:t>2</w:t>
      </w:r>
      <w:r w:rsidR="009E0A4A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Pr="0083218D">
        <w:rPr>
          <w:b/>
          <w:sz w:val="24"/>
          <w:szCs w:val="24"/>
          <w:u w:val="single"/>
        </w:rPr>
        <w:t xml:space="preserve">SFVS </w:t>
      </w:r>
      <w:r w:rsidR="000B33A8">
        <w:rPr>
          <w:b/>
          <w:sz w:val="24"/>
          <w:szCs w:val="24"/>
          <w:u w:val="single"/>
        </w:rPr>
        <w:t>Feedback</w:t>
      </w:r>
    </w:p>
    <w:p w14:paraId="3D830D37" w14:textId="770F49E5" w:rsidR="000B33A8" w:rsidRDefault="009E0A4A" w:rsidP="003F5340">
      <w:pPr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0B33A8">
        <w:rPr>
          <w:sz w:val="24"/>
          <w:szCs w:val="24"/>
        </w:rPr>
        <w:t xml:space="preserve"> are pleased to say that we received 100% returns for the </w:t>
      </w:r>
      <w:r w:rsidR="006E252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0B33A8" w:rsidRPr="000B33A8">
        <w:rPr>
          <w:sz w:val="24"/>
          <w:szCs w:val="24"/>
          <w:vertAlign w:val="superscript"/>
        </w:rPr>
        <w:t>th</w:t>
      </w:r>
      <w:r w:rsidR="000B33A8">
        <w:rPr>
          <w:sz w:val="24"/>
          <w:szCs w:val="24"/>
        </w:rPr>
        <w:t xml:space="preserve"> year</w:t>
      </w:r>
      <w:r w:rsidR="00E76771">
        <w:rPr>
          <w:sz w:val="24"/>
          <w:szCs w:val="24"/>
        </w:rPr>
        <w:t xml:space="preserve">. </w:t>
      </w:r>
    </w:p>
    <w:p w14:paraId="2315A046" w14:textId="77777777" w:rsidR="00D86047" w:rsidRPr="00D86047" w:rsidRDefault="00D86047" w:rsidP="005A5866">
      <w:pPr>
        <w:rPr>
          <w:sz w:val="24"/>
          <w:szCs w:val="24"/>
        </w:rPr>
      </w:pPr>
    </w:p>
    <w:p w14:paraId="0FB2660A" w14:textId="4FC0D19E" w:rsidR="00D86047" w:rsidRDefault="00D86047" w:rsidP="005A5866">
      <w:pPr>
        <w:rPr>
          <w:sz w:val="24"/>
          <w:szCs w:val="24"/>
        </w:rPr>
      </w:pPr>
      <w:r w:rsidRPr="00D86047">
        <w:rPr>
          <w:sz w:val="24"/>
          <w:szCs w:val="24"/>
        </w:rPr>
        <w:t>Yours sincerely</w:t>
      </w:r>
      <w:r w:rsidR="00C454B1">
        <w:rPr>
          <w:sz w:val="24"/>
          <w:szCs w:val="24"/>
        </w:rPr>
        <w:t>,</w:t>
      </w:r>
    </w:p>
    <w:p w14:paraId="391E5622" w14:textId="77777777" w:rsidR="009E0A4A" w:rsidRDefault="009E0A4A" w:rsidP="005A5866">
      <w:pPr>
        <w:rPr>
          <w:sz w:val="24"/>
          <w:szCs w:val="24"/>
        </w:rPr>
      </w:pPr>
    </w:p>
    <w:p w14:paraId="2D3A0033" w14:textId="77777777" w:rsidR="00AA195F" w:rsidRDefault="00AA195F" w:rsidP="005A5866">
      <w:pPr>
        <w:rPr>
          <w:sz w:val="24"/>
          <w:szCs w:val="24"/>
        </w:rPr>
      </w:pPr>
    </w:p>
    <w:p w14:paraId="25266950" w14:textId="77777777" w:rsidR="00D86047" w:rsidRPr="00AA195F" w:rsidRDefault="00C66EDF" w:rsidP="005A5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Kirsty Spurgeon</w:t>
      </w:r>
    </w:p>
    <w:p w14:paraId="4DA2F229" w14:textId="77777777" w:rsidR="00AA195F" w:rsidRDefault="00C66EDF" w:rsidP="005A5866">
      <w:pPr>
        <w:rPr>
          <w:sz w:val="24"/>
          <w:szCs w:val="24"/>
        </w:rPr>
      </w:pPr>
      <w:r>
        <w:rPr>
          <w:sz w:val="24"/>
          <w:szCs w:val="24"/>
        </w:rPr>
        <w:t xml:space="preserve">Service Accountant </w:t>
      </w:r>
    </w:p>
    <w:p w14:paraId="7F30EF66" w14:textId="77777777" w:rsidR="00DB3E72" w:rsidRPr="00DB3E72" w:rsidRDefault="00DB3E72" w:rsidP="00D16604">
      <w:pPr>
        <w:pStyle w:val="CommitteeBody"/>
        <w:numPr>
          <w:ilvl w:val="0"/>
          <w:numId w:val="0"/>
        </w:numPr>
        <w:rPr>
          <w:szCs w:val="24"/>
        </w:rPr>
      </w:pPr>
    </w:p>
    <w:sectPr w:rsidR="00DB3E72" w:rsidRPr="00DB3E72" w:rsidSect="00DF0DDB">
      <w:footerReference w:type="default" r:id="rId17"/>
      <w:pgSz w:w="11906" w:h="16838" w:code="9"/>
      <w:pgMar w:top="709" w:right="1361" w:bottom="1077" w:left="1361" w:header="72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0A0A" w14:textId="77777777" w:rsidR="00B5730B" w:rsidRDefault="00B5730B">
      <w:r>
        <w:separator/>
      </w:r>
    </w:p>
  </w:endnote>
  <w:endnote w:type="continuationSeparator" w:id="0">
    <w:p w14:paraId="162281EE" w14:textId="77777777" w:rsidR="00B5730B" w:rsidRDefault="00B5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DBE5" w14:textId="77777777" w:rsidR="005905AD" w:rsidRDefault="005905AD" w:rsidP="005905AD">
    <w:pPr>
      <w:pStyle w:val="Footer"/>
      <w:jc w:val="center"/>
    </w:pPr>
    <w:r>
      <w:t>Endeavour House, 8 Russell Road, Ipswich, Suffolk, IP1 2BX</w:t>
    </w:r>
  </w:p>
  <w:p w14:paraId="6E79B42F" w14:textId="77777777" w:rsidR="005905AD" w:rsidRDefault="005905AD" w:rsidP="00211F9A">
    <w:pPr>
      <w:pStyle w:val="Footer"/>
      <w:jc w:val="center"/>
    </w:pPr>
    <w:r>
      <w:t>www.suffolk.gov.uk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6930" w14:textId="77777777" w:rsidR="00B5730B" w:rsidRDefault="00B5730B">
      <w:r>
        <w:separator/>
      </w:r>
    </w:p>
  </w:footnote>
  <w:footnote w:type="continuationSeparator" w:id="0">
    <w:p w14:paraId="2334CDAC" w14:textId="77777777" w:rsidR="00B5730B" w:rsidRDefault="00B5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E254C6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B9C7AC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318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0590493"/>
    <w:multiLevelType w:val="hybridMultilevel"/>
    <w:tmpl w:val="48D2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6361"/>
    <w:multiLevelType w:val="multilevel"/>
    <w:tmpl w:val="CB9EFD5C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  <w:u w:val="none"/>
      </w:rPr>
    </w:lvl>
    <w:lvl w:ilvl="2">
      <w:start w:val="1"/>
      <w:numFmt w:val="decimal"/>
      <w:pStyle w:val="N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1E37200"/>
    <w:multiLevelType w:val="multilevel"/>
    <w:tmpl w:val="A540F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D6B5558"/>
    <w:multiLevelType w:val="singleLevel"/>
    <w:tmpl w:val="C0E0D818"/>
    <w:lvl w:ilvl="0">
      <w:start w:val="1"/>
      <w:numFmt w:val="decimal"/>
      <w:pStyle w:val="CommitteeBody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5340861"/>
    <w:multiLevelType w:val="singleLevel"/>
    <w:tmpl w:val="322AF56C"/>
    <w:lvl w:ilvl="0">
      <w:start w:val="1"/>
      <w:numFmt w:val="lowerRoman"/>
      <w:pStyle w:val="ListNumberRomanNumer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26750733"/>
    <w:multiLevelType w:val="hybridMultilevel"/>
    <w:tmpl w:val="C4102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E6995"/>
    <w:multiLevelType w:val="hybridMultilevel"/>
    <w:tmpl w:val="841EE59E"/>
    <w:lvl w:ilvl="0" w:tplc="37320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704FC"/>
    <w:multiLevelType w:val="singleLevel"/>
    <w:tmpl w:val="EE62CD3E"/>
    <w:lvl w:ilvl="0">
      <w:start w:val="1"/>
      <w:numFmt w:val="lowerLetter"/>
      <w:pStyle w:val="ListNumberAlphabetic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42FD1A81"/>
    <w:multiLevelType w:val="multilevel"/>
    <w:tmpl w:val="9AFE96AA"/>
    <w:lvl w:ilvl="0">
      <w:start w:val="8"/>
      <w:numFmt w:val="decimal"/>
      <w:lvlText w:val="%1)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60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9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6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4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769" w:hanging="360"/>
      </w:pPr>
      <w:rPr>
        <w:rFonts w:hint="default"/>
      </w:rPr>
    </w:lvl>
  </w:abstractNum>
  <w:abstractNum w:abstractNumId="12" w15:restartNumberingAfterBreak="0">
    <w:nsid w:val="45076885"/>
    <w:multiLevelType w:val="singleLevel"/>
    <w:tmpl w:val="B72208AA"/>
    <w:lvl w:ilvl="0">
      <w:start w:val="1"/>
      <w:numFmt w:val="upperRoman"/>
      <w:pStyle w:val="CommitteeList2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3" w15:restartNumberingAfterBreak="0">
    <w:nsid w:val="5C091B43"/>
    <w:multiLevelType w:val="hybridMultilevel"/>
    <w:tmpl w:val="F992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2281"/>
    <w:multiLevelType w:val="hybridMultilevel"/>
    <w:tmpl w:val="C6506FBE"/>
    <w:lvl w:ilvl="0" w:tplc="373207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812036">
    <w:abstractNumId w:val="5"/>
  </w:num>
  <w:num w:numId="2" w16cid:durableId="1113010904">
    <w:abstractNumId w:val="2"/>
  </w:num>
  <w:num w:numId="3" w16cid:durableId="1828279111">
    <w:abstractNumId w:val="4"/>
  </w:num>
  <w:num w:numId="4" w16cid:durableId="726101622">
    <w:abstractNumId w:val="4"/>
  </w:num>
  <w:num w:numId="5" w16cid:durableId="2055811913">
    <w:abstractNumId w:val="4"/>
  </w:num>
  <w:num w:numId="6" w16cid:durableId="44988160">
    <w:abstractNumId w:val="1"/>
  </w:num>
  <w:num w:numId="7" w16cid:durableId="1849827300">
    <w:abstractNumId w:val="7"/>
  </w:num>
  <w:num w:numId="8" w16cid:durableId="1537308475">
    <w:abstractNumId w:val="10"/>
  </w:num>
  <w:num w:numId="9" w16cid:durableId="1235507738">
    <w:abstractNumId w:val="0"/>
  </w:num>
  <w:num w:numId="10" w16cid:durableId="16321897">
    <w:abstractNumId w:val="6"/>
  </w:num>
  <w:num w:numId="11" w16cid:durableId="1181041476">
    <w:abstractNumId w:val="12"/>
  </w:num>
  <w:num w:numId="12" w16cid:durableId="40911583">
    <w:abstractNumId w:val="11"/>
  </w:num>
  <w:num w:numId="13" w16cid:durableId="606888740">
    <w:abstractNumId w:val="13"/>
  </w:num>
  <w:num w:numId="14" w16cid:durableId="1559239286">
    <w:abstractNumId w:val="6"/>
  </w:num>
  <w:num w:numId="15" w16cid:durableId="1407268527">
    <w:abstractNumId w:val="9"/>
  </w:num>
  <w:num w:numId="16" w16cid:durableId="1291789305">
    <w:abstractNumId w:val="6"/>
  </w:num>
  <w:num w:numId="17" w16cid:durableId="1512060724">
    <w:abstractNumId w:val="14"/>
  </w:num>
  <w:num w:numId="18" w16cid:durableId="678310292">
    <w:abstractNumId w:val="8"/>
  </w:num>
  <w:num w:numId="19" w16cid:durableId="6368819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0B"/>
    <w:rsid w:val="00011CD5"/>
    <w:rsid w:val="00022DF0"/>
    <w:rsid w:val="0003408E"/>
    <w:rsid w:val="000406C9"/>
    <w:rsid w:val="0005384F"/>
    <w:rsid w:val="00065BC4"/>
    <w:rsid w:val="000716E9"/>
    <w:rsid w:val="000B0944"/>
    <w:rsid w:val="000B33A8"/>
    <w:rsid w:val="000C4E4E"/>
    <w:rsid w:val="000F1EE9"/>
    <w:rsid w:val="00101A27"/>
    <w:rsid w:val="00127A2B"/>
    <w:rsid w:val="00141FF5"/>
    <w:rsid w:val="001600B9"/>
    <w:rsid w:val="00176153"/>
    <w:rsid w:val="0017716C"/>
    <w:rsid w:val="001A111E"/>
    <w:rsid w:val="001A355F"/>
    <w:rsid w:val="001B22EA"/>
    <w:rsid w:val="001F3682"/>
    <w:rsid w:val="00200049"/>
    <w:rsid w:val="0020208A"/>
    <w:rsid w:val="002111A4"/>
    <w:rsid w:val="00211F9A"/>
    <w:rsid w:val="002347F8"/>
    <w:rsid w:val="00241C73"/>
    <w:rsid w:val="002547E4"/>
    <w:rsid w:val="00275A14"/>
    <w:rsid w:val="00284FF0"/>
    <w:rsid w:val="002B2550"/>
    <w:rsid w:val="002B78B3"/>
    <w:rsid w:val="00306476"/>
    <w:rsid w:val="0031092A"/>
    <w:rsid w:val="00311C82"/>
    <w:rsid w:val="00313E39"/>
    <w:rsid w:val="00315380"/>
    <w:rsid w:val="00321E3B"/>
    <w:rsid w:val="00363CF4"/>
    <w:rsid w:val="003652DD"/>
    <w:rsid w:val="00373AED"/>
    <w:rsid w:val="00390D81"/>
    <w:rsid w:val="00393596"/>
    <w:rsid w:val="003B46DA"/>
    <w:rsid w:val="003D01D5"/>
    <w:rsid w:val="003D38B6"/>
    <w:rsid w:val="003E12FE"/>
    <w:rsid w:val="003F5340"/>
    <w:rsid w:val="004356D9"/>
    <w:rsid w:val="00451DD6"/>
    <w:rsid w:val="004604A4"/>
    <w:rsid w:val="0047416C"/>
    <w:rsid w:val="00484C1E"/>
    <w:rsid w:val="00485E43"/>
    <w:rsid w:val="00492879"/>
    <w:rsid w:val="00496E2A"/>
    <w:rsid w:val="00497021"/>
    <w:rsid w:val="004B07F0"/>
    <w:rsid w:val="004B2147"/>
    <w:rsid w:val="004C6097"/>
    <w:rsid w:val="005113EC"/>
    <w:rsid w:val="0052728E"/>
    <w:rsid w:val="00571F68"/>
    <w:rsid w:val="00574417"/>
    <w:rsid w:val="00577F44"/>
    <w:rsid w:val="0058704C"/>
    <w:rsid w:val="0058741F"/>
    <w:rsid w:val="005905AD"/>
    <w:rsid w:val="005920B9"/>
    <w:rsid w:val="005A12D9"/>
    <w:rsid w:val="005A5866"/>
    <w:rsid w:val="005B54E6"/>
    <w:rsid w:val="005D1852"/>
    <w:rsid w:val="005D1D3D"/>
    <w:rsid w:val="005D778B"/>
    <w:rsid w:val="005D7AD2"/>
    <w:rsid w:val="00607242"/>
    <w:rsid w:val="00620C07"/>
    <w:rsid w:val="006610DD"/>
    <w:rsid w:val="00665EA9"/>
    <w:rsid w:val="006A0B14"/>
    <w:rsid w:val="006A49DE"/>
    <w:rsid w:val="006B4582"/>
    <w:rsid w:val="006C2DFA"/>
    <w:rsid w:val="006D0651"/>
    <w:rsid w:val="006E252D"/>
    <w:rsid w:val="006F7B75"/>
    <w:rsid w:val="0070250F"/>
    <w:rsid w:val="00714FFD"/>
    <w:rsid w:val="00720109"/>
    <w:rsid w:val="007206F9"/>
    <w:rsid w:val="00725910"/>
    <w:rsid w:val="007632F1"/>
    <w:rsid w:val="0076495A"/>
    <w:rsid w:val="00767E87"/>
    <w:rsid w:val="0078548F"/>
    <w:rsid w:val="00785BC4"/>
    <w:rsid w:val="00787645"/>
    <w:rsid w:val="00790C4A"/>
    <w:rsid w:val="007B6FCC"/>
    <w:rsid w:val="007E1DCC"/>
    <w:rsid w:val="008015BF"/>
    <w:rsid w:val="00811721"/>
    <w:rsid w:val="0081677E"/>
    <w:rsid w:val="008273EE"/>
    <w:rsid w:val="0083218D"/>
    <w:rsid w:val="00832E4D"/>
    <w:rsid w:val="0083642B"/>
    <w:rsid w:val="00841819"/>
    <w:rsid w:val="00893B05"/>
    <w:rsid w:val="008B6934"/>
    <w:rsid w:val="008D1B1D"/>
    <w:rsid w:val="008D2DBA"/>
    <w:rsid w:val="008D65D4"/>
    <w:rsid w:val="008F0746"/>
    <w:rsid w:val="008F416B"/>
    <w:rsid w:val="0090392C"/>
    <w:rsid w:val="009042B6"/>
    <w:rsid w:val="009109E7"/>
    <w:rsid w:val="00922466"/>
    <w:rsid w:val="00936826"/>
    <w:rsid w:val="009574C6"/>
    <w:rsid w:val="00981905"/>
    <w:rsid w:val="009936C9"/>
    <w:rsid w:val="009A6748"/>
    <w:rsid w:val="009E0A4A"/>
    <w:rsid w:val="009E1F0E"/>
    <w:rsid w:val="009E452C"/>
    <w:rsid w:val="009E6187"/>
    <w:rsid w:val="009E68F1"/>
    <w:rsid w:val="009F571A"/>
    <w:rsid w:val="00A005CE"/>
    <w:rsid w:val="00A6619B"/>
    <w:rsid w:val="00AA098F"/>
    <w:rsid w:val="00AA132B"/>
    <w:rsid w:val="00AA195F"/>
    <w:rsid w:val="00AB33EE"/>
    <w:rsid w:val="00AB7707"/>
    <w:rsid w:val="00AF1141"/>
    <w:rsid w:val="00AF2F95"/>
    <w:rsid w:val="00B00820"/>
    <w:rsid w:val="00B04031"/>
    <w:rsid w:val="00B07EA5"/>
    <w:rsid w:val="00B12B39"/>
    <w:rsid w:val="00B224A7"/>
    <w:rsid w:val="00B31D4D"/>
    <w:rsid w:val="00B31FC9"/>
    <w:rsid w:val="00B5730B"/>
    <w:rsid w:val="00B667FF"/>
    <w:rsid w:val="00B71648"/>
    <w:rsid w:val="00B9082A"/>
    <w:rsid w:val="00B96FF4"/>
    <w:rsid w:val="00BB3E01"/>
    <w:rsid w:val="00BB72C8"/>
    <w:rsid w:val="00BD4EF4"/>
    <w:rsid w:val="00BD5F25"/>
    <w:rsid w:val="00C13B0C"/>
    <w:rsid w:val="00C21A1A"/>
    <w:rsid w:val="00C454B1"/>
    <w:rsid w:val="00C63E8B"/>
    <w:rsid w:val="00C66EDF"/>
    <w:rsid w:val="00C671BE"/>
    <w:rsid w:val="00C90285"/>
    <w:rsid w:val="00CB148D"/>
    <w:rsid w:val="00CB20F5"/>
    <w:rsid w:val="00CC11EF"/>
    <w:rsid w:val="00CD1E41"/>
    <w:rsid w:val="00D01199"/>
    <w:rsid w:val="00D16604"/>
    <w:rsid w:val="00D23FF9"/>
    <w:rsid w:val="00D46CAC"/>
    <w:rsid w:val="00D663BE"/>
    <w:rsid w:val="00D86047"/>
    <w:rsid w:val="00D87B7B"/>
    <w:rsid w:val="00D90CB8"/>
    <w:rsid w:val="00DA2125"/>
    <w:rsid w:val="00DB3E72"/>
    <w:rsid w:val="00DF0DDB"/>
    <w:rsid w:val="00E1321D"/>
    <w:rsid w:val="00E42105"/>
    <w:rsid w:val="00E50FA7"/>
    <w:rsid w:val="00E53F29"/>
    <w:rsid w:val="00E631C5"/>
    <w:rsid w:val="00E76771"/>
    <w:rsid w:val="00E77EB8"/>
    <w:rsid w:val="00ED095D"/>
    <w:rsid w:val="00ED4C89"/>
    <w:rsid w:val="00EF66F0"/>
    <w:rsid w:val="00F24095"/>
    <w:rsid w:val="00F35F2F"/>
    <w:rsid w:val="00F7639E"/>
    <w:rsid w:val="00F8198F"/>
    <w:rsid w:val="00F8349E"/>
    <w:rsid w:val="00F869D6"/>
    <w:rsid w:val="00F87D76"/>
    <w:rsid w:val="00FC0E08"/>
    <w:rsid w:val="00FD0DCF"/>
    <w:rsid w:val="00FE22FE"/>
    <w:rsid w:val="00FE278E"/>
    <w:rsid w:val="00FE60F2"/>
    <w:rsid w:val="00FE7CAD"/>
    <w:rsid w:val="00FF3BD3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4B8CC872"/>
  <w15:docId w15:val="{CB8947FC-1174-48F9-AF9D-A8025ABA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55F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framePr w:w="4605" w:h="2592" w:hSpace="181" w:wrap="notBeside" w:vAnchor="page" w:hAnchor="page" w:x="6741" w:y="1445" w:anchorLock="1"/>
      <w:shd w:val="solid" w:color="FFFFFF" w:fill="FFFFFF"/>
      <w:ind w:left="142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basedOn w:val="Normal"/>
    <w:pPr>
      <w:spacing w:line="240" w:lineRule="exact"/>
      <w:ind w:left="3969" w:hanging="11"/>
    </w:pPr>
  </w:style>
  <w:style w:type="paragraph" w:customStyle="1" w:styleId="No1">
    <w:name w:val="No.1"/>
    <w:basedOn w:val="Normal"/>
    <w:next w:val="No2"/>
    <w:pPr>
      <w:keepNext/>
      <w:numPr>
        <w:numId w:val="3"/>
      </w:numPr>
      <w:spacing w:after="240"/>
      <w:outlineLvl w:val="0"/>
    </w:pPr>
    <w:rPr>
      <w:b/>
      <w:caps/>
      <w:u w:val="single"/>
    </w:rPr>
  </w:style>
  <w:style w:type="paragraph" w:styleId="BodyText">
    <w:name w:val="Body Text"/>
    <w:basedOn w:val="Normal"/>
    <w:pPr>
      <w:keepLines/>
      <w:spacing w:after="240"/>
    </w:pPr>
  </w:style>
  <w:style w:type="paragraph" w:styleId="ListBullet">
    <w:name w:val="List Bullet"/>
    <w:basedOn w:val="Normal"/>
    <w:pPr>
      <w:tabs>
        <w:tab w:val="num" w:pos="720"/>
      </w:tabs>
      <w:spacing w:after="240"/>
      <w:ind w:left="720" w:hanging="720"/>
    </w:pPr>
  </w:style>
  <w:style w:type="paragraph" w:customStyle="1" w:styleId="ListBulletSingleLine">
    <w:name w:val="List Bullet Single Line"/>
    <w:basedOn w:val="ListBullet"/>
    <w:pPr>
      <w:spacing w:after="0"/>
    </w:pPr>
  </w:style>
  <w:style w:type="paragraph" w:customStyle="1" w:styleId="No2">
    <w:name w:val="No.2"/>
    <w:basedOn w:val="Normal"/>
    <w:pPr>
      <w:keepLines/>
      <w:numPr>
        <w:ilvl w:val="1"/>
        <w:numId w:val="3"/>
      </w:numPr>
      <w:spacing w:after="240"/>
      <w:jc w:val="both"/>
      <w:outlineLvl w:val="1"/>
    </w:pPr>
  </w:style>
  <w:style w:type="paragraph" w:customStyle="1" w:styleId="No3">
    <w:name w:val="No.3"/>
    <w:basedOn w:val="Normal"/>
    <w:next w:val="Normal"/>
    <w:pPr>
      <w:keepLines/>
      <w:numPr>
        <w:ilvl w:val="2"/>
        <w:numId w:val="3"/>
      </w:numPr>
      <w:spacing w:after="240"/>
      <w:outlineLvl w:val="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keepLines/>
      <w:spacing w:after="120"/>
      <w:ind w:left="720"/>
    </w:pPr>
  </w:style>
  <w:style w:type="paragraph" w:styleId="ListNumber">
    <w:name w:val="List Number"/>
    <w:basedOn w:val="Normal"/>
    <w:pPr>
      <w:numPr>
        <w:numId w:val="6"/>
      </w:numPr>
      <w:spacing w:after="240"/>
    </w:pPr>
  </w:style>
  <w:style w:type="paragraph" w:customStyle="1" w:styleId="ListNumberRomanNumerals">
    <w:name w:val="List Number Roman Numerals"/>
    <w:basedOn w:val="Normal"/>
    <w:pPr>
      <w:numPr>
        <w:numId w:val="7"/>
      </w:numPr>
      <w:spacing w:after="240"/>
    </w:pPr>
  </w:style>
  <w:style w:type="paragraph" w:customStyle="1" w:styleId="ListNumberAlphabetical">
    <w:name w:val="List Number Alphabetical"/>
    <w:basedOn w:val="Normal"/>
    <w:pPr>
      <w:numPr>
        <w:numId w:val="8"/>
      </w:numPr>
      <w:spacing w:after="240"/>
    </w:pPr>
  </w:style>
  <w:style w:type="paragraph" w:styleId="ListBullet2">
    <w:name w:val="List Bullet 2"/>
    <w:basedOn w:val="Normal"/>
    <w:pPr>
      <w:numPr>
        <w:numId w:val="9"/>
      </w:numPr>
      <w:spacing w:after="240"/>
      <w:ind w:left="1417" w:hanging="697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4608" w:h="1690" w:hSpace="181" w:wrap="notBeside" w:vAnchor="page" w:hAnchor="page" w:x="6918" w:y="1265" w:anchorLock="1"/>
      <w:shd w:val="solid" w:color="FFFFFF" w:fill="FFFFFF"/>
    </w:pPr>
    <w:rPr>
      <w:sz w:val="24"/>
      <w:lang w:val="en-US"/>
    </w:rPr>
  </w:style>
  <w:style w:type="character" w:styleId="PageNumber">
    <w:name w:val="page number"/>
    <w:basedOn w:val="DefaultParagraphFont"/>
    <w:rsid w:val="002E0B0F"/>
  </w:style>
  <w:style w:type="character" w:customStyle="1" w:styleId="FooterChar">
    <w:name w:val="Footer Char"/>
    <w:link w:val="Footer"/>
    <w:rsid w:val="0099437E"/>
    <w:rPr>
      <w:rFonts w:ascii="Arial" w:hAnsi="Arial"/>
    </w:rPr>
  </w:style>
  <w:style w:type="character" w:styleId="Hyperlink">
    <w:name w:val="Hyperlink"/>
    <w:rsid w:val="003652DD"/>
    <w:rPr>
      <w:color w:val="0000FF"/>
      <w:u w:val="single"/>
    </w:rPr>
  </w:style>
  <w:style w:type="table" w:styleId="TableGrid">
    <w:name w:val="Table Grid"/>
    <w:basedOn w:val="TableNormal"/>
    <w:rsid w:val="0081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B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mitteeBody">
    <w:name w:val="Committee Body"/>
    <w:link w:val="CommitteeBodyChar"/>
    <w:rsid w:val="00B224A7"/>
    <w:pPr>
      <w:numPr>
        <w:numId w:val="10"/>
      </w:numPr>
      <w:spacing w:after="120"/>
      <w:jc w:val="both"/>
    </w:pPr>
    <w:rPr>
      <w:rFonts w:ascii="Arial" w:hAnsi="Arial"/>
      <w:sz w:val="24"/>
      <w:lang w:eastAsia="en-US"/>
    </w:rPr>
  </w:style>
  <w:style w:type="paragraph" w:customStyle="1" w:styleId="CommitteeList2">
    <w:name w:val="Committee List 2"/>
    <w:rsid w:val="00B224A7"/>
    <w:pPr>
      <w:numPr>
        <w:numId w:val="11"/>
      </w:numPr>
      <w:spacing w:after="120"/>
      <w:jc w:val="both"/>
    </w:pPr>
    <w:rPr>
      <w:rFonts w:ascii="Arial" w:hAnsi="Arial"/>
      <w:noProof/>
      <w:sz w:val="24"/>
      <w:lang w:eastAsia="en-US"/>
    </w:rPr>
  </w:style>
  <w:style w:type="character" w:customStyle="1" w:styleId="CommitteeBodyChar">
    <w:name w:val="Committee Body Char"/>
    <w:link w:val="CommitteeBody"/>
    <w:rsid w:val="00B224A7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rsid w:val="0049287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2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A1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9109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5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3841">
                      <w:marLeft w:val="4725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2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t@suffolk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schools-financial-value-standard-sfv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at@suffolk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ffolklearning.com/finance/schools-accountancy/finance-regul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schools-financial-value-standard-sfvs" TargetMode="External"/><Relationship Id="rId10" Type="http://schemas.openxmlformats.org/officeDocument/2006/relationships/hyperlink" Target="https://schools-financial-benchmarking.service.gov.u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t@suffolk.gov.uk" TargetMode="External"/><Relationship Id="rId14" Type="http://schemas.openxmlformats.org/officeDocument/2006/relationships/hyperlink" Target="https://suffolklearning.com/schools-accountanc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counting%20Services\Schools%20Accountancy%20Team\Forum-EFA-Other%20Information\Templates%20-%20letters%20etc\15-01-07%20LMS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807B-FF0D-47CD-B4BC-C3E6FFD7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15-01-07 LMS Doc Template</Template>
  <TotalTime>1</TotalTime>
  <Pages>2</Pages>
  <Words>643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[Click and type Name]</vt:lpstr>
    </vt:vector>
  </TitlesOfParts>
  <Company>Customer Service Direct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[Click and type Name]</dc:title>
  <dc:creator>carolemn</dc:creator>
  <cp:lastModifiedBy>Teresa Spilling</cp:lastModifiedBy>
  <cp:revision>2</cp:revision>
  <cp:lastPrinted>2015-04-23T08:47:00Z</cp:lastPrinted>
  <dcterms:created xsi:type="dcterms:W3CDTF">2023-09-19T13:50:00Z</dcterms:created>
  <dcterms:modified xsi:type="dcterms:W3CDTF">2023-09-19T13:50:00Z</dcterms:modified>
</cp:coreProperties>
</file>