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944" w:rsidRPr="00B858F1" w:rsidRDefault="00160944" w:rsidP="00160944">
      <w:pPr>
        <w:tabs>
          <w:tab w:val="left" w:pos="3735"/>
        </w:tabs>
        <w:rPr>
          <w:sz w:val="20"/>
          <w:szCs w:val="20"/>
        </w:rPr>
      </w:pPr>
      <w:r w:rsidRPr="00B858F1">
        <w:rPr>
          <w:noProof/>
        </w:rPr>
        <mc:AlternateContent>
          <mc:Choice Requires="wps">
            <w:drawing>
              <wp:anchor distT="45720" distB="45720" distL="114300" distR="114300" simplePos="0" relativeHeight="251659264" behindDoc="0" locked="0" layoutInCell="1" allowOverlap="1" wp14:anchorId="325C245D" wp14:editId="7592F0A8">
                <wp:simplePos x="0" y="0"/>
                <wp:positionH relativeFrom="margin">
                  <wp:align>left</wp:align>
                </wp:positionH>
                <wp:positionV relativeFrom="paragraph">
                  <wp:posOffset>0</wp:posOffset>
                </wp:positionV>
                <wp:extent cx="3130550" cy="857250"/>
                <wp:effectExtent l="0" t="0" r="12700" b="1905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57250"/>
                        </a:xfrm>
                        <a:prstGeom prst="rect">
                          <a:avLst/>
                        </a:prstGeom>
                        <a:solidFill>
                          <a:srgbClr val="FFFFFF"/>
                        </a:solidFill>
                        <a:ln w="9525">
                          <a:solidFill>
                            <a:srgbClr val="000000"/>
                          </a:solidFill>
                          <a:miter lim="800000"/>
                          <a:headEnd/>
                          <a:tailEnd/>
                        </a:ln>
                      </wps:spPr>
                      <wps:txbx>
                        <w:txbxContent>
                          <w:p w:rsidR="00160944" w:rsidRPr="00160944" w:rsidRDefault="00160944" w:rsidP="00160944">
                            <w:pPr>
                              <w:shd w:val="solid" w:color="FFFFFF" w:fill="FFFFFF"/>
                              <w:spacing w:after="0" w:line="240" w:lineRule="auto"/>
                              <w:rPr>
                                <w:rFonts w:ascii="Arial" w:hAnsi="Arial" w:cs="Arial"/>
                                <w:sz w:val="24"/>
                                <w:szCs w:val="24"/>
                              </w:rPr>
                            </w:pPr>
                            <w:r w:rsidRPr="00160944">
                              <w:rPr>
                                <w:rFonts w:ascii="Arial" w:hAnsi="Arial" w:cs="Arial"/>
                                <w:sz w:val="24"/>
                                <w:szCs w:val="24"/>
                              </w:rPr>
                              <w:t>Our Ref:</w:t>
                            </w:r>
                            <w:bookmarkStart w:id="0" w:name="Text13"/>
                            <w:r w:rsidRPr="00160944">
                              <w:rPr>
                                <w:rFonts w:ascii="Arial" w:hAnsi="Arial" w:cs="Arial"/>
                                <w:sz w:val="24"/>
                                <w:szCs w:val="24"/>
                              </w:rPr>
                              <w:t xml:space="preserve"> </w:t>
                            </w:r>
                            <w:bookmarkEnd w:id="0"/>
                            <w:r w:rsidRPr="00160944">
                              <w:rPr>
                                <w:rFonts w:ascii="Arial" w:hAnsi="Arial" w:cs="Arial"/>
                                <w:sz w:val="24"/>
                                <w:szCs w:val="24"/>
                              </w:rPr>
                              <w:t>Date:</w:t>
                            </w:r>
                            <w:bookmarkStart w:id="1" w:name="Text14"/>
                            <w:r w:rsidRPr="00160944">
                              <w:rPr>
                                <w:rFonts w:ascii="Arial" w:hAnsi="Arial" w:cs="Arial"/>
                                <w:sz w:val="24"/>
                                <w:szCs w:val="24"/>
                              </w:rPr>
                              <w:t xml:space="preserve"> </w:t>
                            </w:r>
                            <w:bookmarkEnd w:id="1"/>
                            <w:r w:rsidR="00C31610">
                              <w:rPr>
                                <w:rFonts w:ascii="Arial" w:hAnsi="Arial" w:cs="Arial"/>
                                <w:sz w:val="24"/>
                                <w:szCs w:val="24"/>
                              </w:rPr>
                              <w:t>3 January 2023</w:t>
                            </w:r>
                          </w:p>
                          <w:p w:rsidR="00160944" w:rsidRPr="00160944" w:rsidRDefault="00160944" w:rsidP="00160944">
                            <w:pPr>
                              <w:shd w:val="solid" w:color="FFFFFF" w:fill="FFFFFF"/>
                              <w:spacing w:after="0" w:line="240" w:lineRule="auto"/>
                              <w:rPr>
                                <w:rFonts w:ascii="Arial" w:hAnsi="Arial" w:cs="Arial"/>
                                <w:sz w:val="24"/>
                                <w:szCs w:val="24"/>
                              </w:rPr>
                            </w:pPr>
                            <w:r w:rsidRPr="00160944">
                              <w:rPr>
                                <w:rFonts w:ascii="Arial" w:hAnsi="Arial" w:cs="Arial"/>
                                <w:sz w:val="24"/>
                                <w:szCs w:val="24"/>
                              </w:rPr>
                              <w:t xml:space="preserve">Enquiries to: Organisational Support Team </w:t>
                            </w:r>
                          </w:p>
                          <w:p w:rsidR="00160944" w:rsidRPr="00160944" w:rsidRDefault="00160944" w:rsidP="00160944">
                            <w:pPr>
                              <w:shd w:val="solid" w:color="FFFFFF" w:fill="FFFFFF"/>
                              <w:spacing w:after="0" w:line="240" w:lineRule="auto"/>
                              <w:rPr>
                                <w:rFonts w:ascii="Arial" w:hAnsi="Arial" w:cs="Arial"/>
                                <w:sz w:val="24"/>
                                <w:szCs w:val="24"/>
                              </w:rPr>
                            </w:pPr>
                            <w:r w:rsidRPr="00160944">
                              <w:rPr>
                                <w:rFonts w:ascii="Arial" w:hAnsi="Arial" w:cs="Arial"/>
                                <w:sz w:val="24"/>
                                <w:szCs w:val="24"/>
                              </w:rPr>
                              <w:t>Tel: 01473 263942</w:t>
                            </w:r>
                          </w:p>
                          <w:p w:rsidR="00160944" w:rsidRDefault="00160944" w:rsidP="00160944">
                            <w:pPr>
                              <w:shd w:val="solid" w:color="FFFFFF" w:fill="FFFFFF"/>
                              <w:spacing w:after="0" w:line="240" w:lineRule="auto"/>
                              <w:rPr>
                                <w:rFonts w:ascii="Arial" w:hAnsi="Arial" w:cs="Arial"/>
                                <w:sz w:val="24"/>
                                <w:szCs w:val="24"/>
                              </w:rPr>
                            </w:pPr>
                            <w:r w:rsidRPr="00160944">
                              <w:rPr>
                                <w:rFonts w:ascii="Arial" w:hAnsi="Arial" w:cs="Arial"/>
                                <w:sz w:val="24"/>
                                <w:szCs w:val="24"/>
                              </w:rPr>
                              <w:t xml:space="preserve">Email: </w:t>
                            </w:r>
                            <w:hyperlink r:id="rId8" w:history="1">
                              <w:r w:rsidRPr="00E75334">
                                <w:rPr>
                                  <w:rStyle w:val="Hyperlink"/>
                                  <w:rFonts w:ascii="Arial" w:hAnsi="Arial" w:cs="Arial"/>
                                  <w:sz w:val="24"/>
                                  <w:szCs w:val="24"/>
                                </w:rPr>
                                <w:t>Edorgsupport@suffolk.gov.uk</w:t>
                              </w:r>
                            </w:hyperlink>
                          </w:p>
                          <w:p w:rsidR="00160944" w:rsidRPr="00160944" w:rsidRDefault="00160944" w:rsidP="00160944">
                            <w:pPr>
                              <w:shd w:val="solid" w:color="FFFFFF" w:fill="FFFFFF"/>
                              <w:spacing w:after="0" w:line="240" w:lineRule="auto"/>
                              <w:rPr>
                                <w:rFonts w:ascii="Arial" w:hAnsi="Arial" w:cs="Arial"/>
                                <w:sz w:val="24"/>
                                <w:szCs w:val="24"/>
                              </w:rPr>
                            </w:pPr>
                          </w:p>
                          <w:p w:rsidR="00160944" w:rsidRDefault="00160944" w:rsidP="001609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C245D" id="_x0000_t202" coordsize="21600,21600" o:spt="202" path="m,l,21600r21600,l21600,xe">
                <v:stroke joinstyle="miter"/>
                <v:path gradientshapeok="t" o:connecttype="rect"/>
              </v:shapetype>
              <v:shape id="Text Box 8" o:spid="_x0000_s1026" type="#_x0000_t202" style="position:absolute;margin-left:0;margin-top:0;width:246.5pt;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">
                <v:textbox>
                  <w:txbxContent>
                    <w:p w:rsidR="00160944" w:rsidRPr="00160944" w:rsidRDefault="00160944" w:rsidP="00160944">
                      <w:pPr>
                        <w:shd w:val="solid" w:color="FFFFFF" w:fill="FFFFFF"/>
                        <w:spacing w:after="0" w:line="240" w:lineRule="auto"/>
                        <w:rPr>
                          <w:rFonts w:ascii="Arial" w:hAnsi="Arial" w:cs="Arial"/>
                          <w:sz w:val="24"/>
                          <w:szCs w:val="24"/>
                        </w:rPr>
                      </w:pPr>
                      <w:r w:rsidRPr="00160944">
                        <w:rPr>
                          <w:rFonts w:ascii="Arial" w:hAnsi="Arial" w:cs="Arial"/>
                          <w:sz w:val="24"/>
                          <w:szCs w:val="24"/>
                        </w:rPr>
                        <w:t>Our Ref:</w:t>
                      </w:r>
                      <w:bookmarkStart w:id="2" w:name="Text13"/>
                      <w:r w:rsidRPr="00160944">
                        <w:rPr>
                          <w:rFonts w:ascii="Arial" w:hAnsi="Arial" w:cs="Arial"/>
                          <w:sz w:val="24"/>
                          <w:szCs w:val="24"/>
                        </w:rPr>
                        <w:t xml:space="preserve"> </w:t>
                      </w:r>
                      <w:bookmarkEnd w:id="2"/>
                      <w:r w:rsidRPr="00160944">
                        <w:rPr>
                          <w:rFonts w:ascii="Arial" w:hAnsi="Arial" w:cs="Arial"/>
                          <w:sz w:val="24"/>
                          <w:szCs w:val="24"/>
                        </w:rPr>
                        <w:t>Date:</w:t>
                      </w:r>
                      <w:bookmarkStart w:id="3" w:name="Text14"/>
                      <w:r w:rsidRPr="00160944">
                        <w:rPr>
                          <w:rFonts w:ascii="Arial" w:hAnsi="Arial" w:cs="Arial"/>
                          <w:sz w:val="24"/>
                          <w:szCs w:val="24"/>
                        </w:rPr>
                        <w:t xml:space="preserve"> </w:t>
                      </w:r>
                      <w:bookmarkEnd w:id="3"/>
                      <w:r w:rsidR="00C31610">
                        <w:rPr>
                          <w:rFonts w:ascii="Arial" w:hAnsi="Arial" w:cs="Arial"/>
                          <w:sz w:val="24"/>
                          <w:szCs w:val="24"/>
                        </w:rPr>
                        <w:t>3 January 2023</w:t>
                      </w:r>
                    </w:p>
                    <w:p w:rsidR="00160944" w:rsidRPr="00160944" w:rsidRDefault="00160944" w:rsidP="00160944">
                      <w:pPr>
                        <w:shd w:val="solid" w:color="FFFFFF" w:fill="FFFFFF"/>
                        <w:spacing w:after="0" w:line="240" w:lineRule="auto"/>
                        <w:rPr>
                          <w:rFonts w:ascii="Arial" w:hAnsi="Arial" w:cs="Arial"/>
                          <w:sz w:val="24"/>
                          <w:szCs w:val="24"/>
                        </w:rPr>
                      </w:pPr>
                      <w:r w:rsidRPr="00160944">
                        <w:rPr>
                          <w:rFonts w:ascii="Arial" w:hAnsi="Arial" w:cs="Arial"/>
                          <w:sz w:val="24"/>
                          <w:szCs w:val="24"/>
                        </w:rPr>
                        <w:t xml:space="preserve">Enquiries to: Organisational Support Team </w:t>
                      </w:r>
                    </w:p>
                    <w:p w:rsidR="00160944" w:rsidRPr="00160944" w:rsidRDefault="00160944" w:rsidP="00160944">
                      <w:pPr>
                        <w:shd w:val="solid" w:color="FFFFFF" w:fill="FFFFFF"/>
                        <w:spacing w:after="0" w:line="240" w:lineRule="auto"/>
                        <w:rPr>
                          <w:rFonts w:ascii="Arial" w:hAnsi="Arial" w:cs="Arial"/>
                          <w:sz w:val="24"/>
                          <w:szCs w:val="24"/>
                        </w:rPr>
                      </w:pPr>
                      <w:r w:rsidRPr="00160944">
                        <w:rPr>
                          <w:rFonts w:ascii="Arial" w:hAnsi="Arial" w:cs="Arial"/>
                          <w:sz w:val="24"/>
                          <w:szCs w:val="24"/>
                        </w:rPr>
                        <w:t>Tel: 01473 263942</w:t>
                      </w:r>
                    </w:p>
                    <w:p w:rsidR="00160944" w:rsidRDefault="00160944" w:rsidP="00160944">
                      <w:pPr>
                        <w:shd w:val="solid" w:color="FFFFFF" w:fill="FFFFFF"/>
                        <w:spacing w:after="0" w:line="240" w:lineRule="auto"/>
                        <w:rPr>
                          <w:rFonts w:ascii="Arial" w:hAnsi="Arial" w:cs="Arial"/>
                          <w:sz w:val="24"/>
                          <w:szCs w:val="24"/>
                        </w:rPr>
                      </w:pPr>
                      <w:r w:rsidRPr="00160944">
                        <w:rPr>
                          <w:rFonts w:ascii="Arial" w:hAnsi="Arial" w:cs="Arial"/>
                          <w:sz w:val="24"/>
                          <w:szCs w:val="24"/>
                        </w:rPr>
                        <w:t xml:space="preserve">Email: </w:t>
                      </w:r>
                      <w:hyperlink r:id="rId9" w:history="1">
                        <w:r w:rsidRPr="00E75334">
                          <w:rPr>
                            <w:rStyle w:val="Hyperlink"/>
                            <w:rFonts w:ascii="Arial" w:hAnsi="Arial" w:cs="Arial"/>
                            <w:sz w:val="24"/>
                            <w:szCs w:val="24"/>
                          </w:rPr>
                          <w:t>Edorgsupport@suffolk.gov.uk</w:t>
                        </w:r>
                      </w:hyperlink>
                    </w:p>
                    <w:p w:rsidR="00160944" w:rsidRPr="00160944" w:rsidRDefault="00160944" w:rsidP="00160944">
                      <w:pPr>
                        <w:shd w:val="solid" w:color="FFFFFF" w:fill="FFFFFF"/>
                        <w:spacing w:after="0" w:line="240" w:lineRule="auto"/>
                        <w:rPr>
                          <w:rFonts w:ascii="Arial" w:hAnsi="Arial" w:cs="Arial"/>
                          <w:sz w:val="24"/>
                          <w:szCs w:val="24"/>
                        </w:rPr>
                      </w:pPr>
                    </w:p>
                    <w:p w:rsidR="00160944" w:rsidRDefault="00160944" w:rsidP="00160944"/>
                  </w:txbxContent>
                </v:textbox>
                <w10:wrap type="square" anchorx="margin"/>
              </v:shape>
            </w:pict>
          </mc:Fallback>
        </mc:AlternateContent>
      </w:r>
      <w:r w:rsidRPr="00B858F1">
        <w:rPr>
          <w:noProof/>
        </w:rPr>
        <w:drawing>
          <wp:anchor distT="0" distB="0" distL="114300" distR="114300" simplePos="0" relativeHeight="251660288" behindDoc="0" locked="0" layoutInCell="1" allowOverlap="1" wp14:anchorId="582F70FD" wp14:editId="2F0E8356">
            <wp:simplePos x="0" y="0"/>
            <wp:positionH relativeFrom="column">
              <wp:posOffset>4525010</wp:posOffset>
            </wp:positionH>
            <wp:positionV relativeFrom="paragraph">
              <wp:posOffset>0</wp:posOffset>
            </wp:positionV>
            <wp:extent cx="1619885" cy="492125"/>
            <wp:effectExtent l="0" t="0" r="0" b="3175"/>
            <wp:wrapTight wrapText="bothSides">
              <wp:wrapPolygon edited="0">
                <wp:start x="0" y="0"/>
                <wp:lineTo x="0" y="20903"/>
                <wp:lineTo x="21338" y="20903"/>
                <wp:lineTo x="21338" y="0"/>
                <wp:lineTo x="0" y="0"/>
              </wp:wrapPolygon>
            </wp:wrapTight>
            <wp:docPr id="8" name="Picture 9"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A black and white sig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492125"/>
                    </a:xfrm>
                    <a:prstGeom prst="rect">
                      <a:avLst/>
                    </a:prstGeom>
                    <a:noFill/>
                  </pic:spPr>
                </pic:pic>
              </a:graphicData>
            </a:graphic>
            <wp14:sizeRelH relativeFrom="page">
              <wp14:pctWidth>0</wp14:pctWidth>
            </wp14:sizeRelH>
            <wp14:sizeRelV relativeFrom="page">
              <wp14:pctHeight>0</wp14:pctHeight>
            </wp14:sizeRelV>
          </wp:anchor>
        </w:drawing>
      </w:r>
    </w:p>
    <w:p w:rsidR="00160944" w:rsidRPr="00B858F1" w:rsidRDefault="00160944" w:rsidP="00160944">
      <w:pPr>
        <w:tabs>
          <w:tab w:val="left" w:pos="3735"/>
        </w:tabs>
        <w:rPr>
          <w:rFonts w:ascii="Arial" w:hAnsi="Arial"/>
          <w:sz w:val="20"/>
          <w:szCs w:val="20"/>
        </w:rPr>
      </w:pPr>
    </w:p>
    <w:p w:rsidR="00160944" w:rsidRPr="00B858F1" w:rsidRDefault="00160944" w:rsidP="00160944">
      <w:pPr>
        <w:rPr>
          <w:rFonts w:ascii="Arial" w:hAnsi="Arial"/>
        </w:rPr>
      </w:pPr>
    </w:p>
    <w:p w:rsidR="00160944" w:rsidRPr="00B858F1" w:rsidRDefault="00160944" w:rsidP="00160944">
      <w:pPr>
        <w:rPr>
          <w:rFonts w:ascii="Arial" w:hAnsi="Arial"/>
        </w:rPr>
      </w:pPr>
    </w:p>
    <w:p w:rsidR="00160944" w:rsidRPr="00B858F1" w:rsidRDefault="00160944" w:rsidP="00160944">
      <w:pPr>
        <w:rPr>
          <w:rFonts w:ascii="Arial" w:hAnsi="Arial"/>
        </w:rPr>
      </w:pPr>
    </w:p>
    <w:p w:rsidR="00160944" w:rsidRPr="00160944" w:rsidRDefault="00160944" w:rsidP="00160944">
      <w:pPr>
        <w:rPr>
          <w:rFonts w:ascii="Arial" w:hAnsi="Arial"/>
          <w:sz w:val="24"/>
          <w:szCs w:val="24"/>
        </w:rPr>
      </w:pPr>
      <w:r w:rsidRPr="00160944">
        <w:rPr>
          <w:rFonts w:ascii="Arial" w:hAnsi="Arial"/>
          <w:sz w:val="24"/>
          <w:szCs w:val="24"/>
        </w:rPr>
        <w:t>To: All Headteachers and Chairs of Governors of Maintained Settings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tblGrid>
      <w:tr w:rsidR="00160944" w:rsidRPr="00B858F1" w:rsidTr="00160944">
        <w:trPr>
          <w:trHeight w:val="648"/>
        </w:trPr>
        <w:tc>
          <w:tcPr>
            <w:tcW w:w="1872" w:type="dxa"/>
            <w:tcBorders>
              <w:top w:val="single" w:sz="4" w:space="0" w:color="auto"/>
              <w:left w:val="single" w:sz="4" w:space="0" w:color="auto"/>
              <w:bottom w:val="single" w:sz="4" w:space="0" w:color="auto"/>
              <w:right w:val="single" w:sz="4" w:space="0" w:color="auto"/>
            </w:tcBorders>
            <w:hideMark/>
          </w:tcPr>
          <w:p w:rsidR="00160944" w:rsidRPr="00B858F1" w:rsidRDefault="00160944" w:rsidP="00160944">
            <w:pPr>
              <w:spacing w:line="276" w:lineRule="auto"/>
              <w:rPr>
                <w:rFonts w:ascii="Arial" w:hAnsi="Arial"/>
                <w:b/>
              </w:rPr>
            </w:pPr>
            <w:r w:rsidRPr="00B858F1">
              <w:rPr>
                <w:rFonts w:ascii="Arial" w:hAnsi="Arial"/>
                <w:b/>
              </w:rPr>
              <w:t>LMS Document</w:t>
            </w:r>
            <w:r>
              <w:rPr>
                <w:rFonts w:ascii="Arial" w:hAnsi="Arial"/>
                <w:b/>
              </w:rPr>
              <w:t xml:space="preserve"> </w:t>
            </w:r>
            <w:r w:rsidRPr="00B858F1">
              <w:rPr>
                <w:rFonts w:ascii="Arial" w:hAnsi="Arial"/>
                <w:b/>
              </w:rPr>
              <w:t>No.  202</w:t>
            </w:r>
            <w:r>
              <w:rPr>
                <w:rFonts w:ascii="Arial" w:hAnsi="Arial"/>
                <w:b/>
              </w:rPr>
              <w:t>3</w:t>
            </w:r>
            <w:r w:rsidRPr="00B858F1">
              <w:rPr>
                <w:rFonts w:ascii="Arial" w:hAnsi="Arial"/>
                <w:b/>
              </w:rPr>
              <w:t>/0</w:t>
            </w:r>
            <w:r>
              <w:rPr>
                <w:rFonts w:ascii="Arial" w:hAnsi="Arial"/>
                <w:b/>
              </w:rPr>
              <w:t>1</w:t>
            </w:r>
          </w:p>
        </w:tc>
      </w:tr>
    </w:tbl>
    <w:p w:rsidR="00466E4A" w:rsidRDefault="00466E4A" w:rsidP="00466E4A"/>
    <w:p w:rsidR="00466E4A" w:rsidRPr="00F86528" w:rsidRDefault="00466E4A" w:rsidP="00466E4A">
      <w:pPr>
        <w:rPr>
          <w:rFonts w:ascii="Arial" w:hAnsi="Arial" w:cs="Arial"/>
          <w:sz w:val="24"/>
          <w:szCs w:val="24"/>
        </w:rPr>
      </w:pPr>
      <w:r w:rsidRPr="00F86528">
        <w:rPr>
          <w:rFonts w:ascii="Arial" w:hAnsi="Arial" w:cs="Arial"/>
          <w:sz w:val="24"/>
          <w:szCs w:val="24"/>
        </w:rPr>
        <w:t xml:space="preserve">Dear </w:t>
      </w:r>
      <w:r w:rsidR="00901E80" w:rsidRPr="00160944">
        <w:rPr>
          <w:rFonts w:ascii="Arial" w:hAnsi="Arial" w:cs="Arial"/>
          <w:sz w:val="24"/>
          <w:szCs w:val="24"/>
        </w:rPr>
        <w:t>Colleague</w:t>
      </w:r>
    </w:p>
    <w:p w:rsidR="00466E4A" w:rsidRPr="0053475C" w:rsidRDefault="00466E4A" w:rsidP="00466E4A">
      <w:pPr>
        <w:jc w:val="center"/>
        <w:rPr>
          <w:rFonts w:ascii="Arial" w:hAnsi="Arial" w:cs="Arial"/>
          <w:b/>
          <w:bCs/>
          <w:sz w:val="24"/>
          <w:szCs w:val="24"/>
          <w:u w:val="single"/>
        </w:rPr>
      </w:pPr>
      <w:r w:rsidRPr="00E345C5">
        <w:rPr>
          <w:rFonts w:ascii="Arial" w:hAnsi="Arial" w:cs="Arial"/>
          <w:b/>
          <w:bCs/>
          <w:sz w:val="24"/>
          <w:szCs w:val="24"/>
          <w:u w:val="single"/>
        </w:rPr>
        <w:t>Staffing situations in school</w:t>
      </w:r>
      <w:r w:rsidRPr="0053475C">
        <w:rPr>
          <w:rFonts w:ascii="Arial" w:hAnsi="Arial" w:cs="Arial"/>
          <w:b/>
          <w:bCs/>
          <w:sz w:val="24"/>
          <w:szCs w:val="24"/>
          <w:u w:val="single"/>
        </w:rPr>
        <w:t>s</w:t>
      </w:r>
    </w:p>
    <w:p w:rsidR="00466E4A" w:rsidRPr="00F86528" w:rsidRDefault="00466E4A" w:rsidP="00466E4A">
      <w:pPr>
        <w:rPr>
          <w:rFonts w:ascii="Arial" w:hAnsi="Arial" w:cs="Arial"/>
          <w:sz w:val="24"/>
          <w:szCs w:val="24"/>
        </w:rPr>
      </w:pPr>
      <w:r w:rsidRPr="00F86528">
        <w:rPr>
          <w:rFonts w:ascii="Arial" w:hAnsi="Arial" w:cs="Arial"/>
          <w:sz w:val="24"/>
          <w:szCs w:val="24"/>
        </w:rPr>
        <w:t xml:space="preserve">The greatest resource to enhance the quality of education for our children and young people is </w:t>
      </w:r>
      <w:r>
        <w:rPr>
          <w:rFonts w:ascii="Arial" w:hAnsi="Arial" w:cs="Arial"/>
          <w:sz w:val="24"/>
          <w:szCs w:val="24"/>
        </w:rPr>
        <w:t>your staff</w:t>
      </w:r>
      <w:r w:rsidRPr="00F86528">
        <w:rPr>
          <w:rFonts w:ascii="Arial" w:hAnsi="Arial" w:cs="Arial"/>
          <w:sz w:val="24"/>
          <w:szCs w:val="24"/>
        </w:rPr>
        <w:t xml:space="preserve">.  At times, there will be difficult complex staffing situations to manage.  We want to support you with </w:t>
      </w:r>
      <w:r>
        <w:rPr>
          <w:rFonts w:ascii="Arial" w:hAnsi="Arial" w:cs="Arial"/>
          <w:sz w:val="24"/>
          <w:szCs w:val="24"/>
        </w:rPr>
        <w:t>any such</w:t>
      </w:r>
      <w:r w:rsidRPr="00F86528">
        <w:rPr>
          <w:rFonts w:ascii="Arial" w:hAnsi="Arial" w:cs="Arial"/>
          <w:sz w:val="24"/>
          <w:szCs w:val="24"/>
        </w:rPr>
        <w:t xml:space="preserve"> situations to ensure they are managed to give the best possible outcomes for all.</w:t>
      </w:r>
    </w:p>
    <w:p w:rsidR="00466E4A" w:rsidRPr="00F86528" w:rsidRDefault="00466E4A" w:rsidP="00466E4A">
      <w:pPr>
        <w:rPr>
          <w:rFonts w:ascii="Arial" w:hAnsi="Arial" w:cs="Arial"/>
          <w:sz w:val="24"/>
          <w:szCs w:val="24"/>
        </w:rPr>
      </w:pPr>
      <w:r w:rsidRPr="00F86528">
        <w:rPr>
          <w:rFonts w:ascii="Arial" w:hAnsi="Arial" w:cs="Arial"/>
          <w:sz w:val="24"/>
          <w:szCs w:val="24"/>
        </w:rPr>
        <w:t>We would ask to be made aware if you are facing any of the following in your setting:</w:t>
      </w:r>
    </w:p>
    <w:p w:rsidR="00466E4A" w:rsidRPr="00F86528" w:rsidRDefault="00466E4A" w:rsidP="00466E4A">
      <w:pPr>
        <w:pStyle w:val="ListParagraph"/>
        <w:numPr>
          <w:ilvl w:val="0"/>
          <w:numId w:val="1"/>
        </w:numPr>
        <w:rPr>
          <w:rFonts w:ascii="Arial" w:hAnsi="Arial" w:cs="Arial"/>
          <w:sz w:val="24"/>
          <w:szCs w:val="24"/>
        </w:rPr>
      </w:pPr>
      <w:r>
        <w:rPr>
          <w:rFonts w:ascii="Arial" w:hAnsi="Arial" w:cs="Arial"/>
          <w:sz w:val="24"/>
          <w:szCs w:val="24"/>
        </w:rPr>
        <w:t>s</w:t>
      </w:r>
      <w:r w:rsidRPr="00F86528">
        <w:rPr>
          <w:rFonts w:ascii="Arial" w:hAnsi="Arial" w:cs="Arial"/>
          <w:sz w:val="24"/>
          <w:szCs w:val="24"/>
        </w:rPr>
        <w:t>econdments of staff between LA schools and between LA schools and Academies</w:t>
      </w:r>
    </w:p>
    <w:p w:rsidR="00466E4A" w:rsidRPr="00F86528" w:rsidRDefault="00466E4A" w:rsidP="00466E4A">
      <w:pPr>
        <w:pStyle w:val="ListParagraph"/>
        <w:numPr>
          <w:ilvl w:val="0"/>
          <w:numId w:val="1"/>
        </w:numPr>
        <w:rPr>
          <w:rFonts w:ascii="Arial" w:hAnsi="Arial" w:cs="Arial"/>
          <w:sz w:val="24"/>
          <w:szCs w:val="24"/>
        </w:rPr>
      </w:pPr>
      <w:r>
        <w:rPr>
          <w:rFonts w:ascii="Arial" w:hAnsi="Arial" w:cs="Arial"/>
          <w:sz w:val="24"/>
          <w:szCs w:val="24"/>
        </w:rPr>
        <w:t>d</w:t>
      </w:r>
      <w:r w:rsidRPr="00F86528">
        <w:rPr>
          <w:rFonts w:ascii="Arial" w:hAnsi="Arial" w:cs="Arial"/>
          <w:sz w:val="24"/>
          <w:szCs w:val="24"/>
        </w:rPr>
        <w:t>ismissal due to ill health capability</w:t>
      </w:r>
    </w:p>
    <w:p w:rsidR="00466E4A" w:rsidRPr="00F86528" w:rsidRDefault="00466E4A" w:rsidP="00466E4A">
      <w:pPr>
        <w:pStyle w:val="ListParagraph"/>
        <w:numPr>
          <w:ilvl w:val="0"/>
          <w:numId w:val="1"/>
        </w:numPr>
        <w:rPr>
          <w:rFonts w:ascii="Arial" w:hAnsi="Arial" w:cs="Arial"/>
          <w:sz w:val="24"/>
          <w:szCs w:val="24"/>
        </w:rPr>
      </w:pPr>
      <w:r>
        <w:rPr>
          <w:rFonts w:ascii="Arial" w:hAnsi="Arial" w:cs="Arial"/>
          <w:sz w:val="24"/>
          <w:szCs w:val="24"/>
        </w:rPr>
        <w:t>i</w:t>
      </w:r>
      <w:r w:rsidRPr="00F86528">
        <w:rPr>
          <w:rFonts w:ascii="Arial" w:hAnsi="Arial" w:cs="Arial"/>
          <w:sz w:val="24"/>
          <w:szCs w:val="24"/>
        </w:rPr>
        <w:t>nitial Settlement agreement discussions</w:t>
      </w:r>
    </w:p>
    <w:p w:rsidR="00466E4A" w:rsidRPr="00F86528" w:rsidRDefault="00466E4A" w:rsidP="00466E4A">
      <w:pPr>
        <w:pStyle w:val="ListParagraph"/>
        <w:numPr>
          <w:ilvl w:val="0"/>
          <w:numId w:val="1"/>
        </w:numPr>
        <w:rPr>
          <w:rFonts w:ascii="Arial" w:hAnsi="Arial" w:cs="Arial"/>
          <w:sz w:val="24"/>
          <w:szCs w:val="24"/>
        </w:rPr>
      </w:pPr>
      <w:r w:rsidRPr="00F86528">
        <w:rPr>
          <w:rFonts w:ascii="Arial" w:hAnsi="Arial" w:cs="Arial"/>
          <w:sz w:val="24"/>
          <w:szCs w:val="24"/>
        </w:rPr>
        <w:t xml:space="preserve">TUPE </w:t>
      </w:r>
      <w:proofErr w:type="gramStart"/>
      <w:r>
        <w:rPr>
          <w:rFonts w:ascii="Arial" w:hAnsi="Arial" w:cs="Arial"/>
          <w:sz w:val="24"/>
          <w:szCs w:val="24"/>
        </w:rPr>
        <w:t>e.g.</w:t>
      </w:r>
      <w:proofErr w:type="gramEnd"/>
      <w:r>
        <w:rPr>
          <w:rFonts w:ascii="Arial" w:hAnsi="Arial" w:cs="Arial"/>
          <w:sz w:val="24"/>
          <w:szCs w:val="24"/>
        </w:rPr>
        <w:t xml:space="preserve"> cleaning or catering staff</w:t>
      </w:r>
    </w:p>
    <w:p w:rsidR="00466E4A" w:rsidRPr="00F86528" w:rsidRDefault="00466E4A" w:rsidP="00466E4A">
      <w:pPr>
        <w:pStyle w:val="ListParagraph"/>
        <w:numPr>
          <w:ilvl w:val="0"/>
          <w:numId w:val="1"/>
        </w:numPr>
        <w:rPr>
          <w:rFonts w:ascii="Arial" w:hAnsi="Arial" w:cs="Arial"/>
          <w:sz w:val="24"/>
          <w:szCs w:val="24"/>
        </w:rPr>
      </w:pPr>
      <w:r>
        <w:rPr>
          <w:rFonts w:ascii="Arial" w:hAnsi="Arial" w:cs="Arial"/>
          <w:sz w:val="24"/>
          <w:szCs w:val="24"/>
        </w:rPr>
        <w:t>s</w:t>
      </w:r>
      <w:r w:rsidRPr="00F86528">
        <w:rPr>
          <w:rFonts w:ascii="Arial" w:hAnsi="Arial" w:cs="Arial"/>
          <w:sz w:val="24"/>
          <w:szCs w:val="24"/>
        </w:rPr>
        <w:t>abbaticals</w:t>
      </w:r>
    </w:p>
    <w:p w:rsidR="00466E4A" w:rsidRPr="00F86528" w:rsidRDefault="00466E4A" w:rsidP="00466E4A">
      <w:pPr>
        <w:pStyle w:val="ListParagraph"/>
        <w:numPr>
          <w:ilvl w:val="0"/>
          <w:numId w:val="1"/>
        </w:numPr>
        <w:rPr>
          <w:rFonts w:ascii="Arial" w:hAnsi="Arial" w:cs="Arial"/>
          <w:sz w:val="24"/>
          <w:szCs w:val="24"/>
        </w:rPr>
      </w:pPr>
      <w:r>
        <w:rPr>
          <w:rFonts w:ascii="Arial" w:hAnsi="Arial" w:cs="Arial"/>
          <w:sz w:val="24"/>
          <w:szCs w:val="24"/>
        </w:rPr>
        <w:t>proposed c</w:t>
      </w:r>
      <w:r w:rsidRPr="00F86528">
        <w:rPr>
          <w:rFonts w:ascii="Arial" w:hAnsi="Arial" w:cs="Arial"/>
          <w:sz w:val="24"/>
          <w:szCs w:val="24"/>
        </w:rPr>
        <w:t>hange</w:t>
      </w:r>
      <w:r>
        <w:rPr>
          <w:rFonts w:ascii="Arial" w:hAnsi="Arial" w:cs="Arial"/>
          <w:sz w:val="24"/>
          <w:szCs w:val="24"/>
        </w:rPr>
        <w:t>s</w:t>
      </w:r>
      <w:r w:rsidRPr="00F86528">
        <w:rPr>
          <w:rFonts w:ascii="Arial" w:hAnsi="Arial" w:cs="Arial"/>
          <w:sz w:val="24"/>
          <w:szCs w:val="24"/>
        </w:rPr>
        <w:t xml:space="preserve"> </w:t>
      </w:r>
      <w:r>
        <w:rPr>
          <w:rFonts w:ascii="Arial" w:hAnsi="Arial" w:cs="Arial"/>
          <w:sz w:val="24"/>
          <w:szCs w:val="24"/>
        </w:rPr>
        <w:t>to the</w:t>
      </w:r>
      <w:r w:rsidRPr="00F86528">
        <w:rPr>
          <w:rFonts w:ascii="Arial" w:hAnsi="Arial" w:cs="Arial"/>
          <w:sz w:val="24"/>
          <w:szCs w:val="24"/>
        </w:rPr>
        <w:t xml:space="preserve"> leadership structure</w:t>
      </w:r>
    </w:p>
    <w:p w:rsidR="00466E4A" w:rsidRPr="00F86528" w:rsidRDefault="00466E4A" w:rsidP="00466E4A">
      <w:pPr>
        <w:pStyle w:val="ListParagraph"/>
        <w:numPr>
          <w:ilvl w:val="0"/>
          <w:numId w:val="1"/>
        </w:numPr>
        <w:rPr>
          <w:rFonts w:ascii="Arial" w:hAnsi="Arial" w:cs="Arial"/>
          <w:sz w:val="24"/>
          <w:szCs w:val="24"/>
        </w:rPr>
      </w:pPr>
      <w:r>
        <w:rPr>
          <w:rFonts w:ascii="Arial" w:hAnsi="Arial" w:cs="Arial"/>
          <w:sz w:val="24"/>
          <w:szCs w:val="24"/>
        </w:rPr>
        <w:t>proposed c</w:t>
      </w:r>
      <w:r w:rsidRPr="00F86528">
        <w:rPr>
          <w:rFonts w:ascii="Arial" w:hAnsi="Arial" w:cs="Arial"/>
          <w:sz w:val="24"/>
          <w:szCs w:val="24"/>
        </w:rPr>
        <w:t>hange</w:t>
      </w:r>
      <w:r>
        <w:rPr>
          <w:rFonts w:ascii="Arial" w:hAnsi="Arial" w:cs="Arial"/>
          <w:sz w:val="24"/>
          <w:szCs w:val="24"/>
        </w:rPr>
        <w:t>s</w:t>
      </w:r>
      <w:r w:rsidRPr="00F86528">
        <w:rPr>
          <w:rFonts w:ascii="Arial" w:hAnsi="Arial" w:cs="Arial"/>
          <w:sz w:val="24"/>
          <w:szCs w:val="24"/>
        </w:rPr>
        <w:t xml:space="preserve"> </w:t>
      </w:r>
      <w:r>
        <w:rPr>
          <w:rFonts w:ascii="Arial" w:hAnsi="Arial" w:cs="Arial"/>
          <w:sz w:val="24"/>
          <w:szCs w:val="24"/>
        </w:rPr>
        <w:t xml:space="preserve">to </w:t>
      </w:r>
      <w:r w:rsidRPr="00F86528">
        <w:rPr>
          <w:rFonts w:ascii="Arial" w:hAnsi="Arial" w:cs="Arial"/>
          <w:sz w:val="24"/>
          <w:szCs w:val="24"/>
        </w:rPr>
        <w:t xml:space="preserve">contractual arrangements </w:t>
      </w:r>
      <w:proofErr w:type="gramStart"/>
      <w:r w:rsidRPr="00F86528">
        <w:rPr>
          <w:rFonts w:ascii="Arial" w:hAnsi="Arial" w:cs="Arial"/>
          <w:sz w:val="24"/>
          <w:szCs w:val="24"/>
        </w:rPr>
        <w:t>e.g.</w:t>
      </w:r>
      <w:proofErr w:type="gramEnd"/>
      <w:r w:rsidRPr="00F86528">
        <w:rPr>
          <w:rFonts w:ascii="Arial" w:hAnsi="Arial" w:cs="Arial"/>
          <w:sz w:val="24"/>
          <w:szCs w:val="24"/>
        </w:rPr>
        <w:t xml:space="preserve"> from annualised hours to weekly hours</w:t>
      </w:r>
    </w:p>
    <w:p w:rsidR="00466E4A" w:rsidRPr="00F86528" w:rsidRDefault="00466E4A" w:rsidP="00466E4A">
      <w:pPr>
        <w:pStyle w:val="ListParagraph"/>
        <w:numPr>
          <w:ilvl w:val="0"/>
          <w:numId w:val="1"/>
        </w:numPr>
        <w:rPr>
          <w:rFonts w:ascii="Arial" w:hAnsi="Arial" w:cs="Arial"/>
          <w:sz w:val="24"/>
          <w:szCs w:val="24"/>
        </w:rPr>
      </w:pPr>
      <w:r>
        <w:rPr>
          <w:rFonts w:ascii="Arial" w:hAnsi="Arial" w:cs="Arial"/>
          <w:sz w:val="24"/>
          <w:szCs w:val="24"/>
        </w:rPr>
        <w:t>r</w:t>
      </w:r>
      <w:r w:rsidRPr="00F86528">
        <w:rPr>
          <w:rFonts w:ascii="Arial" w:hAnsi="Arial" w:cs="Arial"/>
          <w:sz w:val="24"/>
          <w:szCs w:val="24"/>
        </w:rPr>
        <w:t>egrading of posts</w:t>
      </w:r>
    </w:p>
    <w:p w:rsidR="00466E4A" w:rsidRPr="00F86528" w:rsidRDefault="00466E4A" w:rsidP="00466E4A">
      <w:pPr>
        <w:pStyle w:val="ListParagraph"/>
        <w:numPr>
          <w:ilvl w:val="0"/>
          <w:numId w:val="1"/>
        </w:numPr>
        <w:rPr>
          <w:rFonts w:ascii="Arial" w:hAnsi="Arial" w:cs="Arial"/>
          <w:sz w:val="24"/>
          <w:szCs w:val="24"/>
        </w:rPr>
      </w:pPr>
      <w:r>
        <w:rPr>
          <w:rFonts w:ascii="Arial" w:hAnsi="Arial" w:cs="Arial"/>
          <w:sz w:val="24"/>
          <w:szCs w:val="24"/>
        </w:rPr>
        <w:t>i</w:t>
      </w:r>
      <w:r w:rsidRPr="00F86528">
        <w:rPr>
          <w:rFonts w:ascii="Arial" w:hAnsi="Arial" w:cs="Arial"/>
          <w:sz w:val="24"/>
          <w:szCs w:val="24"/>
        </w:rPr>
        <w:t>ntroduction of mobility cl</w:t>
      </w:r>
      <w:r>
        <w:rPr>
          <w:rFonts w:ascii="Arial" w:hAnsi="Arial" w:cs="Arial"/>
          <w:sz w:val="24"/>
          <w:szCs w:val="24"/>
        </w:rPr>
        <w:t>a</w:t>
      </w:r>
      <w:r w:rsidRPr="00F86528">
        <w:rPr>
          <w:rFonts w:ascii="Arial" w:hAnsi="Arial" w:cs="Arial"/>
          <w:sz w:val="24"/>
          <w:szCs w:val="24"/>
        </w:rPr>
        <w:t>uses</w:t>
      </w:r>
    </w:p>
    <w:p w:rsidR="00466E4A" w:rsidRDefault="00466E4A" w:rsidP="00466E4A">
      <w:pPr>
        <w:pStyle w:val="ListParagraph"/>
        <w:numPr>
          <w:ilvl w:val="0"/>
          <w:numId w:val="1"/>
        </w:numPr>
        <w:rPr>
          <w:rFonts w:ascii="Arial" w:hAnsi="Arial" w:cs="Arial"/>
          <w:sz w:val="24"/>
          <w:szCs w:val="24"/>
        </w:rPr>
      </w:pPr>
      <w:r>
        <w:rPr>
          <w:rFonts w:ascii="Arial" w:hAnsi="Arial" w:cs="Arial"/>
          <w:sz w:val="24"/>
          <w:szCs w:val="24"/>
        </w:rPr>
        <w:t>r</w:t>
      </w:r>
      <w:r w:rsidRPr="00F86528">
        <w:rPr>
          <w:rFonts w:ascii="Arial" w:hAnsi="Arial" w:cs="Arial"/>
          <w:sz w:val="24"/>
          <w:szCs w:val="24"/>
        </w:rPr>
        <w:t>edundancies</w:t>
      </w:r>
    </w:p>
    <w:p w:rsidR="00466E4A" w:rsidRPr="00F86528" w:rsidRDefault="00466E4A" w:rsidP="00466E4A">
      <w:pPr>
        <w:pStyle w:val="ListParagraph"/>
        <w:numPr>
          <w:ilvl w:val="0"/>
          <w:numId w:val="1"/>
        </w:numPr>
        <w:rPr>
          <w:rFonts w:ascii="Arial" w:hAnsi="Arial" w:cs="Arial"/>
          <w:sz w:val="24"/>
          <w:szCs w:val="24"/>
        </w:rPr>
      </w:pPr>
      <w:r>
        <w:rPr>
          <w:rFonts w:ascii="Arial" w:hAnsi="Arial" w:cs="Arial"/>
          <w:sz w:val="24"/>
          <w:szCs w:val="24"/>
        </w:rPr>
        <w:t>military covenants</w:t>
      </w:r>
    </w:p>
    <w:p w:rsidR="00466E4A" w:rsidRPr="00F86528" w:rsidRDefault="00466E4A" w:rsidP="00466E4A">
      <w:pPr>
        <w:pStyle w:val="ListParagraph"/>
        <w:numPr>
          <w:ilvl w:val="0"/>
          <w:numId w:val="1"/>
        </w:numPr>
        <w:rPr>
          <w:rFonts w:ascii="Arial" w:hAnsi="Arial" w:cs="Arial"/>
          <w:sz w:val="24"/>
          <w:szCs w:val="24"/>
        </w:rPr>
      </w:pPr>
      <w:r>
        <w:rPr>
          <w:rFonts w:ascii="Arial" w:hAnsi="Arial" w:cs="Arial"/>
          <w:sz w:val="24"/>
          <w:szCs w:val="24"/>
        </w:rPr>
        <w:t>p</w:t>
      </w:r>
      <w:r w:rsidRPr="00F86528">
        <w:rPr>
          <w:rFonts w:ascii="Arial" w:hAnsi="Arial" w:cs="Arial"/>
          <w:sz w:val="24"/>
          <w:szCs w:val="24"/>
        </w:rPr>
        <w:t>ayment of redundancy when the employee is moving to another organisation as part of the Government Modification Order</w:t>
      </w:r>
      <w:r>
        <w:rPr>
          <w:rFonts w:ascii="Arial" w:hAnsi="Arial" w:cs="Arial"/>
          <w:sz w:val="24"/>
          <w:szCs w:val="24"/>
        </w:rPr>
        <w:t>,</w:t>
      </w:r>
      <w:r w:rsidRPr="00F86528">
        <w:rPr>
          <w:rFonts w:ascii="Arial" w:hAnsi="Arial" w:cs="Arial"/>
          <w:sz w:val="24"/>
          <w:szCs w:val="24"/>
        </w:rPr>
        <w:t xml:space="preserve"> despite a break in service.</w:t>
      </w:r>
    </w:p>
    <w:p w:rsidR="00466E4A" w:rsidRDefault="00466E4A" w:rsidP="00466E4A">
      <w:pPr>
        <w:rPr>
          <w:rFonts w:ascii="Arial" w:hAnsi="Arial" w:cs="Arial"/>
          <w:sz w:val="24"/>
          <w:szCs w:val="24"/>
        </w:rPr>
      </w:pPr>
      <w:r>
        <w:rPr>
          <w:rFonts w:ascii="Arial" w:hAnsi="Arial" w:cs="Arial"/>
          <w:sz w:val="24"/>
          <w:szCs w:val="24"/>
        </w:rPr>
        <w:t xml:space="preserve">The above is not an exhaustive list, so if there were any other uncommon staffing situations being considered at your school, we would also ask to be made aware of these too.  </w:t>
      </w:r>
    </w:p>
    <w:p w:rsidR="00466E4A" w:rsidRPr="00F86528" w:rsidRDefault="00466E4A" w:rsidP="00466E4A">
      <w:pPr>
        <w:rPr>
          <w:rFonts w:ascii="Arial" w:hAnsi="Arial" w:cs="Arial"/>
          <w:sz w:val="24"/>
          <w:szCs w:val="24"/>
        </w:rPr>
      </w:pPr>
      <w:r w:rsidRPr="00F86528">
        <w:rPr>
          <w:rFonts w:ascii="Arial" w:hAnsi="Arial" w:cs="Arial"/>
          <w:sz w:val="24"/>
          <w:szCs w:val="24"/>
        </w:rPr>
        <w:t>All of the above situations would require the Local Authority to agree as the employer. (</w:t>
      </w:r>
      <w:r>
        <w:rPr>
          <w:rFonts w:ascii="Arial" w:hAnsi="Arial" w:cs="Arial"/>
          <w:sz w:val="24"/>
          <w:szCs w:val="24"/>
        </w:rPr>
        <w:t>A reminder for colleagues in Church of England Voluntary Aided Schools the school is the employer for teaching staff and for Roman Catholic primary schools the school is the employer for all staff</w:t>
      </w:r>
      <w:r w:rsidRPr="00F86528">
        <w:rPr>
          <w:rFonts w:ascii="Arial" w:hAnsi="Arial" w:cs="Arial"/>
          <w:sz w:val="24"/>
          <w:szCs w:val="24"/>
        </w:rPr>
        <w:t>).</w:t>
      </w:r>
    </w:p>
    <w:p w:rsidR="00466E4A" w:rsidRDefault="00466E4A" w:rsidP="00466E4A">
      <w:pPr>
        <w:rPr>
          <w:rFonts w:ascii="Arial" w:hAnsi="Arial" w:cs="Arial"/>
          <w:sz w:val="24"/>
          <w:szCs w:val="24"/>
        </w:rPr>
      </w:pPr>
      <w:r w:rsidRPr="00F86528">
        <w:rPr>
          <w:rFonts w:ascii="Arial" w:hAnsi="Arial" w:cs="Arial"/>
          <w:sz w:val="24"/>
          <w:szCs w:val="24"/>
        </w:rPr>
        <w:t>If you feel you are facing any of the situations listed, please contact the Education Officers in the Organisational Support Team (</w:t>
      </w:r>
      <w:hyperlink r:id="rId11" w:history="1">
        <w:r w:rsidRPr="00F86528">
          <w:rPr>
            <w:rStyle w:val="Hyperlink"/>
            <w:rFonts w:ascii="Arial" w:hAnsi="Arial" w:cs="Arial"/>
            <w:sz w:val="24"/>
            <w:szCs w:val="24"/>
          </w:rPr>
          <w:t>edorgsupport@suffolk.gov.uk</w:t>
        </w:r>
      </w:hyperlink>
      <w:r w:rsidRPr="00F86528">
        <w:rPr>
          <w:rFonts w:ascii="Arial" w:hAnsi="Arial" w:cs="Arial"/>
          <w:sz w:val="24"/>
          <w:szCs w:val="24"/>
        </w:rPr>
        <w:t>)</w:t>
      </w:r>
      <w:r>
        <w:rPr>
          <w:rFonts w:ascii="Arial" w:hAnsi="Arial" w:cs="Arial"/>
          <w:sz w:val="24"/>
          <w:szCs w:val="24"/>
        </w:rPr>
        <w:t xml:space="preserve"> who will advise you of next steps</w:t>
      </w:r>
      <w:r w:rsidRPr="00F86528">
        <w:rPr>
          <w:rFonts w:ascii="Arial" w:hAnsi="Arial" w:cs="Arial"/>
          <w:sz w:val="24"/>
          <w:szCs w:val="24"/>
        </w:rPr>
        <w:t>.  We can liaise with our HR and legal teams to ensure processes are managed effectively</w:t>
      </w:r>
      <w:r>
        <w:rPr>
          <w:rFonts w:ascii="Arial" w:hAnsi="Arial" w:cs="Arial"/>
          <w:sz w:val="24"/>
          <w:szCs w:val="24"/>
        </w:rPr>
        <w:t>, which may include the completion of the organisational change toolkit.  We will all work together to support the school</w:t>
      </w:r>
      <w:r w:rsidRPr="00F86528">
        <w:rPr>
          <w:rFonts w:ascii="Arial" w:hAnsi="Arial" w:cs="Arial"/>
          <w:sz w:val="24"/>
          <w:szCs w:val="24"/>
        </w:rPr>
        <w:t xml:space="preserve"> </w:t>
      </w:r>
    </w:p>
    <w:p w:rsidR="00466E4A" w:rsidRPr="00307317" w:rsidRDefault="00466E4A" w:rsidP="00466E4A">
      <w:pPr>
        <w:rPr>
          <w:rFonts w:ascii="Arial" w:hAnsi="Arial" w:cs="Arial"/>
          <w:sz w:val="24"/>
          <w:szCs w:val="24"/>
        </w:rPr>
      </w:pPr>
      <w:r>
        <w:rPr>
          <w:rFonts w:ascii="Arial" w:hAnsi="Arial" w:cs="Arial"/>
          <w:sz w:val="24"/>
          <w:szCs w:val="24"/>
        </w:rPr>
        <w:t xml:space="preserve">There is also a revised Organisational Change Policy which we have consulted with Unions on.  This can be </w:t>
      </w:r>
      <w:r w:rsidRPr="00307317">
        <w:rPr>
          <w:rFonts w:ascii="Arial" w:hAnsi="Arial" w:cs="Arial"/>
          <w:sz w:val="24"/>
          <w:szCs w:val="24"/>
        </w:rPr>
        <w:t>found attached to this letter as well as on the Suffolk Learning website.</w:t>
      </w:r>
    </w:p>
    <w:p w:rsidR="00466E4A" w:rsidRPr="00160944" w:rsidRDefault="000C36DF" w:rsidP="00466E4A">
      <w:pPr>
        <w:rPr>
          <w:rFonts w:ascii="Arial" w:hAnsi="Arial" w:cs="Arial"/>
          <w:sz w:val="24"/>
          <w:szCs w:val="24"/>
        </w:rPr>
      </w:pPr>
      <w:hyperlink r:id="rId12" w:history="1">
        <w:r w:rsidR="00466E4A" w:rsidRPr="00160944">
          <w:rPr>
            <w:rFonts w:ascii="Arial" w:hAnsi="Arial" w:cs="Arial"/>
            <w:color w:val="0000FF"/>
            <w:sz w:val="24"/>
            <w:szCs w:val="24"/>
            <w:u w:val="single"/>
          </w:rPr>
          <w:t>Suffolk Learning – This website is for leaders and staff in Suffolk schools and settings</w:t>
        </w:r>
      </w:hyperlink>
    </w:p>
    <w:p w:rsidR="00466E4A" w:rsidRDefault="00466E4A" w:rsidP="00466E4A">
      <w:pPr>
        <w:rPr>
          <w:rFonts w:ascii="Arial" w:hAnsi="Arial" w:cs="Arial"/>
          <w:sz w:val="24"/>
          <w:szCs w:val="24"/>
        </w:rPr>
      </w:pPr>
      <w:r w:rsidRPr="00F86528">
        <w:rPr>
          <w:rFonts w:ascii="Arial" w:hAnsi="Arial" w:cs="Arial"/>
          <w:sz w:val="24"/>
          <w:szCs w:val="24"/>
        </w:rPr>
        <w:t xml:space="preserve">By involving the Local Authority at the earliest opportunity, it would enable us to ensure that there is no risk to the school or the Local Authority.  </w:t>
      </w:r>
    </w:p>
    <w:p w:rsidR="00466E4A" w:rsidRDefault="00160944" w:rsidP="00466E4A">
      <w:pPr>
        <w:rPr>
          <w:rFonts w:ascii="Arial" w:hAnsi="Arial" w:cs="Arial"/>
          <w:sz w:val="24"/>
          <w:szCs w:val="24"/>
        </w:rPr>
      </w:pPr>
      <w:r>
        <w:rPr>
          <w:rFonts w:ascii="Arial" w:hAnsi="Arial" w:cs="Arial"/>
          <w:sz w:val="24"/>
          <w:szCs w:val="24"/>
        </w:rPr>
        <w:t>Yours sincerely</w:t>
      </w:r>
    </w:p>
    <w:p w:rsidR="00160944" w:rsidRDefault="006B0F2C" w:rsidP="00466E4A">
      <w:pPr>
        <w:rPr>
          <w:rFonts w:ascii="Arial" w:hAnsi="Arial" w:cs="Arial"/>
          <w:sz w:val="24"/>
          <w:szCs w:val="24"/>
        </w:rPr>
      </w:pPr>
      <w:r>
        <w:rPr>
          <w:noProof/>
          <w:lang w:eastAsia="en-GB"/>
        </w:rPr>
        <w:drawing>
          <wp:inline distT="0" distB="0" distL="0" distR="0" wp14:anchorId="58098F71" wp14:editId="01D0C9E8">
            <wp:extent cx="1295159" cy="781050"/>
            <wp:effectExtent l="0" t="0" r="635" b="0"/>
            <wp:docPr id="1" name="Picture 1" descr="adri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an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159" cy="781050"/>
                    </a:xfrm>
                    <a:prstGeom prst="rect">
                      <a:avLst/>
                    </a:prstGeom>
                    <a:noFill/>
                    <a:ln>
                      <a:noFill/>
                    </a:ln>
                  </pic:spPr>
                </pic:pic>
              </a:graphicData>
            </a:graphic>
          </wp:inline>
        </w:drawing>
      </w:r>
    </w:p>
    <w:p w:rsidR="00160944" w:rsidRPr="00160944" w:rsidRDefault="00160944" w:rsidP="00160944">
      <w:pPr>
        <w:spacing w:after="0" w:line="240" w:lineRule="auto"/>
        <w:rPr>
          <w:rFonts w:ascii="Arial" w:hAnsi="Arial" w:cs="Arial"/>
          <w:b/>
          <w:bCs/>
          <w:sz w:val="24"/>
          <w:szCs w:val="24"/>
        </w:rPr>
      </w:pPr>
      <w:r w:rsidRPr="00160944">
        <w:rPr>
          <w:rFonts w:ascii="Arial" w:hAnsi="Arial" w:cs="Arial"/>
          <w:b/>
          <w:bCs/>
          <w:sz w:val="24"/>
          <w:szCs w:val="24"/>
        </w:rPr>
        <w:t>Adrian Orr</w:t>
      </w:r>
    </w:p>
    <w:p w:rsidR="00160944" w:rsidRDefault="00160944" w:rsidP="00160944">
      <w:pPr>
        <w:spacing w:after="0" w:line="240" w:lineRule="auto"/>
        <w:rPr>
          <w:rFonts w:ascii="Arial" w:hAnsi="Arial" w:cs="Arial"/>
          <w:sz w:val="24"/>
          <w:szCs w:val="24"/>
        </w:rPr>
      </w:pPr>
      <w:r w:rsidRPr="00160944">
        <w:rPr>
          <w:rFonts w:ascii="Arial" w:hAnsi="Arial" w:cs="Arial"/>
          <w:b/>
          <w:bCs/>
          <w:sz w:val="24"/>
          <w:szCs w:val="24"/>
        </w:rPr>
        <w:t>Assistant Director – Education, Skills and Learning</w:t>
      </w:r>
    </w:p>
    <w:p w:rsidR="00160944" w:rsidRDefault="00160944" w:rsidP="00160944">
      <w:pPr>
        <w:spacing w:after="0" w:line="240" w:lineRule="auto"/>
        <w:rPr>
          <w:rFonts w:ascii="Arial" w:hAnsi="Arial" w:cs="Arial"/>
          <w:sz w:val="24"/>
          <w:szCs w:val="24"/>
        </w:rPr>
      </w:pPr>
      <w:r>
        <w:rPr>
          <w:rFonts w:ascii="Arial" w:hAnsi="Arial" w:cs="Arial"/>
          <w:sz w:val="24"/>
          <w:szCs w:val="24"/>
        </w:rPr>
        <w:t>Children and Young Peoples Directorate</w:t>
      </w:r>
    </w:p>
    <w:p w:rsidR="00160944" w:rsidRDefault="00160944" w:rsidP="00160944">
      <w:pPr>
        <w:spacing w:after="0" w:line="240" w:lineRule="auto"/>
        <w:rPr>
          <w:rFonts w:ascii="Arial" w:hAnsi="Arial" w:cs="Arial"/>
          <w:sz w:val="24"/>
          <w:szCs w:val="24"/>
        </w:rPr>
      </w:pPr>
      <w:r>
        <w:rPr>
          <w:rFonts w:ascii="Arial" w:hAnsi="Arial" w:cs="Arial"/>
          <w:sz w:val="24"/>
          <w:szCs w:val="24"/>
        </w:rPr>
        <w:t>Suffolk County Council</w:t>
      </w:r>
    </w:p>
    <w:p w:rsidR="00466E4A" w:rsidRDefault="00466E4A" w:rsidP="00466E4A">
      <w:pPr>
        <w:rPr>
          <w:rFonts w:ascii="Arial" w:hAnsi="Arial" w:cs="Arial"/>
          <w:sz w:val="24"/>
          <w:szCs w:val="24"/>
        </w:rPr>
      </w:pPr>
    </w:p>
    <w:p w:rsidR="00A65BDA" w:rsidRDefault="000C36DF"/>
    <w:sectPr w:rsidR="00A65BDA" w:rsidSect="00160944">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66D1"/>
    <w:multiLevelType w:val="hybridMultilevel"/>
    <w:tmpl w:val="4BFC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0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4A"/>
    <w:rsid w:val="00074BB1"/>
    <w:rsid w:val="00160944"/>
    <w:rsid w:val="00466E4A"/>
    <w:rsid w:val="004765EE"/>
    <w:rsid w:val="004E6320"/>
    <w:rsid w:val="005D0817"/>
    <w:rsid w:val="006B0F2C"/>
    <w:rsid w:val="007709AF"/>
    <w:rsid w:val="00901E80"/>
    <w:rsid w:val="00910B92"/>
    <w:rsid w:val="00C31610"/>
    <w:rsid w:val="00CE109A"/>
    <w:rsid w:val="00EE5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0B9D"/>
  <w15:chartTrackingRefBased/>
  <w15:docId w15:val="{C6F0218D-2300-48E6-8231-44509AC0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E4A"/>
    <w:rPr>
      <w:color w:val="0563C1" w:themeColor="hyperlink"/>
      <w:u w:val="single"/>
    </w:rPr>
  </w:style>
  <w:style w:type="paragraph" w:styleId="ListParagraph">
    <w:name w:val="List Paragraph"/>
    <w:basedOn w:val="Normal"/>
    <w:uiPriority w:val="34"/>
    <w:qFormat/>
    <w:rsid w:val="00466E4A"/>
    <w:pPr>
      <w:ind w:left="720"/>
      <w:contextualSpacing/>
    </w:pPr>
  </w:style>
  <w:style w:type="character" w:styleId="UnresolvedMention">
    <w:name w:val="Unresolved Mention"/>
    <w:basedOn w:val="DefaultParagraphFont"/>
    <w:uiPriority w:val="99"/>
    <w:semiHidden/>
    <w:unhideWhenUsed/>
    <w:rsid w:val="00160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rgsupport@suffolk.gov.uk"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ffolklearn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orgsupport@suffolk.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Edorgsupport@suffol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fe685c-4b3f-4318-a1ea-8497c774326c">
      <Terms xmlns="http://schemas.microsoft.com/office/infopath/2007/PartnerControls"/>
    </lcf76f155ced4ddcb4097134ff3c332f>
    <TaxCatchAll xmlns="75304046-ffad-4f70-9f4b-bbc776f1b6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6855AE4E7AF458AFEAD9125E16BBC" ma:contentTypeVersion="13" ma:contentTypeDescription="Create a new document." ma:contentTypeScope="" ma:versionID="bc58fea7190f34b50b21bc1524b69d90">
  <xsd:schema xmlns:xsd="http://www.w3.org/2001/XMLSchema" xmlns:xs="http://www.w3.org/2001/XMLSchema" xmlns:p="http://schemas.microsoft.com/office/2006/metadata/properties" xmlns:ns2="fefe685c-4b3f-4318-a1ea-8497c774326c" xmlns:ns3="890b14a5-ed4a-422d-85a5-a10e9e237f7d" xmlns:ns4="75304046-ffad-4f70-9f4b-bbc776f1b690" targetNamespace="http://schemas.microsoft.com/office/2006/metadata/properties" ma:root="true" ma:fieldsID="2e6e09688d623a6a8ce1eb4865dce103" ns2:_="" ns3:_="" ns4:_="">
    <xsd:import namespace="fefe685c-4b3f-4318-a1ea-8497c774326c"/>
    <xsd:import namespace="890b14a5-ed4a-422d-85a5-a10e9e237f7d"/>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e685c-4b3f-4318-a1ea-8497c774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0b14a5-ed4a-422d-85a5-a10e9e237f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2bfc9f-0267-4a75-8271-cab9e504ce23}" ma:internalName="TaxCatchAll" ma:showField="CatchAllData" ma:web="890b14a5-ed4a-422d-85a5-a10e9e237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4EEAC-5065-470D-8981-02E22FC540C4}">
  <ds:schemaRefs>
    <ds:schemaRef ds:uri="http://schemas.microsoft.com/office/2006/metadata/properties"/>
    <ds:schemaRef ds:uri="http://schemas.microsoft.com/office/infopath/2007/PartnerControls"/>
    <ds:schemaRef ds:uri="fefe685c-4b3f-4318-a1ea-8497c774326c"/>
    <ds:schemaRef ds:uri="75304046-ffad-4f70-9f4b-bbc776f1b690"/>
  </ds:schemaRefs>
</ds:datastoreItem>
</file>

<file path=customXml/itemProps2.xml><?xml version="1.0" encoding="utf-8"?>
<ds:datastoreItem xmlns:ds="http://schemas.openxmlformats.org/officeDocument/2006/customXml" ds:itemID="{92D7A076-50ED-4522-AF05-31239C6E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e685c-4b3f-4318-a1ea-8497c774326c"/>
    <ds:schemaRef ds:uri="890b14a5-ed4a-422d-85a5-a10e9e237f7d"/>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869D4-3A95-42C6-83B3-7205CA317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Eynon</dc:creator>
  <cp:keywords/>
  <dc:description/>
  <cp:lastModifiedBy>Ben Scarfe</cp:lastModifiedBy>
  <cp:revision>1</cp:revision>
  <dcterms:created xsi:type="dcterms:W3CDTF">2023-01-06T15:04:00Z</dcterms:created>
  <dcterms:modified xsi:type="dcterms:W3CDTF">2023-01-06T15:04:00Z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0x0101001146855AE4E7AF458AFEAD9125E16BBC</vt:lpwstr>
  </property>
  <property fmtid="{D5CDD505-2E9C-101B-9397-08002B2CF9AE}" pid="3" name="MediaServiceImageTags">
    <vt:lpwstr/>
  </property>
</Properties>
</file>