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68FC8" w14:textId="2CF586D3" w:rsidR="00694E55" w:rsidRDefault="00694E55" w:rsidP="00E645F6">
      <w:pPr>
        <w:spacing w:after="200" w:line="276" w:lineRule="auto"/>
        <w:rPr>
          <w:rFonts w:ascii="Arial" w:eastAsiaTheme="minorHAnsi" w:hAnsi="Arial" w:cs="Arial"/>
          <w:b/>
          <w:szCs w:val="20"/>
          <w:lang w:eastAsia="en-US"/>
        </w:rPr>
      </w:pPr>
    </w:p>
    <w:p w14:paraId="62422045" w14:textId="77777777" w:rsidR="00BD4A48" w:rsidRDefault="00BD4A48" w:rsidP="00E645F6">
      <w:pPr>
        <w:spacing w:after="200" w:line="276" w:lineRule="auto"/>
        <w:rPr>
          <w:rFonts w:ascii="Arial" w:eastAsiaTheme="minorHAnsi" w:hAnsi="Arial" w:cs="Arial"/>
          <w:b/>
          <w:szCs w:val="20"/>
          <w:lang w:eastAsia="en-US"/>
        </w:rPr>
      </w:pPr>
    </w:p>
    <w:tbl>
      <w:tblPr>
        <w:tblStyle w:val="TableGrid"/>
        <w:tblW w:w="0" w:type="auto"/>
        <w:tblInd w:w="1530" w:type="dxa"/>
        <w:tblLook w:val="04A0" w:firstRow="1" w:lastRow="0" w:firstColumn="1" w:lastColumn="0" w:noHBand="0" w:noVBand="1"/>
      </w:tblPr>
      <w:tblGrid>
        <w:gridCol w:w="5949"/>
      </w:tblGrid>
      <w:tr w:rsidR="00694E55" w14:paraId="799E6382" w14:textId="77777777" w:rsidTr="008A3EEA">
        <w:tc>
          <w:tcPr>
            <w:tcW w:w="5949" w:type="dxa"/>
            <w:shd w:val="clear" w:color="auto" w:fill="4F81BD" w:themeFill="accent1"/>
          </w:tcPr>
          <w:p w14:paraId="21B6B730" w14:textId="77777777" w:rsidR="00694E55" w:rsidRPr="002E0402" w:rsidRDefault="00694E55" w:rsidP="00E645F6">
            <w:pPr>
              <w:tabs>
                <w:tab w:val="left" w:pos="3735"/>
              </w:tabs>
              <w:jc w:val="center"/>
              <w:rPr>
                <w:rFonts w:ascii="Arial" w:hAnsi="Arial" w:cs="Arial"/>
                <w:b/>
                <w:sz w:val="32"/>
              </w:rPr>
            </w:pPr>
            <w:r w:rsidRPr="002E0402">
              <w:rPr>
                <w:rFonts w:ascii="Arial" w:hAnsi="Arial" w:cs="Arial"/>
                <w:b/>
                <w:color w:val="FFFFFF" w:themeColor="background1"/>
                <w:sz w:val="32"/>
              </w:rPr>
              <w:t>Document Control Sheet</w:t>
            </w:r>
          </w:p>
        </w:tc>
      </w:tr>
    </w:tbl>
    <w:p w14:paraId="4C5C5F79" w14:textId="77777777" w:rsidR="00694E55" w:rsidRDefault="00694E55" w:rsidP="00E645F6">
      <w:pPr>
        <w:tabs>
          <w:tab w:val="left" w:pos="3735"/>
        </w:tabs>
      </w:pPr>
    </w:p>
    <w:p w14:paraId="0EC77881" w14:textId="77777777" w:rsidR="00694E55" w:rsidRDefault="00694E55" w:rsidP="00E645F6">
      <w:pPr>
        <w:tabs>
          <w:tab w:val="left" w:pos="3735"/>
        </w:tabs>
      </w:pPr>
    </w:p>
    <w:tbl>
      <w:tblPr>
        <w:tblStyle w:val="TableGrid"/>
        <w:tblW w:w="0" w:type="auto"/>
        <w:tblInd w:w="1530" w:type="dxa"/>
        <w:tblLook w:val="04A0" w:firstRow="1" w:lastRow="0" w:firstColumn="1" w:lastColumn="0" w:noHBand="0" w:noVBand="1"/>
      </w:tblPr>
      <w:tblGrid>
        <w:gridCol w:w="3256"/>
        <w:gridCol w:w="2693"/>
      </w:tblGrid>
      <w:tr w:rsidR="00694E55" w14:paraId="783BC48D" w14:textId="77777777" w:rsidTr="008A3EEA">
        <w:tc>
          <w:tcPr>
            <w:tcW w:w="3256" w:type="dxa"/>
            <w:shd w:val="clear" w:color="auto" w:fill="4F81BD" w:themeFill="accent1"/>
          </w:tcPr>
          <w:p w14:paraId="1566B4A6" w14:textId="77777777" w:rsidR="00694E55" w:rsidRPr="00A7781A" w:rsidRDefault="00694E55" w:rsidP="00E645F6">
            <w:pPr>
              <w:tabs>
                <w:tab w:val="left" w:pos="3735"/>
              </w:tabs>
              <w:rPr>
                <w:rFonts w:ascii="Arial" w:hAnsi="Arial" w:cs="Arial"/>
                <w:b/>
                <w:color w:val="FFFFFF" w:themeColor="background1"/>
              </w:rPr>
            </w:pPr>
            <w:r w:rsidRPr="00A7781A">
              <w:rPr>
                <w:rFonts w:ascii="Arial" w:hAnsi="Arial" w:cs="Arial"/>
                <w:b/>
                <w:color w:val="FFFFFF" w:themeColor="background1"/>
              </w:rPr>
              <w:t>Document Reference</w:t>
            </w:r>
          </w:p>
        </w:tc>
        <w:tc>
          <w:tcPr>
            <w:tcW w:w="2693" w:type="dxa"/>
          </w:tcPr>
          <w:p w14:paraId="202CF83B" w14:textId="76EA2630" w:rsidR="00694E55" w:rsidRPr="00FF04DE" w:rsidRDefault="00694E55" w:rsidP="00E645F6">
            <w:pPr>
              <w:tabs>
                <w:tab w:val="left" w:pos="3735"/>
              </w:tabs>
              <w:jc w:val="center"/>
              <w:rPr>
                <w:rFonts w:ascii="Arial" w:hAnsi="Arial" w:cs="Arial"/>
                <w:color w:val="1F497D" w:themeColor="text2"/>
              </w:rPr>
            </w:pPr>
            <w:r w:rsidRPr="00FF04DE">
              <w:rPr>
                <w:rFonts w:ascii="Arial" w:hAnsi="Arial" w:cs="Arial"/>
                <w:color w:val="1F497D" w:themeColor="text2"/>
              </w:rPr>
              <w:t>SC</w:t>
            </w:r>
            <w:r w:rsidR="00B92B03" w:rsidRPr="00FF04DE">
              <w:rPr>
                <w:rFonts w:ascii="Arial" w:hAnsi="Arial" w:cs="Arial"/>
                <w:color w:val="1F497D" w:themeColor="text2"/>
              </w:rPr>
              <w:t>C</w:t>
            </w:r>
            <w:r w:rsidR="00FF04DE">
              <w:rPr>
                <w:rFonts w:ascii="Arial" w:hAnsi="Arial" w:cs="Arial"/>
                <w:color w:val="1F497D" w:themeColor="text2"/>
              </w:rPr>
              <w:t>012</w:t>
            </w:r>
          </w:p>
        </w:tc>
      </w:tr>
      <w:tr w:rsidR="00694E55" w14:paraId="4183FD10" w14:textId="77777777" w:rsidTr="008A3EEA">
        <w:tc>
          <w:tcPr>
            <w:tcW w:w="3256" w:type="dxa"/>
            <w:shd w:val="clear" w:color="auto" w:fill="4F81BD" w:themeFill="accent1"/>
          </w:tcPr>
          <w:p w14:paraId="27F03C40" w14:textId="77777777" w:rsidR="00694E55" w:rsidRPr="00A7781A" w:rsidRDefault="00694E55" w:rsidP="00E645F6">
            <w:pPr>
              <w:tabs>
                <w:tab w:val="left" w:pos="3735"/>
              </w:tabs>
              <w:rPr>
                <w:rFonts w:ascii="Arial" w:hAnsi="Arial" w:cs="Arial"/>
                <w:b/>
                <w:color w:val="FFFFFF" w:themeColor="background1"/>
              </w:rPr>
            </w:pPr>
            <w:r w:rsidRPr="00A7781A">
              <w:rPr>
                <w:rFonts w:ascii="Arial" w:hAnsi="Arial" w:cs="Arial"/>
                <w:b/>
                <w:color w:val="FFFFFF" w:themeColor="background1"/>
              </w:rPr>
              <w:t>Document Title</w:t>
            </w:r>
          </w:p>
        </w:tc>
        <w:tc>
          <w:tcPr>
            <w:tcW w:w="2693" w:type="dxa"/>
          </w:tcPr>
          <w:p w14:paraId="464433CC" w14:textId="77777777" w:rsidR="00694E55" w:rsidRPr="00FF04DE" w:rsidRDefault="00694E55" w:rsidP="00E645F6">
            <w:pPr>
              <w:tabs>
                <w:tab w:val="left" w:pos="3735"/>
              </w:tabs>
              <w:jc w:val="center"/>
              <w:rPr>
                <w:rFonts w:ascii="Arial" w:hAnsi="Arial" w:cs="Arial"/>
                <w:color w:val="1F497D" w:themeColor="text2"/>
              </w:rPr>
            </w:pPr>
            <w:r w:rsidRPr="00FF04DE">
              <w:rPr>
                <w:rFonts w:ascii="Arial" w:hAnsi="Arial" w:cs="Arial"/>
                <w:color w:val="1F497D" w:themeColor="text2"/>
              </w:rPr>
              <w:t>Organisational Change Management Policy</w:t>
            </w:r>
          </w:p>
        </w:tc>
      </w:tr>
      <w:tr w:rsidR="00694E55" w14:paraId="13161DB9" w14:textId="77777777" w:rsidTr="008A3EEA">
        <w:tc>
          <w:tcPr>
            <w:tcW w:w="3256" w:type="dxa"/>
            <w:shd w:val="clear" w:color="auto" w:fill="4F81BD" w:themeFill="accent1"/>
          </w:tcPr>
          <w:p w14:paraId="7F90347D" w14:textId="77777777" w:rsidR="00694E55" w:rsidRPr="00A7781A" w:rsidRDefault="00694E55" w:rsidP="00E645F6">
            <w:pPr>
              <w:tabs>
                <w:tab w:val="left" w:pos="3735"/>
              </w:tabs>
              <w:rPr>
                <w:rFonts w:ascii="Arial" w:hAnsi="Arial" w:cs="Arial"/>
                <w:b/>
                <w:color w:val="FFFFFF" w:themeColor="background1"/>
              </w:rPr>
            </w:pPr>
            <w:r w:rsidRPr="00A7781A">
              <w:rPr>
                <w:rFonts w:ascii="Arial" w:hAnsi="Arial" w:cs="Arial"/>
                <w:b/>
                <w:color w:val="FFFFFF" w:themeColor="background1"/>
              </w:rPr>
              <w:t>Description</w:t>
            </w:r>
          </w:p>
        </w:tc>
        <w:tc>
          <w:tcPr>
            <w:tcW w:w="2693" w:type="dxa"/>
          </w:tcPr>
          <w:p w14:paraId="5A3A8BE8" w14:textId="77777777" w:rsidR="00694E55" w:rsidRPr="00FF04DE" w:rsidRDefault="00694E55" w:rsidP="00E645F6">
            <w:pPr>
              <w:tabs>
                <w:tab w:val="left" w:pos="3735"/>
              </w:tabs>
              <w:jc w:val="center"/>
              <w:rPr>
                <w:rFonts w:ascii="Arial" w:hAnsi="Arial" w:cs="Arial"/>
                <w:color w:val="1F497D" w:themeColor="text2"/>
              </w:rPr>
            </w:pPr>
            <w:r w:rsidRPr="00FF04DE">
              <w:rPr>
                <w:rFonts w:ascii="Arial" w:hAnsi="Arial" w:cs="Arial"/>
                <w:color w:val="1F497D" w:themeColor="text2"/>
              </w:rPr>
              <w:t>Policy</w:t>
            </w:r>
          </w:p>
        </w:tc>
      </w:tr>
      <w:tr w:rsidR="00694E55" w14:paraId="0B4B86D5" w14:textId="77777777" w:rsidTr="008A3EEA">
        <w:tc>
          <w:tcPr>
            <w:tcW w:w="3256" w:type="dxa"/>
            <w:shd w:val="clear" w:color="auto" w:fill="4F81BD" w:themeFill="accent1"/>
          </w:tcPr>
          <w:p w14:paraId="527EFEE6" w14:textId="77777777" w:rsidR="00694E55" w:rsidRPr="00A7781A" w:rsidRDefault="00694E55" w:rsidP="00E645F6">
            <w:pPr>
              <w:tabs>
                <w:tab w:val="left" w:pos="3735"/>
              </w:tabs>
              <w:rPr>
                <w:rFonts w:ascii="Arial" w:hAnsi="Arial" w:cs="Arial"/>
                <w:b/>
                <w:color w:val="FFFFFF" w:themeColor="background1"/>
              </w:rPr>
            </w:pPr>
            <w:r w:rsidRPr="00A7781A">
              <w:rPr>
                <w:rFonts w:ascii="Arial" w:hAnsi="Arial" w:cs="Arial"/>
                <w:b/>
                <w:color w:val="FFFFFF" w:themeColor="background1"/>
              </w:rPr>
              <w:t>Version Number</w:t>
            </w:r>
          </w:p>
        </w:tc>
        <w:tc>
          <w:tcPr>
            <w:tcW w:w="2693" w:type="dxa"/>
          </w:tcPr>
          <w:p w14:paraId="6D059C56" w14:textId="566DD8C0" w:rsidR="00694E55" w:rsidRPr="00FF04DE" w:rsidRDefault="00CF6AA1" w:rsidP="00E645F6">
            <w:pPr>
              <w:tabs>
                <w:tab w:val="left" w:pos="3735"/>
              </w:tabs>
              <w:jc w:val="center"/>
              <w:rPr>
                <w:rFonts w:ascii="Arial" w:hAnsi="Arial" w:cs="Arial"/>
                <w:color w:val="1F497D" w:themeColor="text2"/>
              </w:rPr>
            </w:pPr>
            <w:r w:rsidRPr="00FF04DE">
              <w:rPr>
                <w:rFonts w:ascii="Arial" w:hAnsi="Arial" w:cs="Arial"/>
                <w:color w:val="1F497D" w:themeColor="text2"/>
              </w:rPr>
              <w:t>V8 of Re-draft</w:t>
            </w:r>
          </w:p>
        </w:tc>
      </w:tr>
      <w:tr w:rsidR="00694E55" w14:paraId="2E6611A9" w14:textId="77777777" w:rsidTr="008A3EEA">
        <w:tc>
          <w:tcPr>
            <w:tcW w:w="3256" w:type="dxa"/>
            <w:shd w:val="clear" w:color="auto" w:fill="4F81BD" w:themeFill="accent1"/>
          </w:tcPr>
          <w:p w14:paraId="6B8048F5" w14:textId="77777777" w:rsidR="00694E55" w:rsidRPr="00A7781A" w:rsidRDefault="00694E55" w:rsidP="00E645F6">
            <w:pPr>
              <w:tabs>
                <w:tab w:val="left" w:pos="3735"/>
              </w:tabs>
              <w:rPr>
                <w:rFonts w:ascii="Arial" w:hAnsi="Arial" w:cs="Arial"/>
                <w:b/>
                <w:color w:val="FFFFFF" w:themeColor="background1"/>
              </w:rPr>
            </w:pPr>
            <w:r w:rsidRPr="00A7781A">
              <w:rPr>
                <w:rFonts w:ascii="Arial" w:hAnsi="Arial" w:cs="Arial"/>
                <w:b/>
                <w:color w:val="FFFFFF" w:themeColor="background1"/>
              </w:rPr>
              <w:t>Version Date</w:t>
            </w:r>
          </w:p>
        </w:tc>
        <w:tc>
          <w:tcPr>
            <w:tcW w:w="2693" w:type="dxa"/>
          </w:tcPr>
          <w:p w14:paraId="337BC5F5" w14:textId="2173F885" w:rsidR="00694E55" w:rsidRPr="00FF04DE" w:rsidRDefault="00CF6AA1" w:rsidP="00E645F6">
            <w:pPr>
              <w:tabs>
                <w:tab w:val="left" w:pos="3735"/>
              </w:tabs>
              <w:jc w:val="center"/>
              <w:rPr>
                <w:rFonts w:ascii="Arial" w:hAnsi="Arial" w:cs="Arial"/>
                <w:color w:val="1F497D" w:themeColor="text2"/>
              </w:rPr>
            </w:pPr>
            <w:r w:rsidRPr="00FF04DE">
              <w:rPr>
                <w:rFonts w:ascii="Arial" w:hAnsi="Arial" w:cs="Arial"/>
                <w:color w:val="1F497D" w:themeColor="text2"/>
              </w:rPr>
              <w:t>30 March 2022</w:t>
            </w:r>
          </w:p>
        </w:tc>
      </w:tr>
      <w:tr w:rsidR="00694E55" w14:paraId="4540F905" w14:textId="77777777" w:rsidTr="008A3EEA">
        <w:tc>
          <w:tcPr>
            <w:tcW w:w="3256" w:type="dxa"/>
            <w:shd w:val="clear" w:color="auto" w:fill="4F81BD" w:themeFill="accent1"/>
          </w:tcPr>
          <w:p w14:paraId="1CC04914" w14:textId="77777777" w:rsidR="00694E55" w:rsidRPr="00A7781A" w:rsidRDefault="00694E55" w:rsidP="00E645F6">
            <w:pPr>
              <w:tabs>
                <w:tab w:val="left" w:pos="3735"/>
              </w:tabs>
              <w:rPr>
                <w:rFonts w:ascii="Arial" w:hAnsi="Arial" w:cs="Arial"/>
                <w:b/>
                <w:color w:val="FFFFFF" w:themeColor="background1"/>
              </w:rPr>
            </w:pPr>
            <w:r w:rsidRPr="00A7781A">
              <w:rPr>
                <w:rFonts w:ascii="Arial" w:hAnsi="Arial" w:cs="Arial"/>
                <w:b/>
                <w:color w:val="FFFFFF" w:themeColor="background1"/>
              </w:rPr>
              <w:t>Last Review Date</w:t>
            </w:r>
          </w:p>
        </w:tc>
        <w:tc>
          <w:tcPr>
            <w:tcW w:w="2693" w:type="dxa"/>
          </w:tcPr>
          <w:p w14:paraId="17C03F16" w14:textId="4D6527B0" w:rsidR="00694E55" w:rsidRPr="00FF04DE" w:rsidRDefault="00694E55" w:rsidP="00E645F6">
            <w:pPr>
              <w:tabs>
                <w:tab w:val="left" w:pos="3735"/>
              </w:tabs>
              <w:jc w:val="center"/>
              <w:rPr>
                <w:rFonts w:ascii="Arial" w:hAnsi="Arial" w:cs="Arial"/>
                <w:color w:val="1F497D" w:themeColor="text2"/>
              </w:rPr>
            </w:pPr>
          </w:p>
        </w:tc>
      </w:tr>
      <w:tr w:rsidR="00694E55" w14:paraId="0B01B4FB" w14:textId="77777777" w:rsidTr="008A3EEA">
        <w:tc>
          <w:tcPr>
            <w:tcW w:w="3256" w:type="dxa"/>
            <w:shd w:val="clear" w:color="auto" w:fill="4F81BD" w:themeFill="accent1"/>
          </w:tcPr>
          <w:p w14:paraId="689E2056" w14:textId="77777777" w:rsidR="00694E55" w:rsidRPr="00A7781A" w:rsidRDefault="00694E55" w:rsidP="00E645F6">
            <w:pPr>
              <w:tabs>
                <w:tab w:val="left" w:pos="3735"/>
              </w:tabs>
              <w:rPr>
                <w:rFonts w:ascii="Arial" w:hAnsi="Arial" w:cs="Arial"/>
                <w:b/>
                <w:color w:val="FFFFFF" w:themeColor="background1"/>
              </w:rPr>
            </w:pPr>
            <w:r w:rsidRPr="00A7781A">
              <w:rPr>
                <w:rFonts w:ascii="Arial" w:hAnsi="Arial" w:cs="Arial"/>
                <w:b/>
                <w:color w:val="FFFFFF" w:themeColor="background1"/>
              </w:rPr>
              <w:t>Next Review</w:t>
            </w:r>
          </w:p>
        </w:tc>
        <w:tc>
          <w:tcPr>
            <w:tcW w:w="2693" w:type="dxa"/>
          </w:tcPr>
          <w:p w14:paraId="154B762F" w14:textId="5C14FE63" w:rsidR="00694E55" w:rsidRPr="00FF04DE" w:rsidRDefault="00FF04DE" w:rsidP="00E645F6">
            <w:pPr>
              <w:tabs>
                <w:tab w:val="left" w:pos="3735"/>
              </w:tabs>
              <w:jc w:val="center"/>
              <w:rPr>
                <w:rFonts w:ascii="Arial" w:hAnsi="Arial" w:cs="Arial"/>
                <w:color w:val="1F497D" w:themeColor="text2"/>
              </w:rPr>
            </w:pPr>
            <w:r w:rsidRPr="00FF04DE">
              <w:rPr>
                <w:rFonts w:ascii="Arial" w:hAnsi="Arial" w:cs="Arial"/>
                <w:color w:val="1F497D" w:themeColor="text2"/>
              </w:rPr>
              <w:t>30 March 2024</w:t>
            </w:r>
          </w:p>
        </w:tc>
      </w:tr>
      <w:tr w:rsidR="00694E55" w14:paraId="26E89475" w14:textId="77777777" w:rsidTr="008A3EEA">
        <w:tc>
          <w:tcPr>
            <w:tcW w:w="3256" w:type="dxa"/>
            <w:shd w:val="clear" w:color="auto" w:fill="4F81BD" w:themeFill="accent1"/>
          </w:tcPr>
          <w:p w14:paraId="5B88B4BC" w14:textId="77777777" w:rsidR="00694E55" w:rsidRPr="00A7781A" w:rsidRDefault="00694E55" w:rsidP="00E645F6">
            <w:pPr>
              <w:tabs>
                <w:tab w:val="left" w:pos="3735"/>
              </w:tabs>
              <w:rPr>
                <w:rFonts w:ascii="Arial" w:hAnsi="Arial" w:cs="Arial"/>
                <w:b/>
                <w:color w:val="FFFFFF" w:themeColor="background1"/>
              </w:rPr>
            </w:pPr>
            <w:r w:rsidRPr="00A7781A">
              <w:rPr>
                <w:rFonts w:ascii="Arial" w:hAnsi="Arial" w:cs="Arial"/>
                <w:b/>
                <w:color w:val="FFFFFF" w:themeColor="background1"/>
              </w:rPr>
              <w:t>Reviewed By</w:t>
            </w:r>
          </w:p>
        </w:tc>
        <w:tc>
          <w:tcPr>
            <w:tcW w:w="2693" w:type="dxa"/>
          </w:tcPr>
          <w:p w14:paraId="268A68F0" w14:textId="02070472" w:rsidR="00694E55" w:rsidRPr="00FF04DE" w:rsidRDefault="00AC1E23" w:rsidP="00E645F6">
            <w:pPr>
              <w:tabs>
                <w:tab w:val="left" w:pos="3735"/>
              </w:tabs>
              <w:jc w:val="center"/>
              <w:rPr>
                <w:rFonts w:ascii="Arial" w:hAnsi="Arial" w:cs="Arial"/>
                <w:color w:val="1F497D" w:themeColor="text2"/>
              </w:rPr>
            </w:pPr>
            <w:r w:rsidRPr="00FF04DE">
              <w:rPr>
                <w:rFonts w:ascii="Arial" w:hAnsi="Arial" w:cs="Arial"/>
                <w:color w:val="1F497D" w:themeColor="text2"/>
              </w:rPr>
              <w:t xml:space="preserve">Shelly Cornish </w:t>
            </w:r>
          </w:p>
        </w:tc>
      </w:tr>
      <w:tr w:rsidR="00694E55" w14:paraId="7BDB945D" w14:textId="77777777" w:rsidTr="008A3EEA">
        <w:tc>
          <w:tcPr>
            <w:tcW w:w="3256" w:type="dxa"/>
            <w:shd w:val="clear" w:color="auto" w:fill="4F81BD" w:themeFill="accent1"/>
          </w:tcPr>
          <w:p w14:paraId="43941B1B" w14:textId="77777777" w:rsidR="00694E55" w:rsidRPr="00A7781A" w:rsidRDefault="00694E55" w:rsidP="00E645F6">
            <w:pPr>
              <w:tabs>
                <w:tab w:val="left" w:pos="3735"/>
              </w:tabs>
              <w:rPr>
                <w:rFonts w:ascii="Arial" w:hAnsi="Arial" w:cs="Arial"/>
                <w:b/>
                <w:color w:val="FFFFFF" w:themeColor="background1"/>
              </w:rPr>
            </w:pPr>
            <w:r w:rsidRPr="00A7781A">
              <w:rPr>
                <w:rFonts w:ascii="Arial" w:hAnsi="Arial" w:cs="Arial"/>
                <w:b/>
                <w:color w:val="FFFFFF" w:themeColor="background1"/>
              </w:rPr>
              <w:t xml:space="preserve">Document History </w:t>
            </w:r>
          </w:p>
        </w:tc>
        <w:tc>
          <w:tcPr>
            <w:tcW w:w="2693" w:type="dxa"/>
          </w:tcPr>
          <w:p w14:paraId="23E0A30B" w14:textId="77777777" w:rsidR="00694E55" w:rsidRPr="00FF04DE" w:rsidRDefault="00694E55" w:rsidP="00E645F6">
            <w:pPr>
              <w:tabs>
                <w:tab w:val="left" w:pos="3735"/>
              </w:tabs>
              <w:jc w:val="center"/>
              <w:rPr>
                <w:rFonts w:ascii="Arial" w:hAnsi="Arial" w:cs="Arial"/>
                <w:color w:val="1F497D" w:themeColor="text2"/>
              </w:rPr>
            </w:pPr>
          </w:p>
        </w:tc>
      </w:tr>
      <w:tr w:rsidR="008114B5" w14:paraId="0EEBEA6F" w14:textId="77777777" w:rsidTr="008A3EEA">
        <w:tc>
          <w:tcPr>
            <w:tcW w:w="3256" w:type="dxa"/>
            <w:shd w:val="clear" w:color="auto" w:fill="4F81BD" w:themeFill="accent1"/>
          </w:tcPr>
          <w:p w14:paraId="37EF0532" w14:textId="21C412D5" w:rsidR="008114B5" w:rsidRPr="00A7781A" w:rsidRDefault="008114B5" w:rsidP="00E645F6">
            <w:pPr>
              <w:tabs>
                <w:tab w:val="left" w:pos="3735"/>
              </w:tabs>
              <w:rPr>
                <w:rFonts w:ascii="Arial" w:hAnsi="Arial" w:cs="Arial"/>
                <w:b/>
                <w:color w:val="FFFFFF" w:themeColor="background1"/>
              </w:rPr>
            </w:pPr>
          </w:p>
        </w:tc>
        <w:tc>
          <w:tcPr>
            <w:tcW w:w="2693" w:type="dxa"/>
          </w:tcPr>
          <w:p w14:paraId="67A70EB3" w14:textId="2F0033C9" w:rsidR="00764539" w:rsidRPr="00FF04DE" w:rsidRDefault="00764539" w:rsidP="00E645F6">
            <w:pPr>
              <w:tabs>
                <w:tab w:val="left" w:pos="3735"/>
              </w:tabs>
              <w:jc w:val="center"/>
              <w:rPr>
                <w:rFonts w:ascii="Arial" w:hAnsi="Arial" w:cs="Arial"/>
                <w:color w:val="1F497D" w:themeColor="text2"/>
              </w:rPr>
            </w:pPr>
          </w:p>
        </w:tc>
      </w:tr>
    </w:tbl>
    <w:p w14:paraId="72F4DCF7" w14:textId="67469570" w:rsidR="00764539" w:rsidRDefault="00764539" w:rsidP="00E645F6">
      <w:pPr>
        <w:keepNext/>
        <w:spacing w:after="240"/>
        <w:jc w:val="center"/>
        <w:outlineLvl w:val="0"/>
        <w:rPr>
          <w:rFonts w:ascii="Arial" w:eastAsiaTheme="minorHAnsi" w:hAnsi="Arial" w:cs="Arial"/>
          <w:b/>
          <w:szCs w:val="20"/>
          <w:lang w:eastAsia="en-US"/>
        </w:rPr>
      </w:pPr>
    </w:p>
    <w:p w14:paraId="19DFE8EB" w14:textId="77777777" w:rsidR="00BD4A48" w:rsidRDefault="00BD4A48" w:rsidP="00E645F6">
      <w:pPr>
        <w:keepNext/>
        <w:spacing w:after="240"/>
        <w:jc w:val="center"/>
        <w:outlineLvl w:val="0"/>
        <w:rPr>
          <w:rFonts w:ascii="Arial" w:eastAsiaTheme="minorHAnsi" w:hAnsi="Arial" w:cs="Arial"/>
          <w:b/>
          <w:szCs w:val="20"/>
          <w:lang w:eastAsia="en-US"/>
        </w:rPr>
      </w:pPr>
    </w:p>
    <w:p w14:paraId="31B9DA5E" w14:textId="5A1C0E65" w:rsidR="00764539" w:rsidRPr="00584584" w:rsidRDefault="00764539" w:rsidP="00E645F6">
      <w:pPr>
        <w:keepNext/>
        <w:spacing w:after="240"/>
        <w:outlineLvl w:val="0"/>
        <w:rPr>
          <w:rFonts w:ascii="Arial" w:eastAsiaTheme="minorHAnsi" w:hAnsi="Arial" w:cs="Arial"/>
          <w:iCs/>
          <w:szCs w:val="20"/>
          <w:lang w:eastAsia="en-US"/>
        </w:rPr>
      </w:pPr>
      <w:r w:rsidRPr="00584584">
        <w:rPr>
          <w:rFonts w:ascii="Arial" w:eastAsiaTheme="minorHAnsi" w:hAnsi="Arial" w:cs="Arial"/>
          <w:iCs/>
          <w:szCs w:val="20"/>
          <w:lang w:eastAsia="en-US"/>
        </w:rPr>
        <w:t>This document combines t</w:t>
      </w:r>
      <w:r w:rsidR="00CD6ACF" w:rsidRPr="00584584">
        <w:rPr>
          <w:rFonts w:ascii="Arial" w:eastAsiaTheme="minorHAnsi" w:hAnsi="Arial" w:cs="Arial"/>
          <w:iCs/>
          <w:szCs w:val="20"/>
          <w:lang w:eastAsia="en-US"/>
        </w:rPr>
        <w:t>hree</w:t>
      </w:r>
      <w:r w:rsidRPr="00584584">
        <w:rPr>
          <w:rFonts w:ascii="Arial" w:eastAsiaTheme="minorHAnsi" w:hAnsi="Arial" w:cs="Arial"/>
          <w:iCs/>
          <w:szCs w:val="20"/>
          <w:lang w:eastAsia="en-US"/>
        </w:rPr>
        <w:t xml:space="preserve"> existing policies:</w:t>
      </w:r>
    </w:p>
    <w:p w14:paraId="35CF7897" w14:textId="0A4EEA1E" w:rsidR="00764539" w:rsidRPr="00584584" w:rsidRDefault="00764539" w:rsidP="00A5042D">
      <w:pPr>
        <w:pStyle w:val="ListParagraph"/>
        <w:numPr>
          <w:ilvl w:val="0"/>
          <w:numId w:val="16"/>
        </w:numPr>
        <w:tabs>
          <w:tab w:val="left" w:pos="3735"/>
        </w:tabs>
        <w:ind w:left="0"/>
        <w:rPr>
          <w:rFonts w:ascii="Arial" w:hAnsi="Arial" w:cs="Arial"/>
          <w:iCs/>
        </w:rPr>
      </w:pPr>
      <w:bookmarkStart w:id="0" w:name="_Hlk95330466"/>
      <w:r w:rsidRPr="00584584">
        <w:rPr>
          <w:rFonts w:ascii="Arial" w:hAnsi="Arial" w:cs="Arial"/>
          <w:iCs/>
        </w:rPr>
        <w:t>SCC0</w:t>
      </w:r>
      <w:r w:rsidR="008F56FE">
        <w:rPr>
          <w:rFonts w:ascii="Arial" w:hAnsi="Arial" w:cs="Arial"/>
          <w:iCs/>
        </w:rPr>
        <w:t>26</w:t>
      </w:r>
      <w:r w:rsidRPr="00584584">
        <w:rPr>
          <w:rFonts w:ascii="Arial" w:hAnsi="Arial" w:cs="Arial"/>
          <w:iCs/>
        </w:rPr>
        <w:t xml:space="preserve"> – G42 Making Staff Reductions v1 Jan 2016</w:t>
      </w:r>
      <w:r w:rsidR="00584584" w:rsidRPr="00584584">
        <w:rPr>
          <w:rFonts w:ascii="Arial" w:hAnsi="Arial" w:cs="Arial"/>
          <w:iCs/>
        </w:rPr>
        <w:t>,</w:t>
      </w:r>
    </w:p>
    <w:p w14:paraId="23BD164F" w14:textId="4908B211" w:rsidR="00CD6ACF" w:rsidRPr="00584584" w:rsidRDefault="00764539" w:rsidP="00A5042D">
      <w:pPr>
        <w:pStyle w:val="ListParagraph"/>
        <w:numPr>
          <w:ilvl w:val="0"/>
          <w:numId w:val="16"/>
        </w:numPr>
        <w:tabs>
          <w:tab w:val="left" w:pos="3735"/>
        </w:tabs>
        <w:ind w:left="0"/>
        <w:rPr>
          <w:rFonts w:ascii="Arial" w:hAnsi="Arial" w:cs="Arial"/>
          <w:iCs/>
        </w:rPr>
      </w:pPr>
      <w:r w:rsidRPr="00584584">
        <w:rPr>
          <w:rFonts w:ascii="Arial" w:hAnsi="Arial" w:cs="Arial"/>
          <w:iCs/>
        </w:rPr>
        <w:t>SCC012 Org</w:t>
      </w:r>
      <w:r w:rsidR="007925AC" w:rsidRPr="00584584">
        <w:rPr>
          <w:rFonts w:ascii="Arial" w:hAnsi="Arial" w:cs="Arial"/>
          <w:iCs/>
        </w:rPr>
        <w:t xml:space="preserve">anisational </w:t>
      </w:r>
      <w:r w:rsidRPr="00584584">
        <w:rPr>
          <w:rFonts w:ascii="Arial" w:hAnsi="Arial" w:cs="Arial"/>
          <w:iCs/>
        </w:rPr>
        <w:t>Change Management Policy V2.1 June 2014,</w:t>
      </w:r>
    </w:p>
    <w:p w14:paraId="6DA4230B" w14:textId="4FE83F2E" w:rsidR="00584584" w:rsidRPr="00584584" w:rsidRDefault="00584584" w:rsidP="00584584">
      <w:pPr>
        <w:pStyle w:val="ListParagraph"/>
        <w:tabs>
          <w:tab w:val="left" w:pos="3735"/>
        </w:tabs>
        <w:ind w:left="0"/>
        <w:rPr>
          <w:rFonts w:ascii="Arial" w:hAnsi="Arial" w:cs="Arial"/>
          <w:iCs/>
        </w:rPr>
      </w:pPr>
      <w:r w:rsidRPr="00584584">
        <w:rPr>
          <w:rFonts w:ascii="Arial" w:hAnsi="Arial" w:cs="Arial"/>
          <w:iCs/>
        </w:rPr>
        <w:t>and</w:t>
      </w:r>
    </w:p>
    <w:p w14:paraId="571555F3" w14:textId="70D509E3" w:rsidR="00CD6ACF" w:rsidRPr="00584584" w:rsidRDefault="008F56FE" w:rsidP="00A5042D">
      <w:pPr>
        <w:pStyle w:val="ListParagraph"/>
        <w:numPr>
          <w:ilvl w:val="0"/>
          <w:numId w:val="16"/>
        </w:numPr>
        <w:tabs>
          <w:tab w:val="left" w:pos="3735"/>
        </w:tabs>
        <w:ind w:left="0"/>
        <w:rPr>
          <w:rFonts w:ascii="Arial" w:hAnsi="Arial" w:cs="Arial"/>
          <w:iCs/>
        </w:rPr>
      </w:pPr>
      <w:r>
        <w:rPr>
          <w:rFonts w:ascii="Arial" w:hAnsi="Arial" w:cs="Arial"/>
          <w:iCs/>
        </w:rPr>
        <w:t xml:space="preserve">SCC 106 </w:t>
      </w:r>
      <w:r w:rsidR="00CD6ACF" w:rsidRPr="00584584">
        <w:rPr>
          <w:rFonts w:ascii="Arial" w:hAnsi="Arial" w:cs="Arial"/>
          <w:iCs/>
        </w:rPr>
        <w:t>Premature retirement &amp; redundancy Policy &amp; Procedure for teachers P26 2012</w:t>
      </w:r>
      <w:r w:rsidR="00CF6AA1" w:rsidRPr="00584584">
        <w:rPr>
          <w:rFonts w:ascii="Arial" w:hAnsi="Arial" w:cs="Arial"/>
          <w:iCs/>
        </w:rPr>
        <w:t>,</w:t>
      </w:r>
    </w:p>
    <w:bookmarkEnd w:id="0"/>
    <w:p w14:paraId="444A957F" w14:textId="2E1BEFB6" w:rsidR="00764539" w:rsidRPr="00584584" w:rsidRDefault="00764539" w:rsidP="00E645F6">
      <w:pPr>
        <w:pStyle w:val="ListParagraph"/>
        <w:tabs>
          <w:tab w:val="left" w:pos="3735"/>
        </w:tabs>
        <w:ind w:left="0"/>
        <w:rPr>
          <w:rFonts w:ascii="Arial" w:hAnsi="Arial" w:cs="Arial"/>
          <w:iCs/>
        </w:rPr>
      </w:pPr>
    </w:p>
    <w:p w14:paraId="12F210C5" w14:textId="77777777" w:rsidR="00CF6AA1" w:rsidRPr="00584584" w:rsidRDefault="00CD6ACF" w:rsidP="00E645F6">
      <w:pPr>
        <w:tabs>
          <w:tab w:val="left" w:pos="3735"/>
        </w:tabs>
        <w:rPr>
          <w:rFonts w:ascii="Arial" w:hAnsi="Arial" w:cs="Arial"/>
          <w:iCs/>
        </w:rPr>
      </w:pPr>
      <w:r w:rsidRPr="00584584">
        <w:rPr>
          <w:rFonts w:ascii="Arial" w:hAnsi="Arial" w:cs="Arial"/>
          <w:iCs/>
        </w:rPr>
        <w:t>all</w:t>
      </w:r>
      <w:r w:rsidR="00764539" w:rsidRPr="00584584">
        <w:rPr>
          <w:rFonts w:ascii="Arial" w:hAnsi="Arial" w:cs="Arial"/>
          <w:iCs/>
        </w:rPr>
        <w:t xml:space="preserve"> of which apply to Local Authority </w:t>
      </w:r>
      <w:r w:rsidR="007925AC" w:rsidRPr="00584584">
        <w:rPr>
          <w:rFonts w:ascii="Arial" w:hAnsi="Arial" w:cs="Arial"/>
          <w:iCs/>
        </w:rPr>
        <w:t>s</w:t>
      </w:r>
      <w:r w:rsidR="00764539" w:rsidRPr="00584584">
        <w:rPr>
          <w:rFonts w:ascii="Arial" w:hAnsi="Arial" w:cs="Arial"/>
          <w:iCs/>
        </w:rPr>
        <w:t>chools</w:t>
      </w:r>
      <w:r w:rsidR="007925AC" w:rsidRPr="00584584">
        <w:rPr>
          <w:rFonts w:ascii="Arial" w:hAnsi="Arial" w:cs="Arial"/>
          <w:iCs/>
        </w:rPr>
        <w:t>.</w:t>
      </w:r>
    </w:p>
    <w:p w14:paraId="46F5976C" w14:textId="77777777" w:rsidR="00CF6AA1" w:rsidRPr="00584584" w:rsidRDefault="00CF6AA1" w:rsidP="00E645F6">
      <w:pPr>
        <w:tabs>
          <w:tab w:val="left" w:pos="3735"/>
        </w:tabs>
        <w:rPr>
          <w:rFonts w:ascii="Arial" w:eastAsiaTheme="minorHAnsi" w:hAnsi="Arial" w:cs="Arial"/>
          <w:iCs/>
          <w:szCs w:val="20"/>
          <w:lang w:eastAsia="en-US"/>
        </w:rPr>
      </w:pPr>
    </w:p>
    <w:p w14:paraId="023AA0FF" w14:textId="2C2E0944" w:rsidR="00764539" w:rsidRPr="00584584" w:rsidRDefault="007925AC" w:rsidP="00E645F6">
      <w:pPr>
        <w:tabs>
          <w:tab w:val="left" w:pos="3735"/>
        </w:tabs>
        <w:rPr>
          <w:rFonts w:ascii="Arial" w:eastAsiaTheme="minorHAnsi" w:hAnsi="Arial" w:cs="Arial"/>
          <w:iCs/>
          <w:szCs w:val="20"/>
          <w:lang w:eastAsia="en-US"/>
        </w:rPr>
      </w:pPr>
      <w:r w:rsidRPr="00584584">
        <w:rPr>
          <w:rFonts w:ascii="Arial" w:eastAsiaTheme="minorHAnsi" w:hAnsi="Arial" w:cs="Arial"/>
          <w:iCs/>
          <w:szCs w:val="20"/>
          <w:lang w:eastAsia="en-US"/>
        </w:rPr>
        <w:t xml:space="preserve">Full details of the amalgamation </w:t>
      </w:r>
      <w:r w:rsidR="00CD6ACF" w:rsidRPr="00584584">
        <w:rPr>
          <w:rFonts w:ascii="Arial" w:eastAsiaTheme="minorHAnsi" w:hAnsi="Arial" w:cs="Arial"/>
          <w:iCs/>
          <w:szCs w:val="20"/>
          <w:lang w:eastAsia="en-US"/>
        </w:rPr>
        <w:t xml:space="preserve">of the Organisational Change Policy and G42 </w:t>
      </w:r>
      <w:r w:rsidRPr="00584584">
        <w:rPr>
          <w:rFonts w:ascii="Arial" w:eastAsiaTheme="minorHAnsi" w:hAnsi="Arial" w:cs="Arial"/>
          <w:iCs/>
          <w:szCs w:val="20"/>
          <w:lang w:eastAsia="en-US"/>
        </w:rPr>
        <w:t xml:space="preserve">are recorded at the end of the document in the ‘Change </w:t>
      </w:r>
      <w:r w:rsidR="005571FB" w:rsidRPr="00584584">
        <w:rPr>
          <w:rFonts w:ascii="Arial" w:eastAsiaTheme="minorHAnsi" w:hAnsi="Arial" w:cs="Arial"/>
          <w:iCs/>
          <w:szCs w:val="20"/>
          <w:lang w:eastAsia="en-US"/>
        </w:rPr>
        <w:t>H</w:t>
      </w:r>
      <w:r w:rsidRPr="00584584">
        <w:rPr>
          <w:rFonts w:ascii="Arial" w:eastAsiaTheme="minorHAnsi" w:hAnsi="Arial" w:cs="Arial"/>
          <w:iCs/>
          <w:szCs w:val="20"/>
          <w:lang w:eastAsia="en-US"/>
        </w:rPr>
        <w:t>istory’ table.</w:t>
      </w:r>
      <w:r w:rsidR="00CF6AA1" w:rsidRPr="00584584">
        <w:rPr>
          <w:rFonts w:ascii="Arial" w:eastAsiaTheme="minorHAnsi" w:hAnsi="Arial" w:cs="Arial"/>
          <w:iCs/>
          <w:szCs w:val="20"/>
          <w:lang w:eastAsia="en-US"/>
        </w:rPr>
        <w:t xml:space="preserve"> </w:t>
      </w:r>
      <w:r w:rsidR="00CD6ACF" w:rsidRPr="00584584">
        <w:rPr>
          <w:rFonts w:ascii="Arial" w:eastAsiaTheme="minorHAnsi" w:hAnsi="Arial" w:cs="Arial"/>
          <w:iCs/>
          <w:szCs w:val="20"/>
          <w:lang w:eastAsia="en-US"/>
        </w:rPr>
        <w:t xml:space="preserve">The P26 document covered </w:t>
      </w:r>
      <w:r w:rsidR="005571FB" w:rsidRPr="00584584">
        <w:rPr>
          <w:rFonts w:ascii="Arial" w:eastAsiaTheme="minorHAnsi" w:hAnsi="Arial" w:cs="Arial"/>
          <w:iCs/>
          <w:szCs w:val="20"/>
          <w:lang w:eastAsia="en-US"/>
        </w:rPr>
        <w:t>many of the same areas as the other 2 policies and has been incorporated into this document.  Details are supplied in the ‘Change History’ table at the end of the document.</w:t>
      </w:r>
    </w:p>
    <w:p w14:paraId="7D263F5B" w14:textId="3F59751A" w:rsidR="000928E6" w:rsidRDefault="000928E6" w:rsidP="00E645F6">
      <w:pPr>
        <w:tabs>
          <w:tab w:val="left" w:pos="3735"/>
        </w:tabs>
        <w:rPr>
          <w:rFonts w:ascii="Arial" w:eastAsiaTheme="minorHAnsi" w:hAnsi="Arial" w:cs="Arial"/>
          <w:i/>
          <w:szCs w:val="20"/>
          <w:lang w:eastAsia="en-US"/>
        </w:rPr>
      </w:pPr>
    </w:p>
    <w:p w14:paraId="037C465B" w14:textId="77777777" w:rsidR="00773013" w:rsidRPr="006B2BE7" w:rsidRDefault="00694E55" w:rsidP="00E645F6">
      <w:pPr>
        <w:keepNext/>
        <w:spacing w:after="240"/>
        <w:jc w:val="center"/>
        <w:outlineLvl w:val="0"/>
        <w:rPr>
          <w:rFonts w:ascii="Arial" w:eastAsiaTheme="minorHAnsi" w:hAnsi="Arial" w:cs="Arial"/>
          <w:b/>
          <w:sz w:val="28"/>
          <w:szCs w:val="28"/>
          <w:lang w:eastAsia="en-US"/>
        </w:rPr>
      </w:pPr>
      <w:r>
        <w:rPr>
          <w:rFonts w:ascii="Arial" w:eastAsiaTheme="minorHAnsi" w:hAnsi="Arial" w:cs="Arial"/>
          <w:b/>
          <w:szCs w:val="20"/>
          <w:lang w:eastAsia="en-US"/>
        </w:rPr>
        <w:br w:type="page"/>
      </w:r>
      <w:bookmarkStart w:id="1" w:name="_Hlk84426263"/>
      <w:r w:rsidR="007925AC" w:rsidRPr="006B2BE7">
        <w:rPr>
          <w:rFonts w:ascii="Arial" w:eastAsiaTheme="minorHAnsi" w:hAnsi="Arial" w:cs="Arial"/>
          <w:b/>
          <w:sz w:val="28"/>
          <w:szCs w:val="28"/>
          <w:lang w:eastAsia="en-US"/>
        </w:rPr>
        <w:lastRenderedPageBreak/>
        <w:t>Organisational Change</w:t>
      </w:r>
      <w:r w:rsidR="00773013" w:rsidRPr="006B2BE7">
        <w:rPr>
          <w:rFonts w:ascii="Arial" w:eastAsiaTheme="minorHAnsi" w:hAnsi="Arial" w:cs="Arial"/>
          <w:b/>
          <w:sz w:val="28"/>
          <w:szCs w:val="28"/>
          <w:lang w:eastAsia="en-US"/>
        </w:rPr>
        <w:t xml:space="preserve"> Policy</w:t>
      </w:r>
    </w:p>
    <w:p w14:paraId="0F3E229F" w14:textId="2692508A" w:rsidR="00DB5391" w:rsidRPr="006B2BE7" w:rsidRDefault="00DB5391" w:rsidP="00E645F6">
      <w:pPr>
        <w:pStyle w:val="Heading1"/>
        <w:jc w:val="center"/>
        <w:rPr>
          <w:rFonts w:ascii="Arial" w:hAnsi="Arial" w:cs="Arial"/>
          <w:sz w:val="24"/>
          <w:szCs w:val="24"/>
          <w:u w:val="single"/>
        </w:rPr>
      </w:pPr>
      <w:r w:rsidRPr="006B2BE7">
        <w:rPr>
          <w:rFonts w:ascii="Arial" w:hAnsi="Arial" w:cs="Arial"/>
          <w:sz w:val="24"/>
          <w:szCs w:val="24"/>
          <w:u w:val="single"/>
        </w:rPr>
        <w:t>Table of contents</w:t>
      </w:r>
    </w:p>
    <w:p w14:paraId="562874E8" w14:textId="77777777" w:rsidR="006B2BE7" w:rsidRPr="006B2BE7" w:rsidRDefault="006B2BE7" w:rsidP="00E645F6">
      <w:pPr>
        <w:rPr>
          <w:rFonts w:ascii="Arial" w:hAnsi="Arial" w:cs="Arial"/>
          <w:lang w:val="en-US" w:eastAsia="en-US"/>
        </w:rPr>
      </w:pPr>
    </w:p>
    <w:tbl>
      <w:tblPr>
        <w:tblStyle w:val="TableGrid"/>
        <w:tblW w:w="0" w:type="auto"/>
        <w:tblLayout w:type="fixed"/>
        <w:tblLook w:val="04A0" w:firstRow="1" w:lastRow="0" w:firstColumn="1" w:lastColumn="0" w:noHBand="0" w:noVBand="1"/>
      </w:tblPr>
      <w:tblGrid>
        <w:gridCol w:w="8784"/>
        <w:gridCol w:w="1410"/>
      </w:tblGrid>
      <w:tr w:rsidR="006B2BE7" w:rsidRPr="006B2BE7" w14:paraId="3A08BCBA" w14:textId="77777777" w:rsidTr="006B2BE7">
        <w:tc>
          <w:tcPr>
            <w:tcW w:w="8784" w:type="dxa"/>
          </w:tcPr>
          <w:p w14:paraId="0EB26C88" w14:textId="11820728" w:rsidR="006B2BE7" w:rsidRPr="006B2BE7" w:rsidRDefault="006B2BE7" w:rsidP="00E645F6">
            <w:pPr>
              <w:pStyle w:val="ListParagraph"/>
              <w:ind w:left="0"/>
              <w:rPr>
                <w:rFonts w:ascii="Arial" w:hAnsi="Arial" w:cs="Arial"/>
                <w:b/>
                <w:bCs/>
              </w:rPr>
            </w:pPr>
            <w:r w:rsidRPr="006B2BE7">
              <w:rPr>
                <w:rFonts w:ascii="Arial" w:hAnsi="Arial" w:cs="Arial"/>
                <w:b/>
                <w:bCs/>
              </w:rPr>
              <w:t>Section</w:t>
            </w:r>
          </w:p>
        </w:tc>
        <w:tc>
          <w:tcPr>
            <w:tcW w:w="1410" w:type="dxa"/>
          </w:tcPr>
          <w:p w14:paraId="6DFA652F" w14:textId="5F7ED1F1" w:rsidR="006B2BE7" w:rsidRPr="006B2BE7" w:rsidRDefault="006B2BE7" w:rsidP="00E645F6">
            <w:pPr>
              <w:jc w:val="center"/>
              <w:rPr>
                <w:rFonts w:ascii="Arial" w:hAnsi="Arial" w:cs="Arial"/>
                <w:b/>
                <w:bCs/>
              </w:rPr>
            </w:pPr>
            <w:r w:rsidRPr="00C26519">
              <w:rPr>
                <w:rFonts w:ascii="Arial" w:hAnsi="Arial" w:cs="Arial"/>
                <w:b/>
                <w:bCs/>
              </w:rPr>
              <w:t>Page Number</w:t>
            </w:r>
          </w:p>
        </w:tc>
      </w:tr>
      <w:tr w:rsidR="00E64935" w:rsidRPr="006B2BE7" w14:paraId="168DF540" w14:textId="77777777" w:rsidTr="006B2BE7">
        <w:tc>
          <w:tcPr>
            <w:tcW w:w="8784" w:type="dxa"/>
          </w:tcPr>
          <w:p w14:paraId="6C62AFE8" w14:textId="7D3703A0" w:rsidR="00E64935" w:rsidRPr="006B2BE7" w:rsidRDefault="00227C3B" w:rsidP="00A5042D">
            <w:pPr>
              <w:pStyle w:val="ListParagraph"/>
              <w:numPr>
                <w:ilvl w:val="0"/>
                <w:numId w:val="19"/>
              </w:numPr>
              <w:ind w:left="0"/>
              <w:rPr>
                <w:rFonts w:ascii="Arial" w:hAnsi="Arial" w:cs="Arial"/>
                <w:bCs/>
              </w:rPr>
            </w:pPr>
            <w:r>
              <w:rPr>
                <w:rFonts w:ascii="Arial" w:hAnsi="Arial" w:cs="Arial"/>
                <w:bCs/>
              </w:rPr>
              <w:t xml:space="preserve">1. </w:t>
            </w:r>
            <w:r w:rsidR="00F66F96">
              <w:rPr>
                <w:rFonts w:ascii="Arial" w:hAnsi="Arial" w:cs="Arial"/>
                <w:bCs/>
              </w:rPr>
              <w:t xml:space="preserve"> </w:t>
            </w:r>
            <w:r>
              <w:rPr>
                <w:rFonts w:ascii="Arial" w:hAnsi="Arial" w:cs="Arial"/>
                <w:bCs/>
              </w:rPr>
              <w:t xml:space="preserve">  I</w:t>
            </w:r>
            <w:r w:rsidR="00E64935" w:rsidRPr="006B2BE7">
              <w:rPr>
                <w:rFonts w:ascii="Arial" w:hAnsi="Arial" w:cs="Arial"/>
                <w:bCs/>
              </w:rPr>
              <w:t>ntroduction</w:t>
            </w:r>
          </w:p>
        </w:tc>
        <w:tc>
          <w:tcPr>
            <w:tcW w:w="1410" w:type="dxa"/>
          </w:tcPr>
          <w:p w14:paraId="21034C2C" w14:textId="44FF64FE" w:rsidR="00E64935" w:rsidRPr="006B2BE7" w:rsidRDefault="00DC73EB" w:rsidP="00DC73EB">
            <w:pPr>
              <w:jc w:val="center"/>
              <w:rPr>
                <w:rFonts w:ascii="Arial" w:hAnsi="Arial" w:cs="Arial"/>
                <w:b/>
                <w:bCs/>
              </w:rPr>
            </w:pPr>
            <w:r>
              <w:rPr>
                <w:rFonts w:ascii="Arial" w:hAnsi="Arial" w:cs="Arial"/>
                <w:b/>
                <w:bCs/>
              </w:rPr>
              <w:t>3</w:t>
            </w:r>
          </w:p>
        </w:tc>
      </w:tr>
      <w:tr w:rsidR="00E64935" w:rsidRPr="006B2BE7" w14:paraId="50E29637" w14:textId="77777777" w:rsidTr="006B2BE7">
        <w:tc>
          <w:tcPr>
            <w:tcW w:w="8784" w:type="dxa"/>
          </w:tcPr>
          <w:p w14:paraId="5F0653BE" w14:textId="2B0BC2A5" w:rsidR="00E64935" w:rsidRPr="006B2BE7" w:rsidRDefault="00227C3B" w:rsidP="00A5042D">
            <w:pPr>
              <w:pStyle w:val="ListParagraph"/>
              <w:numPr>
                <w:ilvl w:val="0"/>
                <w:numId w:val="19"/>
              </w:numPr>
              <w:ind w:left="0"/>
              <w:rPr>
                <w:rFonts w:ascii="Arial" w:hAnsi="Arial" w:cs="Arial"/>
                <w:bCs/>
              </w:rPr>
            </w:pPr>
            <w:r>
              <w:rPr>
                <w:rFonts w:ascii="Arial" w:hAnsi="Arial" w:cs="Arial"/>
                <w:bCs/>
              </w:rPr>
              <w:t xml:space="preserve">2.  </w:t>
            </w:r>
            <w:r w:rsidR="00F66F96">
              <w:rPr>
                <w:rFonts w:ascii="Arial" w:hAnsi="Arial" w:cs="Arial"/>
                <w:bCs/>
              </w:rPr>
              <w:t xml:space="preserve"> </w:t>
            </w:r>
            <w:r>
              <w:rPr>
                <w:rFonts w:ascii="Arial" w:hAnsi="Arial" w:cs="Arial"/>
                <w:bCs/>
              </w:rPr>
              <w:t xml:space="preserve"> </w:t>
            </w:r>
            <w:r w:rsidR="00E64935" w:rsidRPr="006B2BE7">
              <w:rPr>
                <w:rFonts w:ascii="Arial" w:hAnsi="Arial" w:cs="Arial"/>
                <w:bCs/>
              </w:rPr>
              <w:t>Status of this policy</w:t>
            </w:r>
          </w:p>
        </w:tc>
        <w:tc>
          <w:tcPr>
            <w:tcW w:w="1410" w:type="dxa"/>
          </w:tcPr>
          <w:p w14:paraId="10C78268" w14:textId="14D23460" w:rsidR="00E64935" w:rsidRPr="006B2BE7" w:rsidRDefault="00DC73EB" w:rsidP="00DC73EB">
            <w:pPr>
              <w:jc w:val="center"/>
              <w:rPr>
                <w:rFonts w:ascii="Arial" w:hAnsi="Arial" w:cs="Arial"/>
                <w:b/>
                <w:bCs/>
              </w:rPr>
            </w:pPr>
            <w:r>
              <w:rPr>
                <w:rFonts w:ascii="Arial" w:hAnsi="Arial" w:cs="Arial"/>
                <w:b/>
                <w:bCs/>
              </w:rPr>
              <w:t>3</w:t>
            </w:r>
          </w:p>
        </w:tc>
      </w:tr>
      <w:tr w:rsidR="00E64935" w:rsidRPr="006B2BE7" w14:paraId="6AF69F30" w14:textId="77777777" w:rsidTr="006B2BE7">
        <w:tc>
          <w:tcPr>
            <w:tcW w:w="8784" w:type="dxa"/>
          </w:tcPr>
          <w:p w14:paraId="1FA98BEE" w14:textId="0B7F3B1F" w:rsidR="00E64935" w:rsidRPr="006B2BE7" w:rsidRDefault="00227C3B" w:rsidP="00A5042D">
            <w:pPr>
              <w:pStyle w:val="ListParagraph"/>
              <w:numPr>
                <w:ilvl w:val="0"/>
                <w:numId w:val="19"/>
              </w:numPr>
              <w:ind w:left="0"/>
              <w:rPr>
                <w:rFonts w:ascii="Arial" w:hAnsi="Arial" w:cs="Arial"/>
                <w:bCs/>
              </w:rPr>
            </w:pPr>
            <w:r>
              <w:rPr>
                <w:rFonts w:ascii="Arial" w:hAnsi="Arial" w:cs="Arial"/>
                <w:bCs/>
              </w:rPr>
              <w:t>3.</w:t>
            </w:r>
            <w:r w:rsidR="00F66F96">
              <w:rPr>
                <w:rFonts w:ascii="Arial" w:hAnsi="Arial" w:cs="Arial"/>
                <w:bCs/>
              </w:rPr>
              <w:t xml:space="preserve"> </w:t>
            </w:r>
            <w:r>
              <w:rPr>
                <w:rFonts w:ascii="Arial" w:hAnsi="Arial" w:cs="Arial"/>
                <w:bCs/>
              </w:rPr>
              <w:t xml:space="preserve">   </w:t>
            </w:r>
            <w:r w:rsidR="00E64935" w:rsidRPr="006B2BE7">
              <w:rPr>
                <w:rFonts w:ascii="Arial" w:hAnsi="Arial" w:cs="Arial"/>
                <w:bCs/>
              </w:rPr>
              <w:t>When does this policy apply?</w:t>
            </w:r>
          </w:p>
        </w:tc>
        <w:tc>
          <w:tcPr>
            <w:tcW w:w="1410" w:type="dxa"/>
          </w:tcPr>
          <w:p w14:paraId="4669FC08" w14:textId="5F300105" w:rsidR="00E64935" w:rsidRPr="006B2BE7" w:rsidRDefault="00DC73EB" w:rsidP="00DC73EB">
            <w:pPr>
              <w:jc w:val="center"/>
              <w:rPr>
                <w:rFonts w:ascii="Arial" w:hAnsi="Arial" w:cs="Arial"/>
                <w:b/>
                <w:bCs/>
              </w:rPr>
            </w:pPr>
            <w:r>
              <w:rPr>
                <w:rFonts w:ascii="Arial" w:hAnsi="Arial" w:cs="Arial"/>
                <w:b/>
                <w:bCs/>
              </w:rPr>
              <w:t>3</w:t>
            </w:r>
          </w:p>
        </w:tc>
      </w:tr>
      <w:tr w:rsidR="00E64935" w:rsidRPr="006B2BE7" w14:paraId="096360C6" w14:textId="77777777" w:rsidTr="006B2BE7">
        <w:tc>
          <w:tcPr>
            <w:tcW w:w="8784" w:type="dxa"/>
          </w:tcPr>
          <w:p w14:paraId="1245DDF1" w14:textId="018FFA3A" w:rsidR="00E64935" w:rsidRPr="006B2BE7" w:rsidRDefault="00227C3B" w:rsidP="00A5042D">
            <w:pPr>
              <w:pStyle w:val="ListParagraph"/>
              <w:numPr>
                <w:ilvl w:val="0"/>
                <w:numId w:val="19"/>
              </w:numPr>
              <w:ind w:left="0"/>
              <w:rPr>
                <w:rFonts w:ascii="Arial" w:hAnsi="Arial" w:cs="Arial"/>
                <w:bCs/>
              </w:rPr>
            </w:pPr>
            <w:r>
              <w:rPr>
                <w:rFonts w:ascii="Arial" w:hAnsi="Arial" w:cs="Arial"/>
                <w:bCs/>
              </w:rPr>
              <w:t xml:space="preserve">4. </w:t>
            </w:r>
            <w:r w:rsidR="00F66F96">
              <w:rPr>
                <w:rFonts w:ascii="Arial" w:hAnsi="Arial" w:cs="Arial"/>
                <w:bCs/>
              </w:rPr>
              <w:t xml:space="preserve"> </w:t>
            </w:r>
            <w:r>
              <w:rPr>
                <w:rFonts w:ascii="Arial" w:hAnsi="Arial" w:cs="Arial"/>
                <w:bCs/>
              </w:rPr>
              <w:t xml:space="preserve">  </w:t>
            </w:r>
            <w:r w:rsidR="00E64935" w:rsidRPr="006B2BE7">
              <w:rPr>
                <w:rFonts w:ascii="Arial" w:hAnsi="Arial" w:cs="Arial"/>
                <w:bCs/>
              </w:rPr>
              <w:t>When does redundancy occur?</w:t>
            </w:r>
          </w:p>
        </w:tc>
        <w:tc>
          <w:tcPr>
            <w:tcW w:w="1410" w:type="dxa"/>
          </w:tcPr>
          <w:p w14:paraId="1D601070" w14:textId="4FA3F4DB" w:rsidR="00E64935" w:rsidRPr="006B2BE7" w:rsidRDefault="00DC73EB" w:rsidP="00DC73EB">
            <w:pPr>
              <w:jc w:val="center"/>
              <w:rPr>
                <w:rFonts w:ascii="Arial" w:hAnsi="Arial" w:cs="Arial"/>
                <w:b/>
                <w:bCs/>
              </w:rPr>
            </w:pPr>
            <w:r>
              <w:rPr>
                <w:rFonts w:ascii="Arial" w:hAnsi="Arial" w:cs="Arial"/>
                <w:b/>
                <w:bCs/>
              </w:rPr>
              <w:t>4</w:t>
            </w:r>
          </w:p>
        </w:tc>
      </w:tr>
      <w:tr w:rsidR="00E64935" w:rsidRPr="006B2BE7" w14:paraId="6236B02E" w14:textId="77777777" w:rsidTr="006B2BE7">
        <w:tc>
          <w:tcPr>
            <w:tcW w:w="8784" w:type="dxa"/>
          </w:tcPr>
          <w:p w14:paraId="4484355D" w14:textId="646E967C" w:rsidR="00E64935" w:rsidRPr="006B2BE7" w:rsidRDefault="00227C3B" w:rsidP="00A5042D">
            <w:pPr>
              <w:pStyle w:val="ListParagraph"/>
              <w:numPr>
                <w:ilvl w:val="0"/>
                <w:numId w:val="19"/>
              </w:numPr>
              <w:ind w:left="0"/>
              <w:rPr>
                <w:rFonts w:ascii="Arial" w:hAnsi="Arial" w:cs="Arial"/>
                <w:bCs/>
              </w:rPr>
            </w:pPr>
            <w:r>
              <w:rPr>
                <w:rFonts w:ascii="Arial" w:hAnsi="Arial" w:cs="Arial"/>
                <w:bCs/>
              </w:rPr>
              <w:t xml:space="preserve">5. </w:t>
            </w:r>
            <w:r w:rsidR="00F66F96">
              <w:rPr>
                <w:rFonts w:ascii="Arial" w:hAnsi="Arial" w:cs="Arial"/>
                <w:bCs/>
              </w:rPr>
              <w:t xml:space="preserve"> </w:t>
            </w:r>
            <w:r>
              <w:rPr>
                <w:rFonts w:ascii="Arial" w:hAnsi="Arial" w:cs="Arial"/>
                <w:bCs/>
              </w:rPr>
              <w:t xml:space="preserve">  </w:t>
            </w:r>
            <w:r w:rsidR="00E64935" w:rsidRPr="006B2BE7">
              <w:rPr>
                <w:rFonts w:ascii="Arial" w:hAnsi="Arial" w:cs="Arial"/>
                <w:bCs/>
              </w:rPr>
              <w:t>Minimising the impact of redundancy</w:t>
            </w:r>
          </w:p>
        </w:tc>
        <w:tc>
          <w:tcPr>
            <w:tcW w:w="1410" w:type="dxa"/>
          </w:tcPr>
          <w:p w14:paraId="1F001BC9" w14:textId="5FF55FCE" w:rsidR="00E64935" w:rsidRPr="006B2BE7" w:rsidRDefault="00DC73EB" w:rsidP="00DC73EB">
            <w:pPr>
              <w:jc w:val="center"/>
              <w:rPr>
                <w:rFonts w:ascii="Arial" w:hAnsi="Arial" w:cs="Arial"/>
                <w:b/>
                <w:bCs/>
              </w:rPr>
            </w:pPr>
            <w:r>
              <w:rPr>
                <w:rFonts w:ascii="Arial" w:hAnsi="Arial" w:cs="Arial"/>
                <w:b/>
                <w:bCs/>
              </w:rPr>
              <w:t>4</w:t>
            </w:r>
          </w:p>
        </w:tc>
      </w:tr>
      <w:tr w:rsidR="00E64935" w:rsidRPr="006B2BE7" w14:paraId="058402D4" w14:textId="77777777" w:rsidTr="006B2BE7">
        <w:tc>
          <w:tcPr>
            <w:tcW w:w="8784" w:type="dxa"/>
          </w:tcPr>
          <w:p w14:paraId="6711BD75" w14:textId="526E16D4" w:rsidR="00E64935" w:rsidRPr="006B2BE7" w:rsidRDefault="00E64935" w:rsidP="00E645F6">
            <w:pPr>
              <w:rPr>
                <w:rFonts w:ascii="Arial" w:hAnsi="Arial" w:cs="Arial"/>
                <w:bCs/>
              </w:rPr>
            </w:pPr>
            <w:proofErr w:type="gramStart"/>
            <w:r w:rsidRPr="006B2BE7">
              <w:rPr>
                <w:rFonts w:ascii="Arial" w:hAnsi="Arial" w:cs="Arial"/>
                <w:bCs/>
              </w:rPr>
              <w:t>5.</w:t>
            </w:r>
            <w:r w:rsidR="00EC3194" w:rsidRPr="006B2BE7">
              <w:rPr>
                <w:rFonts w:ascii="Arial" w:hAnsi="Arial" w:cs="Arial"/>
                <w:bCs/>
              </w:rPr>
              <w:t>1</w:t>
            </w:r>
            <w:r w:rsidR="00F66F96">
              <w:rPr>
                <w:rFonts w:ascii="Arial" w:hAnsi="Arial" w:cs="Arial"/>
                <w:bCs/>
              </w:rPr>
              <w:t xml:space="preserve"> </w:t>
            </w:r>
            <w:r w:rsidR="00EC3194" w:rsidRPr="006B2BE7">
              <w:rPr>
                <w:rFonts w:ascii="Arial" w:hAnsi="Arial" w:cs="Arial"/>
                <w:bCs/>
              </w:rPr>
              <w:t xml:space="preserve"> Planning</w:t>
            </w:r>
            <w:proofErr w:type="gramEnd"/>
            <w:r w:rsidR="00EC3194" w:rsidRPr="006B2BE7">
              <w:rPr>
                <w:rFonts w:ascii="Arial" w:hAnsi="Arial" w:cs="Arial"/>
                <w:bCs/>
              </w:rPr>
              <w:t xml:space="preserve"> for change: anticipating future staffing levels</w:t>
            </w:r>
          </w:p>
        </w:tc>
        <w:tc>
          <w:tcPr>
            <w:tcW w:w="1410" w:type="dxa"/>
          </w:tcPr>
          <w:p w14:paraId="2E9E2F29" w14:textId="63695167" w:rsidR="00E64935" w:rsidRPr="006B2BE7" w:rsidRDefault="00DC73EB" w:rsidP="00DC73EB">
            <w:pPr>
              <w:jc w:val="center"/>
              <w:rPr>
                <w:rFonts w:ascii="Arial" w:hAnsi="Arial" w:cs="Arial"/>
                <w:b/>
                <w:bCs/>
              </w:rPr>
            </w:pPr>
            <w:r>
              <w:rPr>
                <w:rFonts w:ascii="Arial" w:hAnsi="Arial" w:cs="Arial"/>
                <w:b/>
                <w:bCs/>
              </w:rPr>
              <w:t>4</w:t>
            </w:r>
          </w:p>
        </w:tc>
      </w:tr>
      <w:tr w:rsidR="00E64935" w:rsidRPr="006B2BE7" w14:paraId="7D3E1BEB" w14:textId="77777777" w:rsidTr="006B2BE7">
        <w:tc>
          <w:tcPr>
            <w:tcW w:w="8784" w:type="dxa"/>
          </w:tcPr>
          <w:p w14:paraId="346D24B5" w14:textId="5F015D88" w:rsidR="00E64935" w:rsidRPr="006B2BE7" w:rsidRDefault="00E64935" w:rsidP="00E645F6">
            <w:pPr>
              <w:rPr>
                <w:rFonts w:ascii="Arial" w:hAnsi="Arial" w:cs="Arial"/>
                <w:bCs/>
              </w:rPr>
            </w:pPr>
            <w:proofErr w:type="gramStart"/>
            <w:r w:rsidRPr="006B2BE7">
              <w:rPr>
                <w:rFonts w:ascii="Arial" w:hAnsi="Arial" w:cs="Arial"/>
                <w:bCs/>
              </w:rPr>
              <w:t>5.2</w:t>
            </w:r>
            <w:r w:rsidR="00F66F96">
              <w:rPr>
                <w:rFonts w:ascii="Arial" w:hAnsi="Arial" w:cs="Arial"/>
                <w:bCs/>
              </w:rPr>
              <w:t xml:space="preserve"> </w:t>
            </w:r>
            <w:r w:rsidRPr="006B2BE7">
              <w:rPr>
                <w:rFonts w:ascii="Arial" w:hAnsi="Arial" w:cs="Arial"/>
                <w:bCs/>
              </w:rPr>
              <w:t xml:space="preserve"> </w:t>
            </w:r>
            <w:r w:rsidR="00EC3194" w:rsidRPr="006B2BE7">
              <w:rPr>
                <w:rFonts w:ascii="Arial" w:hAnsi="Arial" w:cs="Arial"/>
                <w:bCs/>
              </w:rPr>
              <w:t>Adequate</w:t>
            </w:r>
            <w:proofErr w:type="gramEnd"/>
            <w:r w:rsidR="00EC3194" w:rsidRPr="006B2BE7">
              <w:rPr>
                <w:rFonts w:ascii="Arial" w:hAnsi="Arial" w:cs="Arial"/>
                <w:bCs/>
              </w:rPr>
              <w:t xml:space="preserve"> information</w:t>
            </w:r>
          </w:p>
        </w:tc>
        <w:tc>
          <w:tcPr>
            <w:tcW w:w="1410" w:type="dxa"/>
          </w:tcPr>
          <w:p w14:paraId="5A25F53D" w14:textId="2DE22A1E" w:rsidR="00E64935" w:rsidRPr="006B2BE7" w:rsidRDefault="00227C3B" w:rsidP="00227C3B">
            <w:pPr>
              <w:jc w:val="center"/>
              <w:rPr>
                <w:rFonts w:ascii="Arial" w:hAnsi="Arial" w:cs="Arial"/>
                <w:b/>
                <w:bCs/>
              </w:rPr>
            </w:pPr>
            <w:r>
              <w:rPr>
                <w:rFonts w:ascii="Arial" w:hAnsi="Arial" w:cs="Arial"/>
                <w:b/>
                <w:bCs/>
              </w:rPr>
              <w:t>5</w:t>
            </w:r>
          </w:p>
        </w:tc>
      </w:tr>
      <w:tr w:rsidR="00E64935" w:rsidRPr="006B2BE7" w14:paraId="5DAC24DE" w14:textId="77777777" w:rsidTr="006B2BE7">
        <w:tc>
          <w:tcPr>
            <w:tcW w:w="8784" w:type="dxa"/>
          </w:tcPr>
          <w:p w14:paraId="52C202C0" w14:textId="49BFD2A8" w:rsidR="00E64935" w:rsidRPr="006B2BE7" w:rsidRDefault="00EC3194" w:rsidP="00E645F6">
            <w:pPr>
              <w:rPr>
                <w:rFonts w:ascii="Arial" w:hAnsi="Arial" w:cs="Arial"/>
                <w:bCs/>
              </w:rPr>
            </w:pPr>
            <w:proofErr w:type="gramStart"/>
            <w:r w:rsidRPr="006B2BE7">
              <w:rPr>
                <w:rFonts w:ascii="Arial" w:hAnsi="Arial" w:cs="Arial"/>
                <w:bCs/>
              </w:rPr>
              <w:t>5.3</w:t>
            </w:r>
            <w:r w:rsidR="00F66F96">
              <w:rPr>
                <w:rFonts w:ascii="Arial" w:hAnsi="Arial" w:cs="Arial"/>
                <w:bCs/>
              </w:rPr>
              <w:t xml:space="preserve"> </w:t>
            </w:r>
            <w:r w:rsidRPr="006B2BE7">
              <w:rPr>
                <w:rFonts w:ascii="Arial" w:hAnsi="Arial" w:cs="Arial"/>
                <w:bCs/>
              </w:rPr>
              <w:t xml:space="preserve"> Effective</w:t>
            </w:r>
            <w:proofErr w:type="gramEnd"/>
            <w:r w:rsidRPr="006B2BE7">
              <w:rPr>
                <w:rFonts w:ascii="Arial" w:hAnsi="Arial" w:cs="Arial"/>
                <w:bCs/>
              </w:rPr>
              <w:t xml:space="preserve"> consultation with employees and trade unions</w:t>
            </w:r>
          </w:p>
        </w:tc>
        <w:tc>
          <w:tcPr>
            <w:tcW w:w="1410" w:type="dxa"/>
          </w:tcPr>
          <w:p w14:paraId="77F06DAB" w14:textId="58769A23" w:rsidR="00E64935" w:rsidRPr="006B2BE7" w:rsidRDefault="00227C3B" w:rsidP="00227C3B">
            <w:pPr>
              <w:jc w:val="center"/>
              <w:rPr>
                <w:rFonts w:ascii="Arial" w:hAnsi="Arial" w:cs="Arial"/>
                <w:b/>
                <w:bCs/>
              </w:rPr>
            </w:pPr>
            <w:r>
              <w:rPr>
                <w:rFonts w:ascii="Arial" w:hAnsi="Arial" w:cs="Arial"/>
                <w:b/>
                <w:bCs/>
              </w:rPr>
              <w:t>6</w:t>
            </w:r>
          </w:p>
        </w:tc>
      </w:tr>
      <w:tr w:rsidR="00E64935" w:rsidRPr="006B2BE7" w14:paraId="037C5011" w14:textId="77777777" w:rsidTr="006B2BE7">
        <w:tc>
          <w:tcPr>
            <w:tcW w:w="8784" w:type="dxa"/>
          </w:tcPr>
          <w:p w14:paraId="601B21E1" w14:textId="54513089" w:rsidR="00E64935" w:rsidRPr="006B2BE7" w:rsidRDefault="00EC3194" w:rsidP="00E645F6">
            <w:pPr>
              <w:rPr>
                <w:rFonts w:ascii="Arial" w:hAnsi="Arial" w:cs="Arial"/>
                <w:bCs/>
              </w:rPr>
            </w:pPr>
            <w:proofErr w:type="gramStart"/>
            <w:r w:rsidRPr="006B2BE7">
              <w:rPr>
                <w:rFonts w:ascii="Arial" w:hAnsi="Arial" w:cs="Arial"/>
                <w:bCs/>
              </w:rPr>
              <w:t>5.4</w:t>
            </w:r>
            <w:r w:rsidR="00F66F96">
              <w:rPr>
                <w:rFonts w:ascii="Arial" w:hAnsi="Arial" w:cs="Arial"/>
                <w:bCs/>
              </w:rPr>
              <w:t xml:space="preserve"> </w:t>
            </w:r>
            <w:r w:rsidRPr="006B2BE7">
              <w:rPr>
                <w:rFonts w:ascii="Arial" w:hAnsi="Arial" w:cs="Arial"/>
                <w:bCs/>
              </w:rPr>
              <w:t xml:space="preserve"> Support</w:t>
            </w:r>
            <w:proofErr w:type="gramEnd"/>
          </w:p>
        </w:tc>
        <w:tc>
          <w:tcPr>
            <w:tcW w:w="1410" w:type="dxa"/>
          </w:tcPr>
          <w:p w14:paraId="0BEFA43C" w14:textId="5904175E" w:rsidR="00E64935" w:rsidRPr="006B2BE7" w:rsidRDefault="00227C3B" w:rsidP="00227C3B">
            <w:pPr>
              <w:jc w:val="center"/>
              <w:rPr>
                <w:rFonts w:ascii="Arial" w:hAnsi="Arial" w:cs="Arial"/>
                <w:b/>
                <w:bCs/>
              </w:rPr>
            </w:pPr>
            <w:r>
              <w:rPr>
                <w:rFonts w:ascii="Arial" w:hAnsi="Arial" w:cs="Arial"/>
                <w:b/>
                <w:bCs/>
              </w:rPr>
              <w:t>6</w:t>
            </w:r>
          </w:p>
        </w:tc>
      </w:tr>
      <w:tr w:rsidR="00E64935" w:rsidRPr="006B2BE7" w14:paraId="3958632B" w14:textId="77777777" w:rsidTr="006B2BE7">
        <w:tc>
          <w:tcPr>
            <w:tcW w:w="8784" w:type="dxa"/>
          </w:tcPr>
          <w:p w14:paraId="53184D7A" w14:textId="1AD7652D" w:rsidR="00E64935" w:rsidRPr="006B2BE7" w:rsidRDefault="00227C3B" w:rsidP="00A5042D">
            <w:pPr>
              <w:pStyle w:val="ListParagraph"/>
              <w:numPr>
                <w:ilvl w:val="0"/>
                <w:numId w:val="19"/>
              </w:numPr>
              <w:ind w:left="0"/>
              <w:rPr>
                <w:rFonts w:ascii="Arial" w:hAnsi="Arial" w:cs="Arial"/>
                <w:bCs/>
              </w:rPr>
            </w:pPr>
            <w:r>
              <w:rPr>
                <w:rFonts w:ascii="Arial" w:hAnsi="Arial" w:cs="Arial"/>
                <w:bCs/>
              </w:rPr>
              <w:t xml:space="preserve">6.  </w:t>
            </w:r>
            <w:r w:rsidR="00F66F96">
              <w:rPr>
                <w:rFonts w:ascii="Arial" w:hAnsi="Arial" w:cs="Arial"/>
                <w:bCs/>
              </w:rPr>
              <w:t xml:space="preserve"> </w:t>
            </w:r>
            <w:r>
              <w:rPr>
                <w:rFonts w:ascii="Arial" w:hAnsi="Arial" w:cs="Arial"/>
                <w:bCs/>
              </w:rPr>
              <w:t xml:space="preserve"> </w:t>
            </w:r>
            <w:r w:rsidR="00EC3194" w:rsidRPr="006B2BE7">
              <w:rPr>
                <w:rFonts w:ascii="Arial" w:hAnsi="Arial" w:cs="Arial"/>
                <w:bCs/>
              </w:rPr>
              <w:t>The Consultation Process</w:t>
            </w:r>
            <w:r w:rsidR="000928E6">
              <w:rPr>
                <w:rFonts w:ascii="Arial" w:hAnsi="Arial" w:cs="Arial"/>
                <w:bCs/>
              </w:rPr>
              <w:t xml:space="preserve"> </w:t>
            </w:r>
          </w:p>
        </w:tc>
        <w:tc>
          <w:tcPr>
            <w:tcW w:w="1410" w:type="dxa"/>
          </w:tcPr>
          <w:p w14:paraId="66612F17" w14:textId="0D014526" w:rsidR="00E64935" w:rsidRPr="006B2BE7" w:rsidRDefault="00227C3B" w:rsidP="00227C3B">
            <w:pPr>
              <w:jc w:val="center"/>
              <w:rPr>
                <w:rFonts w:ascii="Arial" w:hAnsi="Arial" w:cs="Arial"/>
                <w:b/>
                <w:bCs/>
              </w:rPr>
            </w:pPr>
            <w:r>
              <w:rPr>
                <w:rFonts w:ascii="Arial" w:hAnsi="Arial" w:cs="Arial"/>
                <w:b/>
                <w:bCs/>
              </w:rPr>
              <w:t>6</w:t>
            </w:r>
          </w:p>
        </w:tc>
      </w:tr>
      <w:tr w:rsidR="00E64935" w:rsidRPr="006B2BE7" w14:paraId="7C48C252" w14:textId="77777777" w:rsidTr="006B2BE7">
        <w:tc>
          <w:tcPr>
            <w:tcW w:w="8784" w:type="dxa"/>
          </w:tcPr>
          <w:p w14:paraId="0EE12BFC" w14:textId="47AB89EF" w:rsidR="00E64935" w:rsidRPr="006B2BE7" w:rsidRDefault="00EC3194" w:rsidP="00E645F6">
            <w:pPr>
              <w:pStyle w:val="ListParagraph"/>
              <w:ind w:left="0"/>
              <w:rPr>
                <w:rFonts w:ascii="Arial" w:hAnsi="Arial" w:cs="Arial"/>
                <w:bCs/>
              </w:rPr>
            </w:pPr>
            <w:proofErr w:type="gramStart"/>
            <w:r w:rsidRPr="006B2BE7">
              <w:rPr>
                <w:rFonts w:ascii="Arial" w:hAnsi="Arial" w:cs="Arial"/>
                <w:bCs/>
              </w:rPr>
              <w:t>6.1</w:t>
            </w:r>
            <w:r w:rsidR="00F66F96">
              <w:rPr>
                <w:rFonts w:ascii="Arial" w:hAnsi="Arial" w:cs="Arial"/>
                <w:bCs/>
              </w:rPr>
              <w:t xml:space="preserve"> </w:t>
            </w:r>
            <w:r w:rsidRPr="006B2BE7">
              <w:rPr>
                <w:rFonts w:ascii="Arial" w:hAnsi="Arial" w:cs="Arial"/>
                <w:bCs/>
              </w:rPr>
              <w:t xml:space="preserve"> Timescale</w:t>
            </w:r>
            <w:proofErr w:type="gramEnd"/>
            <w:r w:rsidRPr="006B2BE7">
              <w:rPr>
                <w:rFonts w:ascii="Arial" w:hAnsi="Arial" w:cs="Arial"/>
                <w:bCs/>
              </w:rPr>
              <w:t xml:space="preserve"> for consultation</w:t>
            </w:r>
          </w:p>
        </w:tc>
        <w:tc>
          <w:tcPr>
            <w:tcW w:w="1410" w:type="dxa"/>
          </w:tcPr>
          <w:p w14:paraId="6F612156" w14:textId="75511295" w:rsidR="00E64935" w:rsidRPr="006B2BE7" w:rsidRDefault="00AF4C1B" w:rsidP="00227C3B">
            <w:pPr>
              <w:jc w:val="center"/>
              <w:rPr>
                <w:rFonts w:ascii="Arial" w:hAnsi="Arial" w:cs="Arial"/>
                <w:b/>
                <w:bCs/>
              </w:rPr>
            </w:pPr>
            <w:r>
              <w:rPr>
                <w:rFonts w:ascii="Arial" w:hAnsi="Arial" w:cs="Arial"/>
                <w:b/>
                <w:bCs/>
              </w:rPr>
              <w:t>6</w:t>
            </w:r>
          </w:p>
        </w:tc>
      </w:tr>
      <w:tr w:rsidR="00E64935" w:rsidRPr="006B2BE7" w14:paraId="495C0613" w14:textId="77777777" w:rsidTr="006B2BE7">
        <w:tc>
          <w:tcPr>
            <w:tcW w:w="8784" w:type="dxa"/>
          </w:tcPr>
          <w:p w14:paraId="0E53BB27" w14:textId="7CE71207" w:rsidR="00E64935" w:rsidRPr="006B2BE7" w:rsidRDefault="00EC3194" w:rsidP="00E645F6">
            <w:pPr>
              <w:pStyle w:val="ListParagraph"/>
              <w:ind w:left="0"/>
              <w:rPr>
                <w:rFonts w:ascii="Arial" w:hAnsi="Arial" w:cs="Arial"/>
                <w:bCs/>
              </w:rPr>
            </w:pPr>
            <w:proofErr w:type="gramStart"/>
            <w:r w:rsidRPr="006B2BE7">
              <w:rPr>
                <w:rFonts w:ascii="Arial" w:hAnsi="Arial" w:cs="Arial"/>
                <w:bCs/>
              </w:rPr>
              <w:t xml:space="preserve">6.2 </w:t>
            </w:r>
            <w:r w:rsidR="00F66F96">
              <w:rPr>
                <w:rFonts w:ascii="Arial" w:hAnsi="Arial" w:cs="Arial"/>
                <w:bCs/>
              </w:rPr>
              <w:t xml:space="preserve"> </w:t>
            </w:r>
            <w:r w:rsidRPr="006B2BE7">
              <w:rPr>
                <w:rFonts w:ascii="Arial" w:hAnsi="Arial" w:cs="Arial"/>
                <w:bCs/>
              </w:rPr>
              <w:t>Writing</w:t>
            </w:r>
            <w:proofErr w:type="gramEnd"/>
            <w:r w:rsidRPr="006B2BE7">
              <w:rPr>
                <w:rFonts w:ascii="Arial" w:hAnsi="Arial" w:cs="Arial"/>
                <w:bCs/>
              </w:rPr>
              <w:t xml:space="preserve"> to trade unions and staff</w:t>
            </w:r>
          </w:p>
        </w:tc>
        <w:tc>
          <w:tcPr>
            <w:tcW w:w="1410" w:type="dxa"/>
          </w:tcPr>
          <w:p w14:paraId="3D3F8848" w14:textId="4A83F30C" w:rsidR="00E64935" w:rsidRPr="006B2BE7" w:rsidRDefault="00227C3B" w:rsidP="00227C3B">
            <w:pPr>
              <w:jc w:val="center"/>
              <w:rPr>
                <w:rFonts w:ascii="Arial" w:hAnsi="Arial" w:cs="Arial"/>
                <w:b/>
                <w:bCs/>
              </w:rPr>
            </w:pPr>
            <w:r>
              <w:rPr>
                <w:rFonts w:ascii="Arial" w:hAnsi="Arial" w:cs="Arial"/>
                <w:b/>
                <w:bCs/>
              </w:rPr>
              <w:t>7</w:t>
            </w:r>
          </w:p>
        </w:tc>
      </w:tr>
      <w:tr w:rsidR="00517BB2" w:rsidRPr="006B2BE7" w14:paraId="4C1922E9" w14:textId="77777777" w:rsidTr="006B2BE7">
        <w:tc>
          <w:tcPr>
            <w:tcW w:w="8784" w:type="dxa"/>
          </w:tcPr>
          <w:p w14:paraId="024F77FE" w14:textId="4A42BA04" w:rsidR="00517BB2" w:rsidRPr="006B2BE7" w:rsidRDefault="00517BB2" w:rsidP="00E645F6">
            <w:pPr>
              <w:pStyle w:val="ListParagraph"/>
              <w:ind w:left="0"/>
              <w:rPr>
                <w:rFonts w:ascii="Arial" w:hAnsi="Arial" w:cs="Arial"/>
                <w:bCs/>
              </w:rPr>
            </w:pPr>
            <w:proofErr w:type="gramStart"/>
            <w:r w:rsidRPr="006B2BE7">
              <w:rPr>
                <w:rFonts w:ascii="Arial" w:hAnsi="Arial" w:cs="Arial"/>
                <w:bCs/>
              </w:rPr>
              <w:t>6.3</w:t>
            </w:r>
            <w:r w:rsidR="00F66F96">
              <w:rPr>
                <w:rFonts w:ascii="Arial" w:hAnsi="Arial" w:cs="Arial"/>
                <w:bCs/>
              </w:rPr>
              <w:t xml:space="preserve"> </w:t>
            </w:r>
            <w:r w:rsidRPr="006B2BE7">
              <w:rPr>
                <w:rFonts w:ascii="Arial" w:hAnsi="Arial" w:cs="Arial"/>
                <w:bCs/>
              </w:rPr>
              <w:t xml:space="preserve"> Holding</w:t>
            </w:r>
            <w:proofErr w:type="gramEnd"/>
            <w:r w:rsidRPr="006B2BE7">
              <w:rPr>
                <w:rFonts w:ascii="Arial" w:hAnsi="Arial" w:cs="Arial"/>
                <w:bCs/>
              </w:rPr>
              <w:t xml:space="preserve"> a meeting with staff and trade unions</w:t>
            </w:r>
          </w:p>
        </w:tc>
        <w:tc>
          <w:tcPr>
            <w:tcW w:w="1410" w:type="dxa"/>
          </w:tcPr>
          <w:p w14:paraId="3DBB0E1C" w14:textId="430FEABA" w:rsidR="00517BB2" w:rsidRPr="006B2BE7" w:rsidRDefault="00227C3B" w:rsidP="00227C3B">
            <w:pPr>
              <w:jc w:val="center"/>
              <w:rPr>
                <w:rFonts w:ascii="Arial" w:hAnsi="Arial" w:cs="Arial"/>
                <w:b/>
                <w:bCs/>
              </w:rPr>
            </w:pPr>
            <w:r>
              <w:rPr>
                <w:rFonts w:ascii="Arial" w:hAnsi="Arial" w:cs="Arial"/>
                <w:b/>
                <w:bCs/>
              </w:rPr>
              <w:t>8</w:t>
            </w:r>
          </w:p>
        </w:tc>
      </w:tr>
      <w:tr w:rsidR="00E64935" w:rsidRPr="006B2BE7" w14:paraId="13A3236A" w14:textId="77777777" w:rsidTr="006B2BE7">
        <w:tc>
          <w:tcPr>
            <w:tcW w:w="8784" w:type="dxa"/>
          </w:tcPr>
          <w:p w14:paraId="690B3CBB" w14:textId="2258F885" w:rsidR="00E64935" w:rsidRPr="006B2BE7" w:rsidRDefault="00EC3194" w:rsidP="00E645F6">
            <w:pPr>
              <w:rPr>
                <w:rFonts w:ascii="Arial" w:hAnsi="Arial" w:cs="Arial"/>
                <w:bCs/>
              </w:rPr>
            </w:pPr>
            <w:proofErr w:type="gramStart"/>
            <w:r w:rsidRPr="006B2BE7">
              <w:rPr>
                <w:rFonts w:ascii="Arial" w:hAnsi="Arial" w:cs="Arial"/>
                <w:bCs/>
              </w:rPr>
              <w:t xml:space="preserve">6.4 </w:t>
            </w:r>
            <w:r w:rsidR="00F66F96">
              <w:rPr>
                <w:rFonts w:ascii="Arial" w:hAnsi="Arial" w:cs="Arial"/>
                <w:bCs/>
              </w:rPr>
              <w:t xml:space="preserve"> </w:t>
            </w:r>
            <w:r w:rsidRPr="006B2BE7">
              <w:rPr>
                <w:rFonts w:ascii="Arial" w:hAnsi="Arial" w:cs="Arial"/>
                <w:bCs/>
              </w:rPr>
              <w:t>Individual</w:t>
            </w:r>
            <w:proofErr w:type="gramEnd"/>
            <w:r w:rsidRPr="006B2BE7">
              <w:rPr>
                <w:rFonts w:ascii="Arial" w:hAnsi="Arial" w:cs="Arial"/>
                <w:bCs/>
              </w:rPr>
              <w:t xml:space="preserve"> meetings with affected staff</w:t>
            </w:r>
          </w:p>
        </w:tc>
        <w:tc>
          <w:tcPr>
            <w:tcW w:w="1410" w:type="dxa"/>
          </w:tcPr>
          <w:p w14:paraId="6F25AE78" w14:textId="54ACB377" w:rsidR="00E64935" w:rsidRPr="006B2BE7" w:rsidRDefault="00227C3B" w:rsidP="00227C3B">
            <w:pPr>
              <w:jc w:val="center"/>
              <w:rPr>
                <w:rFonts w:ascii="Arial" w:hAnsi="Arial" w:cs="Arial"/>
                <w:b/>
                <w:bCs/>
              </w:rPr>
            </w:pPr>
            <w:r>
              <w:rPr>
                <w:rFonts w:ascii="Arial" w:hAnsi="Arial" w:cs="Arial"/>
                <w:b/>
                <w:bCs/>
              </w:rPr>
              <w:t>8</w:t>
            </w:r>
          </w:p>
        </w:tc>
      </w:tr>
      <w:tr w:rsidR="00E64935" w:rsidRPr="006B2BE7" w14:paraId="4772D7B2" w14:textId="77777777" w:rsidTr="006B2BE7">
        <w:tc>
          <w:tcPr>
            <w:tcW w:w="8784" w:type="dxa"/>
          </w:tcPr>
          <w:p w14:paraId="749249AF" w14:textId="21BB1D1F" w:rsidR="00E64935" w:rsidRPr="006B2BE7" w:rsidRDefault="00EC3194" w:rsidP="00E645F6">
            <w:pPr>
              <w:rPr>
                <w:rFonts w:ascii="Arial" w:hAnsi="Arial" w:cs="Arial"/>
                <w:bCs/>
              </w:rPr>
            </w:pPr>
            <w:proofErr w:type="gramStart"/>
            <w:r w:rsidRPr="006B2BE7">
              <w:rPr>
                <w:rFonts w:ascii="Arial" w:hAnsi="Arial" w:cs="Arial"/>
                <w:bCs/>
              </w:rPr>
              <w:t>6.5</w:t>
            </w:r>
            <w:r w:rsidR="00F66F96">
              <w:rPr>
                <w:rFonts w:ascii="Arial" w:hAnsi="Arial" w:cs="Arial"/>
                <w:bCs/>
              </w:rPr>
              <w:t xml:space="preserve"> </w:t>
            </w:r>
            <w:r w:rsidRPr="006B2BE7">
              <w:rPr>
                <w:rFonts w:ascii="Arial" w:hAnsi="Arial" w:cs="Arial"/>
                <w:bCs/>
              </w:rPr>
              <w:t xml:space="preserve"> Respond</w:t>
            </w:r>
            <w:proofErr w:type="gramEnd"/>
            <w:r w:rsidRPr="006B2BE7">
              <w:rPr>
                <w:rFonts w:ascii="Arial" w:hAnsi="Arial" w:cs="Arial"/>
                <w:bCs/>
              </w:rPr>
              <w:t xml:space="preserve"> to representations from trade unions and staff</w:t>
            </w:r>
          </w:p>
        </w:tc>
        <w:tc>
          <w:tcPr>
            <w:tcW w:w="1410" w:type="dxa"/>
          </w:tcPr>
          <w:p w14:paraId="2B21B6E9" w14:textId="006DCA87" w:rsidR="00E64935" w:rsidRPr="006B2BE7" w:rsidRDefault="00227C3B" w:rsidP="00227C3B">
            <w:pPr>
              <w:jc w:val="center"/>
              <w:rPr>
                <w:rFonts w:ascii="Arial" w:hAnsi="Arial" w:cs="Arial"/>
                <w:b/>
                <w:bCs/>
              </w:rPr>
            </w:pPr>
            <w:r>
              <w:rPr>
                <w:rFonts w:ascii="Arial" w:hAnsi="Arial" w:cs="Arial"/>
                <w:b/>
                <w:bCs/>
              </w:rPr>
              <w:t>9</w:t>
            </w:r>
          </w:p>
        </w:tc>
      </w:tr>
      <w:tr w:rsidR="00E64935" w:rsidRPr="006B2BE7" w14:paraId="1DA36AD3" w14:textId="77777777" w:rsidTr="006B2BE7">
        <w:tc>
          <w:tcPr>
            <w:tcW w:w="8784" w:type="dxa"/>
          </w:tcPr>
          <w:p w14:paraId="1BC99358" w14:textId="322AB9B3" w:rsidR="00E64935" w:rsidRPr="006B2BE7" w:rsidRDefault="00EC3194" w:rsidP="00E645F6">
            <w:pPr>
              <w:rPr>
                <w:rFonts w:ascii="Arial" w:hAnsi="Arial" w:cs="Arial"/>
                <w:bCs/>
              </w:rPr>
            </w:pPr>
            <w:proofErr w:type="gramStart"/>
            <w:r w:rsidRPr="006B2BE7">
              <w:rPr>
                <w:rFonts w:ascii="Arial" w:hAnsi="Arial" w:cs="Arial"/>
                <w:bCs/>
              </w:rPr>
              <w:t>6.6</w:t>
            </w:r>
            <w:r w:rsidR="00227C3B">
              <w:rPr>
                <w:rFonts w:ascii="Arial" w:hAnsi="Arial" w:cs="Arial"/>
                <w:bCs/>
              </w:rPr>
              <w:t xml:space="preserve"> </w:t>
            </w:r>
            <w:r w:rsidRPr="006B2BE7">
              <w:rPr>
                <w:rFonts w:ascii="Arial" w:hAnsi="Arial" w:cs="Arial"/>
                <w:bCs/>
              </w:rPr>
              <w:t xml:space="preserve"> Voluntary</w:t>
            </w:r>
            <w:proofErr w:type="gramEnd"/>
            <w:r w:rsidRPr="006B2BE7">
              <w:rPr>
                <w:rFonts w:ascii="Arial" w:hAnsi="Arial" w:cs="Arial"/>
                <w:bCs/>
              </w:rPr>
              <w:t xml:space="preserve"> redundancy</w:t>
            </w:r>
          </w:p>
        </w:tc>
        <w:tc>
          <w:tcPr>
            <w:tcW w:w="1410" w:type="dxa"/>
          </w:tcPr>
          <w:p w14:paraId="1F265BFB" w14:textId="0EFF5EE9" w:rsidR="00E64935" w:rsidRPr="006B2BE7" w:rsidRDefault="00227C3B" w:rsidP="00227C3B">
            <w:pPr>
              <w:jc w:val="center"/>
              <w:rPr>
                <w:rFonts w:ascii="Arial" w:hAnsi="Arial" w:cs="Arial"/>
                <w:b/>
                <w:bCs/>
              </w:rPr>
            </w:pPr>
            <w:r>
              <w:rPr>
                <w:rFonts w:ascii="Arial" w:hAnsi="Arial" w:cs="Arial"/>
                <w:b/>
                <w:bCs/>
              </w:rPr>
              <w:t>9</w:t>
            </w:r>
          </w:p>
        </w:tc>
      </w:tr>
      <w:tr w:rsidR="00EC3194" w:rsidRPr="006B2BE7" w14:paraId="69D224CF" w14:textId="77777777" w:rsidTr="006B2BE7">
        <w:tc>
          <w:tcPr>
            <w:tcW w:w="8784" w:type="dxa"/>
          </w:tcPr>
          <w:p w14:paraId="27F85FDD" w14:textId="56CA83AF" w:rsidR="00EC3194" w:rsidRPr="006B2BE7" w:rsidRDefault="00EC3194" w:rsidP="00E645F6">
            <w:pPr>
              <w:rPr>
                <w:rFonts w:ascii="Arial" w:hAnsi="Arial" w:cs="Arial"/>
                <w:bCs/>
              </w:rPr>
            </w:pPr>
            <w:proofErr w:type="gramStart"/>
            <w:r w:rsidRPr="006B2BE7">
              <w:rPr>
                <w:rFonts w:ascii="Arial" w:hAnsi="Arial" w:cs="Arial"/>
                <w:bCs/>
              </w:rPr>
              <w:t>6.7</w:t>
            </w:r>
            <w:r w:rsidR="00227C3B">
              <w:rPr>
                <w:rFonts w:ascii="Arial" w:hAnsi="Arial" w:cs="Arial"/>
                <w:bCs/>
              </w:rPr>
              <w:t xml:space="preserve"> </w:t>
            </w:r>
            <w:r w:rsidRPr="006B2BE7">
              <w:rPr>
                <w:rFonts w:ascii="Arial" w:hAnsi="Arial" w:cs="Arial"/>
                <w:bCs/>
              </w:rPr>
              <w:t xml:space="preserve"> Consultation</w:t>
            </w:r>
            <w:proofErr w:type="gramEnd"/>
            <w:r w:rsidRPr="006B2BE7">
              <w:rPr>
                <w:rFonts w:ascii="Arial" w:hAnsi="Arial" w:cs="Arial"/>
                <w:bCs/>
              </w:rPr>
              <w:t xml:space="preserve"> about selection criteria and the process of selection</w:t>
            </w:r>
          </w:p>
        </w:tc>
        <w:tc>
          <w:tcPr>
            <w:tcW w:w="1410" w:type="dxa"/>
          </w:tcPr>
          <w:p w14:paraId="7E825A61" w14:textId="75E8B728" w:rsidR="00EC3194" w:rsidRPr="006B2BE7" w:rsidRDefault="00227C3B" w:rsidP="00227C3B">
            <w:pPr>
              <w:jc w:val="center"/>
              <w:rPr>
                <w:rFonts w:ascii="Arial" w:hAnsi="Arial" w:cs="Arial"/>
                <w:b/>
                <w:bCs/>
              </w:rPr>
            </w:pPr>
            <w:r>
              <w:rPr>
                <w:rFonts w:ascii="Arial" w:hAnsi="Arial" w:cs="Arial"/>
                <w:b/>
                <w:bCs/>
              </w:rPr>
              <w:t>9</w:t>
            </w:r>
          </w:p>
        </w:tc>
      </w:tr>
      <w:tr w:rsidR="00EC3194" w:rsidRPr="006B2BE7" w14:paraId="50FA0B8B" w14:textId="77777777" w:rsidTr="006B2BE7">
        <w:tc>
          <w:tcPr>
            <w:tcW w:w="8784" w:type="dxa"/>
          </w:tcPr>
          <w:p w14:paraId="5378BE9D" w14:textId="354297E9" w:rsidR="00EC3194" w:rsidRPr="006B2BE7" w:rsidRDefault="00EC3194" w:rsidP="00E645F6">
            <w:pPr>
              <w:rPr>
                <w:rFonts w:ascii="Arial" w:hAnsi="Arial" w:cs="Arial"/>
                <w:bCs/>
              </w:rPr>
            </w:pPr>
            <w:proofErr w:type="gramStart"/>
            <w:r w:rsidRPr="006B2BE7">
              <w:rPr>
                <w:rFonts w:ascii="Arial" w:hAnsi="Arial" w:cs="Arial"/>
                <w:bCs/>
              </w:rPr>
              <w:t>6.8</w:t>
            </w:r>
            <w:r w:rsidR="00227C3B">
              <w:rPr>
                <w:rFonts w:ascii="Arial" w:hAnsi="Arial" w:cs="Arial"/>
                <w:bCs/>
              </w:rPr>
              <w:t xml:space="preserve"> </w:t>
            </w:r>
            <w:r w:rsidRPr="006B2BE7">
              <w:rPr>
                <w:rFonts w:ascii="Arial" w:hAnsi="Arial" w:cs="Arial"/>
                <w:bCs/>
              </w:rPr>
              <w:t xml:space="preserve"> Further</w:t>
            </w:r>
            <w:proofErr w:type="gramEnd"/>
            <w:r w:rsidRPr="006B2BE7">
              <w:rPr>
                <w:rFonts w:ascii="Arial" w:hAnsi="Arial" w:cs="Arial"/>
                <w:bCs/>
              </w:rPr>
              <w:t xml:space="preserve"> information about specific selection </w:t>
            </w:r>
            <w:r w:rsidR="006B2BE7" w:rsidRPr="006B2BE7">
              <w:rPr>
                <w:rFonts w:ascii="Arial" w:hAnsi="Arial" w:cs="Arial"/>
                <w:bCs/>
              </w:rPr>
              <w:t>criteria</w:t>
            </w:r>
          </w:p>
        </w:tc>
        <w:tc>
          <w:tcPr>
            <w:tcW w:w="1410" w:type="dxa"/>
          </w:tcPr>
          <w:p w14:paraId="5A357C9A" w14:textId="2CA61964" w:rsidR="00EC3194" w:rsidRPr="006B2BE7" w:rsidRDefault="00227C3B" w:rsidP="00227C3B">
            <w:pPr>
              <w:jc w:val="center"/>
              <w:rPr>
                <w:rFonts w:ascii="Arial" w:hAnsi="Arial" w:cs="Arial"/>
                <w:b/>
                <w:bCs/>
              </w:rPr>
            </w:pPr>
            <w:r>
              <w:rPr>
                <w:rFonts w:ascii="Arial" w:hAnsi="Arial" w:cs="Arial"/>
                <w:b/>
                <w:bCs/>
              </w:rPr>
              <w:t>10</w:t>
            </w:r>
          </w:p>
        </w:tc>
      </w:tr>
      <w:tr w:rsidR="00171AC3" w:rsidRPr="006B2BE7" w14:paraId="19CDFA75" w14:textId="77777777" w:rsidTr="006B2BE7">
        <w:tc>
          <w:tcPr>
            <w:tcW w:w="8784" w:type="dxa"/>
          </w:tcPr>
          <w:p w14:paraId="79C653A9" w14:textId="6169DCA5" w:rsidR="00171AC3" w:rsidRPr="006B2BE7" w:rsidRDefault="00171AC3" w:rsidP="00E645F6">
            <w:pPr>
              <w:rPr>
                <w:rFonts w:ascii="Arial" w:hAnsi="Arial" w:cs="Arial"/>
                <w:bCs/>
              </w:rPr>
            </w:pPr>
            <w:proofErr w:type="gramStart"/>
            <w:r>
              <w:rPr>
                <w:rFonts w:ascii="Arial" w:hAnsi="Arial" w:cs="Arial"/>
                <w:bCs/>
              </w:rPr>
              <w:t>6.9</w:t>
            </w:r>
            <w:r w:rsidR="00227C3B">
              <w:rPr>
                <w:rFonts w:ascii="Arial" w:hAnsi="Arial" w:cs="Arial"/>
                <w:bCs/>
              </w:rPr>
              <w:t xml:space="preserve"> </w:t>
            </w:r>
            <w:r>
              <w:rPr>
                <w:rFonts w:ascii="Arial" w:hAnsi="Arial" w:cs="Arial"/>
                <w:bCs/>
              </w:rPr>
              <w:t xml:space="preserve"> Employees</w:t>
            </w:r>
            <w:proofErr w:type="gramEnd"/>
            <w:r>
              <w:rPr>
                <w:rFonts w:ascii="Arial" w:hAnsi="Arial" w:cs="Arial"/>
                <w:bCs/>
              </w:rPr>
              <w:t xml:space="preserve"> who are pregnant or on family or adoption leave </w:t>
            </w:r>
          </w:p>
        </w:tc>
        <w:tc>
          <w:tcPr>
            <w:tcW w:w="1410" w:type="dxa"/>
          </w:tcPr>
          <w:p w14:paraId="488462C5" w14:textId="6AA1F000" w:rsidR="00171AC3" w:rsidRPr="006B2BE7" w:rsidRDefault="00227C3B" w:rsidP="00227C3B">
            <w:pPr>
              <w:jc w:val="center"/>
              <w:rPr>
                <w:rFonts w:ascii="Arial" w:hAnsi="Arial" w:cs="Arial"/>
                <w:b/>
                <w:bCs/>
              </w:rPr>
            </w:pPr>
            <w:r>
              <w:rPr>
                <w:rFonts w:ascii="Arial" w:hAnsi="Arial" w:cs="Arial"/>
                <w:b/>
                <w:bCs/>
              </w:rPr>
              <w:t>11</w:t>
            </w:r>
          </w:p>
        </w:tc>
      </w:tr>
      <w:tr w:rsidR="006B2BE7" w:rsidRPr="006B2BE7" w14:paraId="2FA0852D" w14:textId="77777777" w:rsidTr="006B2BE7">
        <w:tc>
          <w:tcPr>
            <w:tcW w:w="8784" w:type="dxa"/>
          </w:tcPr>
          <w:p w14:paraId="0C76ED9A" w14:textId="300153D1" w:rsidR="006B2BE7" w:rsidRPr="006B2BE7" w:rsidRDefault="006B2BE7" w:rsidP="00E645F6">
            <w:pPr>
              <w:jc w:val="both"/>
              <w:rPr>
                <w:rFonts w:ascii="Arial" w:hAnsi="Arial" w:cs="Arial"/>
                <w:bCs/>
              </w:rPr>
            </w:pPr>
            <w:r>
              <w:rPr>
                <w:rFonts w:ascii="Arial" w:hAnsi="Arial" w:cs="Arial"/>
                <w:bCs/>
              </w:rPr>
              <w:t>6</w:t>
            </w:r>
            <w:r w:rsidR="00171AC3">
              <w:rPr>
                <w:rFonts w:ascii="Arial" w:hAnsi="Arial" w:cs="Arial"/>
                <w:bCs/>
              </w:rPr>
              <w:t>10</w:t>
            </w:r>
            <w:r>
              <w:rPr>
                <w:rFonts w:ascii="Arial" w:hAnsi="Arial" w:cs="Arial"/>
                <w:bCs/>
              </w:rPr>
              <w:t xml:space="preserve"> “Red-circling” and “ring-fencing” of jobs</w:t>
            </w:r>
          </w:p>
        </w:tc>
        <w:tc>
          <w:tcPr>
            <w:tcW w:w="1410" w:type="dxa"/>
          </w:tcPr>
          <w:p w14:paraId="4985DDF3" w14:textId="308B35F3" w:rsidR="006B2BE7" w:rsidRPr="006B2BE7" w:rsidRDefault="00227C3B" w:rsidP="00227C3B">
            <w:pPr>
              <w:jc w:val="center"/>
              <w:rPr>
                <w:rFonts w:ascii="Arial" w:hAnsi="Arial" w:cs="Arial"/>
                <w:b/>
                <w:bCs/>
              </w:rPr>
            </w:pPr>
            <w:r>
              <w:rPr>
                <w:rFonts w:ascii="Arial" w:hAnsi="Arial" w:cs="Arial"/>
                <w:b/>
                <w:bCs/>
              </w:rPr>
              <w:t>11</w:t>
            </w:r>
          </w:p>
        </w:tc>
      </w:tr>
      <w:tr w:rsidR="006B2BE7" w:rsidRPr="006B2BE7" w14:paraId="55D5521E" w14:textId="77777777" w:rsidTr="006B2BE7">
        <w:tc>
          <w:tcPr>
            <w:tcW w:w="8784" w:type="dxa"/>
          </w:tcPr>
          <w:p w14:paraId="3C52B5E0" w14:textId="3DF955B0" w:rsidR="006B2BE7" w:rsidRPr="006B2BE7" w:rsidRDefault="006B2BE7" w:rsidP="00E645F6">
            <w:pPr>
              <w:jc w:val="both"/>
              <w:rPr>
                <w:rFonts w:ascii="Arial" w:hAnsi="Arial" w:cs="Arial"/>
                <w:lang w:eastAsia="en-US"/>
              </w:rPr>
            </w:pPr>
            <w:r w:rsidRPr="006B2BE7">
              <w:rPr>
                <w:rFonts w:ascii="Arial" w:hAnsi="Arial" w:cs="Arial"/>
                <w:bCs/>
              </w:rPr>
              <w:t>6.1</w:t>
            </w:r>
            <w:r w:rsidR="00171AC3">
              <w:rPr>
                <w:rFonts w:ascii="Arial" w:hAnsi="Arial" w:cs="Arial"/>
                <w:bCs/>
              </w:rPr>
              <w:t>1</w:t>
            </w:r>
            <w:r w:rsidRPr="006B2BE7">
              <w:rPr>
                <w:rFonts w:ascii="Arial" w:hAnsi="Arial" w:cs="Arial"/>
                <w:bCs/>
              </w:rPr>
              <w:t xml:space="preserve"> Aiming to reach agreement</w:t>
            </w:r>
          </w:p>
        </w:tc>
        <w:tc>
          <w:tcPr>
            <w:tcW w:w="1410" w:type="dxa"/>
          </w:tcPr>
          <w:p w14:paraId="4C182878" w14:textId="14629009" w:rsidR="006B2BE7" w:rsidRPr="006B2BE7" w:rsidRDefault="00AF4C1B" w:rsidP="00227C3B">
            <w:pPr>
              <w:jc w:val="center"/>
              <w:rPr>
                <w:rFonts w:ascii="Arial" w:hAnsi="Arial" w:cs="Arial"/>
                <w:b/>
                <w:bCs/>
              </w:rPr>
            </w:pPr>
            <w:r>
              <w:rPr>
                <w:rFonts w:ascii="Arial" w:hAnsi="Arial" w:cs="Arial"/>
                <w:b/>
                <w:bCs/>
              </w:rPr>
              <w:t>11</w:t>
            </w:r>
          </w:p>
        </w:tc>
      </w:tr>
      <w:tr w:rsidR="00EC3194" w:rsidRPr="006B2BE7" w14:paraId="151E721E" w14:textId="77777777" w:rsidTr="006B2BE7">
        <w:tc>
          <w:tcPr>
            <w:tcW w:w="8784" w:type="dxa"/>
          </w:tcPr>
          <w:p w14:paraId="00650707" w14:textId="73F0368E" w:rsidR="00EC3194" w:rsidRPr="006B2BE7" w:rsidRDefault="00227C3B" w:rsidP="00A5042D">
            <w:pPr>
              <w:pStyle w:val="ListParagraph"/>
              <w:numPr>
                <w:ilvl w:val="0"/>
                <w:numId w:val="19"/>
              </w:numPr>
              <w:ind w:left="0"/>
              <w:rPr>
                <w:rFonts w:ascii="Arial" w:hAnsi="Arial" w:cs="Arial"/>
                <w:bCs/>
              </w:rPr>
            </w:pPr>
            <w:r>
              <w:rPr>
                <w:rFonts w:ascii="Arial" w:hAnsi="Arial" w:cs="Arial"/>
                <w:bCs/>
              </w:rPr>
              <w:t xml:space="preserve">7.    </w:t>
            </w:r>
            <w:r w:rsidR="00517BB2" w:rsidRPr="006B2BE7">
              <w:rPr>
                <w:rFonts w:ascii="Arial" w:hAnsi="Arial" w:cs="Arial"/>
                <w:bCs/>
              </w:rPr>
              <w:t>The process for selection for dismissal</w:t>
            </w:r>
          </w:p>
        </w:tc>
        <w:tc>
          <w:tcPr>
            <w:tcW w:w="1410" w:type="dxa"/>
          </w:tcPr>
          <w:p w14:paraId="3ECB378A" w14:textId="78E02315" w:rsidR="00EC3194" w:rsidRPr="006B2BE7" w:rsidRDefault="00227C3B" w:rsidP="00227C3B">
            <w:pPr>
              <w:jc w:val="center"/>
              <w:rPr>
                <w:rFonts w:ascii="Arial" w:hAnsi="Arial" w:cs="Arial"/>
                <w:b/>
                <w:bCs/>
              </w:rPr>
            </w:pPr>
            <w:r>
              <w:rPr>
                <w:rFonts w:ascii="Arial" w:hAnsi="Arial" w:cs="Arial"/>
                <w:b/>
                <w:bCs/>
              </w:rPr>
              <w:t>12</w:t>
            </w:r>
          </w:p>
        </w:tc>
      </w:tr>
      <w:tr w:rsidR="00EC3194" w:rsidRPr="006B2BE7" w14:paraId="67C8CA6C" w14:textId="77777777" w:rsidTr="006B2BE7">
        <w:tc>
          <w:tcPr>
            <w:tcW w:w="8784" w:type="dxa"/>
          </w:tcPr>
          <w:p w14:paraId="04103FDA" w14:textId="353957F6" w:rsidR="00EC3194" w:rsidRPr="006B2BE7" w:rsidRDefault="00517BB2" w:rsidP="00E645F6">
            <w:pPr>
              <w:rPr>
                <w:rFonts w:ascii="Arial" w:hAnsi="Arial" w:cs="Arial"/>
                <w:bCs/>
              </w:rPr>
            </w:pPr>
            <w:proofErr w:type="gramStart"/>
            <w:r w:rsidRPr="006B2BE7">
              <w:rPr>
                <w:rFonts w:ascii="Arial" w:hAnsi="Arial" w:cs="Arial"/>
                <w:bCs/>
              </w:rPr>
              <w:t>7.1</w:t>
            </w:r>
            <w:r w:rsidR="00227C3B">
              <w:rPr>
                <w:rFonts w:ascii="Arial" w:hAnsi="Arial" w:cs="Arial"/>
                <w:bCs/>
              </w:rPr>
              <w:t xml:space="preserve"> </w:t>
            </w:r>
            <w:r w:rsidRPr="006B2BE7">
              <w:rPr>
                <w:rFonts w:ascii="Arial" w:hAnsi="Arial" w:cs="Arial"/>
                <w:bCs/>
              </w:rPr>
              <w:t xml:space="preserve"> The</w:t>
            </w:r>
            <w:proofErr w:type="gramEnd"/>
            <w:r w:rsidRPr="006B2BE7">
              <w:rPr>
                <w:rFonts w:ascii="Arial" w:hAnsi="Arial" w:cs="Arial"/>
                <w:bCs/>
              </w:rPr>
              <w:t xml:space="preserve"> selection process</w:t>
            </w:r>
          </w:p>
        </w:tc>
        <w:tc>
          <w:tcPr>
            <w:tcW w:w="1410" w:type="dxa"/>
          </w:tcPr>
          <w:p w14:paraId="7E6E47E3" w14:textId="51D6C618" w:rsidR="00EC3194" w:rsidRPr="006B2BE7" w:rsidRDefault="00227C3B" w:rsidP="00227C3B">
            <w:pPr>
              <w:jc w:val="center"/>
              <w:rPr>
                <w:rFonts w:ascii="Arial" w:hAnsi="Arial" w:cs="Arial"/>
                <w:b/>
                <w:bCs/>
              </w:rPr>
            </w:pPr>
            <w:r>
              <w:rPr>
                <w:rFonts w:ascii="Arial" w:hAnsi="Arial" w:cs="Arial"/>
                <w:b/>
                <w:bCs/>
              </w:rPr>
              <w:t>12</w:t>
            </w:r>
          </w:p>
        </w:tc>
      </w:tr>
      <w:tr w:rsidR="00EC3194" w:rsidRPr="006B2BE7" w14:paraId="36AA5662" w14:textId="77777777" w:rsidTr="006B2BE7">
        <w:tc>
          <w:tcPr>
            <w:tcW w:w="8784" w:type="dxa"/>
          </w:tcPr>
          <w:p w14:paraId="74B05DA2" w14:textId="251BC3F5" w:rsidR="00EC3194" w:rsidRPr="006B2BE7" w:rsidRDefault="00517BB2" w:rsidP="00E645F6">
            <w:pPr>
              <w:rPr>
                <w:rFonts w:ascii="Arial" w:hAnsi="Arial" w:cs="Arial"/>
                <w:bCs/>
              </w:rPr>
            </w:pPr>
            <w:proofErr w:type="gramStart"/>
            <w:r w:rsidRPr="006B2BE7">
              <w:rPr>
                <w:rFonts w:ascii="Arial" w:hAnsi="Arial" w:cs="Arial"/>
                <w:bCs/>
              </w:rPr>
              <w:t>7.2</w:t>
            </w:r>
            <w:r w:rsidR="00227C3B">
              <w:rPr>
                <w:rFonts w:ascii="Arial" w:hAnsi="Arial" w:cs="Arial"/>
                <w:bCs/>
              </w:rPr>
              <w:t xml:space="preserve"> </w:t>
            </w:r>
            <w:r w:rsidRPr="006B2BE7">
              <w:rPr>
                <w:rFonts w:ascii="Arial" w:hAnsi="Arial" w:cs="Arial"/>
                <w:bCs/>
              </w:rPr>
              <w:t xml:space="preserve"> Communicating</w:t>
            </w:r>
            <w:proofErr w:type="gramEnd"/>
            <w:r w:rsidRPr="006B2BE7">
              <w:rPr>
                <w:rFonts w:ascii="Arial" w:hAnsi="Arial" w:cs="Arial"/>
                <w:bCs/>
              </w:rPr>
              <w:t xml:space="preserve"> the decision to dismiss</w:t>
            </w:r>
          </w:p>
        </w:tc>
        <w:tc>
          <w:tcPr>
            <w:tcW w:w="1410" w:type="dxa"/>
          </w:tcPr>
          <w:p w14:paraId="2D0512AE" w14:textId="6E2D303B" w:rsidR="00EC3194" w:rsidRPr="006B2BE7" w:rsidRDefault="00227C3B" w:rsidP="00227C3B">
            <w:pPr>
              <w:jc w:val="center"/>
              <w:rPr>
                <w:rFonts w:ascii="Arial" w:hAnsi="Arial" w:cs="Arial"/>
                <w:b/>
                <w:bCs/>
              </w:rPr>
            </w:pPr>
            <w:r>
              <w:rPr>
                <w:rFonts w:ascii="Arial" w:hAnsi="Arial" w:cs="Arial"/>
                <w:b/>
                <w:bCs/>
              </w:rPr>
              <w:t>12</w:t>
            </w:r>
          </w:p>
        </w:tc>
      </w:tr>
      <w:tr w:rsidR="00EC3194" w:rsidRPr="006B2BE7" w14:paraId="1245C4D6" w14:textId="77777777" w:rsidTr="006B2BE7">
        <w:tc>
          <w:tcPr>
            <w:tcW w:w="8784" w:type="dxa"/>
          </w:tcPr>
          <w:p w14:paraId="32421E73" w14:textId="58E0048F" w:rsidR="00EC3194" w:rsidRPr="006B2BE7" w:rsidRDefault="00517BB2" w:rsidP="00E645F6">
            <w:pPr>
              <w:rPr>
                <w:rFonts w:ascii="Arial" w:hAnsi="Arial" w:cs="Arial"/>
                <w:bCs/>
              </w:rPr>
            </w:pPr>
            <w:proofErr w:type="gramStart"/>
            <w:r w:rsidRPr="006B2BE7">
              <w:rPr>
                <w:rFonts w:ascii="Arial" w:hAnsi="Arial" w:cs="Arial"/>
                <w:bCs/>
              </w:rPr>
              <w:t>7.3</w:t>
            </w:r>
            <w:r w:rsidR="00227C3B">
              <w:rPr>
                <w:rFonts w:ascii="Arial" w:hAnsi="Arial" w:cs="Arial"/>
                <w:bCs/>
              </w:rPr>
              <w:t xml:space="preserve"> </w:t>
            </w:r>
            <w:r w:rsidRPr="006B2BE7">
              <w:rPr>
                <w:rFonts w:ascii="Arial" w:hAnsi="Arial" w:cs="Arial"/>
                <w:bCs/>
              </w:rPr>
              <w:t xml:space="preserve"> Appeal</w:t>
            </w:r>
            <w:proofErr w:type="gramEnd"/>
          </w:p>
        </w:tc>
        <w:tc>
          <w:tcPr>
            <w:tcW w:w="1410" w:type="dxa"/>
          </w:tcPr>
          <w:p w14:paraId="2D96EE6E" w14:textId="59571E85" w:rsidR="00EC3194" w:rsidRPr="006B2BE7" w:rsidRDefault="00227C3B" w:rsidP="00227C3B">
            <w:pPr>
              <w:jc w:val="center"/>
              <w:rPr>
                <w:rFonts w:ascii="Arial" w:hAnsi="Arial" w:cs="Arial"/>
                <w:b/>
                <w:bCs/>
              </w:rPr>
            </w:pPr>
            <w:r>
              <w:rPr>
                <w:rFonts w:ascii="Arial" w:hAnsi="Arial" w:cs="Arial"/>
                <w:b/>
                <w:bCs/>
              </w:rPr>
              <w:t>12</w:t>
            </w:r>
          </w:p>
        </w:tc>
      </w:tr>
      <w:tr w:rsidR="00EC3194" w:rsidRPr="006B2BE7" w14:paraId="4ED3DF7D" w14:textId="77777777" w:rsidTr="006B2BE7">
        <w:tc>
          <w:tcPr>
            <w:tcW w:w="8784" w:type="dxa"/>
          </w:tcPr>
          <w:p w14:paraId="1C003BC0" w14:textId="1C67E59A" w:rsidR="00EC3194" w:rsidRPr="006B2BE7" w:rsidRDefault="00517BB2" w:rsidP="00E645F6">
            <w:pPr>
              <w:rPr>
                <w:rFonts w:ascii="Arial" w:hAnsi="Arial" w:cs="Arial"/>
                <w:bCs/>
              </w:rPr>
            </w:pPr>
            <w:proofErr w:type="gramStart"/>
            <w:r w:rsidRPr="006B2BE7">
              <w:rPr>
                <w:rFonts w:ascii="Arial" w:hAnsi="Arial" w:cs="Arial"/>
                <w:bCs/>
              </w:rPr>
              <w:t>7.4</w:t>
            </w:r>
            <w:r w:rsidR="00227C3B">
              <w:rPr>
                <w:rFonts w:ascii="Arial" w:hAnsi="Arial" w:cs="Arial"/>
                <w:bCs/>
              </w:rPr>
              <w:t xml:space="preserve"> </w:t>
            </w:r>
            <w:r w:rsidRPr="006B2BE7">
              <w:rPr>
                <w:rFonts w:ascii="Arial" w:hAnsi="Arial" w:cs="Arial"/>
                <w:bCs/>
              </w:rPr>
              <w:t xml:space="preserve"> Redeployment</w:t>
            </w:r>
            <w:proofErr w:type="gramEnd"/>
            <w:r w:rsidRPr="006B2BE7">
              <w:rPr>
                <w:rFonts w:ascii="Arial" w:hAnsi="Arial" w:cs="Arial"/>
                <w:bCs/>
              </w:rPr>
              <w:t xml:space="preserve"> and “Suitable alternative employment”</w:t>
            </w:r>
          </w:p>
        </w:tc>
        <w:tc>
          <w:tcPr>
            <w:tcW w:w="1410" w:type="dxa"/>
          </w:tcPr>
          <w:p w14:paraId="5000EEBE" w14:textId="1225BC9F" w:rsidR="00EC3194" w:rsidRPr="006B2BE7" w:rsidRDefault="00AF4C1B" w:rsidP="00F66F96">
            <w:pPr>
              <w:jc w:val="center"/>
              <w:rPr>
                <w:rFonts w:ascii="Arial" w:hAnsi="Arial" w:cs="Arial"/>
                <w:b/>
                <w:bCs/>
              </w:rPr>
            </w:pPr>
            <w:r>
              <w:rPr>
                <w:rFonts w:ascii="Arial" w:hAnsi="Arial" w:cs="Arial"/>
                <w:b/>
                <w:bCs/>
              </w:rPr>
              <w:t>12</w:t>
            </w:r>
          </w:p>
        </w:tc>
      </w:tr>
      <w:tr w:rsidR="00EC3194" w:rsidRPr="006B2BE7" w14:paraId="6AC82358" w14:textId="77777777" w:rsidTr="006B2BE7">
        <w:tc>
          <w:tcPr>
            <w:tcW w:w="8784" w:type="dxa"/>
          </w:tcPr>
          <w:p w14:paraId="236A6D27" w14:textId="5A30C7A5" w:rsidR="00EC3194" w:rsidRPr="006B2BE7" w:rsidRDefault="00227C3B" w:rsidP="00A5042D">
            <w:pPr>
              <w:pStyle w:val="ListParagraph"/>
              <w:numPr>
                <w:ilvl w:val="0"/>
                <w:numId w:val="19"/>
              </w:numPr>
              <w:ind w:left="0"/>
              <w:rPr>
                <w:rFonts w:ascii="Arial" w:hAnsi="Arial" w:cs="Arial"/>
                <w:bCs/>
              </w:rPr>
            </w:pPr>
            <w:r>
              <w:rPr>
                <w:rFonts w:ascii="Arial" w:hAnsi="Arial" w:cs="Arial"/>
                <w:bCs/>
              </w:rPr>
              <w:t xml:space="preserve">8.    </w:t>
            </w:r>
            <w:r w:rsidR="00517BB2" w:rsidRPr="006B2BE7">
              <w:rPr>
                <w:rFonts w:ascii="Arial" w:hAnsi="Arial" w:cs="Arial"/>
                <w:bCs/>
              </w:rPr>
              <w:t>Travel and disturbance</w:t>
            </w:r>
          </w:p>
        </w:tc>
        <w:tc>
          <w:tcPr>
            <w:tcW w:w="1410" w:type="dxa"/>
          </w:tcPr>
          <w:p w14:paraId="44EA478F" w14:textId="48A4222E" w:rsidR="00EC3194" w:rsidRPr="006B2BE7" w:rsidRDefault="00227C3B" w:rsidP="00F66F96">
            <w:pPr>
              <w:jc w:val="center"/>
              <w:rPr>
                <w:rFonts w:ascii="Arial" w:hAnsi="Arial" w:cs="Arial"/>
                <w:b/>
                <w:bCs/>
              </w:rPr>
            </w:pPr>
            <w:r>
              <w:rPr>
                <w:rFonts w:ascii="Arial" w:hAnsi="Arial" w:cs="Arial"/>
                <w:b/>
                <w:bCs/>
              </w:rPr>
              <w:t>14</w:t>
            </w:r>
          </w:p>
        </w:tc>
      </w:tr>
      <w:tr w:rsidR="00EC3194" w:rsidRPr="006B2BE7" w14:paraId="3941C48A" w14:textId="77777777" w:rsidTr="006B2BE7">
        <w:tc>
          <w:tcPr>
            <w:tcW w:w="8784" w:type="dxa"/>
          </w:tcPr>
          <w:p w14:paraId="0825863B" w14:textId="367FA6DA" w:rsidR="00EC3194" w:rsidRPr="006B2BE7" w:rsidRDefault="00227C3B" w:rsidP="00A5042D">
            <w:pPr>
              <w:pStyle w:val="ListParagraph"/>
              <w:numPr>
                <w:ilvl w:val="0"/>
                <w:numId w:val="19"/>
              </w:numPr>
              <w:ind w:left="0"/>
              <w:rPr>
                <w:rFonts w:ascii="Arial" w:hAnsi="Arial" w:cs="Arial"/>
                <w:bCs/>
              </w:rPr>
            </w:pPr>
            <w:r>
              <w:rPr>
                <w:rFonts w:ascii="Arial" w:hAnsi="Arial" w:cs="Arial"/>
                <w:bCs/>
              </w:rPr>
              <w:t xml:space="preserve">9.    </w:t>
            </w:r>
            <w:r w:rsidR="00517BB2" w:rsidRPr="006B2BE7">
              <w:rPr>
                <w:rFonts w:ascii="Arial" w:hAnsi="Arial" w:cs="Arial"/>
                <w:bCs/>
              </w:rPr>
              <w:t>Trial periods</w:t>
            </w:r>
          </w:p>
        </w:tc>
        <w:tc>
          <w:tcPr>
            <w:tcW w:w="1410" w:type="dxa"/>
          </w:tcPr>
          <w:p w14:paraId="229B420D" w14:textId="755215AF" w:rsidR="00EC3194" w:rsidRPr="006B2BE7" w:rsidRDefault="00227C3B" w:rsidP="00F66F96">
            <w:pPr>
              <w:jc w:val="center"/>
              <w:rPr>
                <w:rFonts w:ascii="Arial" w:hAnsi="Arial" w:cs="Arial"/>
                <w:b/>
                <w:bCs/>
              </w:rPr>
            </w:pPr>
            <w:r>
              <w:rPr>
                <w:rFonts w:ascii="Arial" w:hAnsi="Arial" w:cs="Arial"/>
                <w:b/>
                <w:bCs/>
              </w:rPr>
              <w:t>14</w:t>
            </w:r>
          </w:p>
        </w:tc>
      </w:tr>
      <w:tr w:rsidR="00EC3194" w:rsidRPr="006B2BE7" w14:paraId="102979D9" w14:textId="77777777" w:rsidTr="006B2BE7">
        <w:tc>
          <w:tcPr>
            <w:tcW w:w="8784" w:type="dxa"/>
          </w:tcPr>
          <w:p w14:paraId="673A26F0" w14:textId="207152BC" w:rsidR="00EC3194" w:rsidRPr="006B2BE7" w:rsidRDefault="00227C3B" w:rsidP="00A5042D">
            <w:pPr>
              <w:pStyle w:val="ListParagraph"/>
              <w:numPr>
                <w:ilvl w:val="0"/>
                <w:numId w:val="19"/>
              </w:numPr>
              <w:ind w:left="0"/>
              <w:rPr>
                <w:rFonts w:ascii="Arial" w:hAnsi="Arial" w:cs="Arial"/>
                <w:bCs/>
              </w:rPr>
            </w:pPr>
            <w:r>
              <w:rPr>
                <w:rFonts w:ascii="Arial" w:hAnsi="Arial" w:cs="Arial"/>
                <w:bCs/>
              </w:rPr>
              <w:t xml:space="preserve">10.   </w:t>
            </w:r>
            <w:r w:rsidR="00517BB2" w:rsidRPr="006B2BE7">
              <w:rPr>
                <w:rFonts w:ascii="Arial" w:hAnsi="Arial" w:cs="Arial"/>
                <w:bCs/>
              </w:rPr>
              <w:t>Redundancy – financial arrangements</w:t>
            </w:r>
          </w:p>
        </w:tc>
        <w:tc>
          <w:tcPr>
            <w:tcW w:w="1410" w:type="dxa"/>
          </w:tcPr>
          <w:p w14:paraId="3CF4A34C" w14:textId="4358B6C1" w:rsidR="00EC3194" w:rsidRPr="006B2BE7" w:rsidRDefault="00F66F96" w:rsidP="00F66F96">
            <w:pPr>
              <w:jc w:val="center"/>
              <w:rPr>
                <w:rFonts w:ascii="Arial" w:hAnsi="Arial" w:cs="Arial"/>
                <w:b/>
                <w:bCs/>
              </w:rPr>
            </w:pPr>
            <w:r>
              <w:rPr>
                <w:rFonts w:ascii="Arial" w:hAnsi="Arial" w:cs="Arial"/>
                <w:b/>
                <w:bCs/>
              </w:rPr>
              <w:t>1</w:t>
            </w:r>
            <w:r w:rsidR="00AF4C1B">
              <w:rPr>
                <w:rFonts w:ascii="Arial" w:hAnsi="Arial" w:cs="Arial"/>
                <w:b/>
                <w:bCs/>
              </w:rPr>
              <w:t>4</w:t>
            </w:r>
          </w:p>
        </w:tc>
      </w:tr>
      <w:tr w:rsidR="00EC3194" w:rsidRPr="006B2BE7" w14:paraId="7B2E08BB" w14:textId="77777777" w:rsidTr="006B2BE7">
        <w:tc>
          <w:tcPr>
            <w:tcW w:w="8784" w:type="dxa"/>
          </w:tcPr>
          <w:p w14:paraId="5635E872" w14:textId="5A7B7173" w:rsidR="00EC3194" w:rsidRPr="006B2BE7" w:rsidRDefault="00517BB2" w:rsidP="00E645F6">
            <w:pPr>
              <w:rPr>
                <w:rFonts w:ascii="Arial" w:hAnsi="Arial" w:cs="Arial"/>
                <w:bCs/>
              </w:rPr>
            </w:pPr>
            <w:r w:rsidRPr="006B2BE7">
              <w:rPr>
                <w:rFonts w:ascii="Arial" w:hAnsi="Arial" w:cs="Arial"/>
                <w:bCs/>
              </w:rPr>
              <w:t>10.1 Early retirement</w:t>
            </w:r>
          </w:p>
        </w:tc>
        <w:tc>
          <w:tcPr>
            <w:tcW w:w="1410" w:type="dxa"/>
          </w:tcPr>
          <w:p w14:paraId="6D233826" w14:textId="0119A752" w:rsidR="00EC3194" w:rsidRPr="006B2BE7" w:rsidRDefault="00F66F96" w:rsidP="00F66F96">
            <w:pPr>
              <w:jc w:val="center"/>
              <w:rPr>
                <w:rFonts w:ascii="Arial" w:hAnsi="Arial" w:cs="Arial"/>
                <w:b/>
                <w:bCs/>
              </w:rPr>
            </w:pPr>
            <w:r>
              <w:rPr>
                <w:rFonts w:ascii="Arial" w:hAnsi="Arial" w:cs="Arial"/>
                <w:b/>
                <w:bCs/>
              </w:rPr>
              <w:t>15</w:t>
            </w:r>
          </w:p>
        </w:tc>
      </w:tr>
      <w:tr w:rsidR="00EC3194" w:rsidRPr="006B2BE7" w14:paraId="47743E63" w14:textId="77777777" w:rsidTr="006B2BE7">
        <w:tc>
          <w:tcPr>
            <w:tcW w:w="8784" w:type="dxa"/>
          </w:tcPr>
          <w:p w14:paraId="32095DD8" w14:textId="61ED3075" w:rsidR="00EC3194" w:rsidRPr="006B2BE7" w:rsidRDefault="00517BB2" w:rsidP="00E645F6">
            <w:pPr>
              <w:rPr>
                <w:rFonts w:ascii="Arial" w:hAnsi="Arial" w:cs="Arial"/>
                <w:bCs/>
              </w:rPr>
            </w:pPr>
            <w:r w:rsidRPr="006B2BE7">
              <w:rPr>
                <w:rFonts w:ascii="Arial" w:hAnsi="Arial" w:cs="Arial"/>
                <w:bCs/>
              </w:rPr>
              <w:t>10.2 Statutory redundancy pay</w:t>
            </w:r>
          </w:p>
        </w:tc>
        <w:tc>
          <w:tcPr>
            <w:tcW w:w="1410" w:type="dxa"/>
          </w:tcPr>
          <w:p w14:paraId="2C62055B" w14:textId="0EC36EE8" w:rsidR="00EC3194" w:rsidRPr="006B2BE7" w:rsidRDefault="00F66F96" w:rsidP="00F66F96">
            <w:pPr>
              <w:jc w:val="center"/>
              <w:rPr>
                <w:rFonts w:ascii="Arial" w:hAnsi="Arial" w:cs="Arial"/>
                <w:b/>
                <w:bCs/>
              </w:rPr>
            </w:pPr>
            <w:r>
              <w:rPr>
                <w:rFonts w:ascii="Arial" w:hAnsi="Arial" w:cs="Arial"/>
                <w:b/>
                <w:bCs/>
              </w:rPr>
              <w:t>16</w:t>
            </w:r>
          </w:p>
        </w:tc>
      </w:tr>
      <w:tr w:rsidR="00EC3194" w:rsidRPr="006B2BE7" w14:paraId="3AE0E14D" w14:textId="77777777" w:rsidTr="006B2BE7">
        <w:tc>
          <w:tcPr>
            <w:tcW w:w="8784" w:type="dxa"/>
          </w:tcPr>
          <w:p w14:paraId="6A2B971E" w14:textId="0364BF7B" w:rsidR="00EC3194" w:rsidRPr="006B2BE7" w:rsidRDefault="00517BB2" w:rsidP="00E645F6">
            <w:pPr>
              <w:rPr>
                <w:rFonts w:ascii="Arial" w:hAnsi="Arial" w:cs="Arial"/>
                <w:bCs/>
              </w:rPr>
            </w:pPr>
            <w:r w:rsidRPr="006B2BE7">
              <w:rPr>
                <w:rFonts w:ascii="Arial" w:hAnsi="Arial" w:cs="Arial"/>
                <w:bCs/>
              </w:rPr>
              <w:t>10.3 County Council’s compensatory award</w:t>
            </w:r>
            <w:r w:rsidR="00C82171">
              <w:rPr>
                <w:rFonts w:ascii="Arial" w:hAnsi="Arial" w:cs="Arial"/>
                <w:bCs/>
              </w:rPr>
              <w:t xml:space="preserve"> for support staff</w:t>
            </w:r>
          </w:p>
        </w:tc>
        <w:tc>
          <w:tcPr>
            <w:tcW w:w="1410" w:type="dxa"/>
          </w:tcPr>
          <w:p w14:paraId="25514C17" w14:textId="78FE7A0B" w:rsidR="00EC3194" w:rsidRPr="006B2BE7" w:rsidRDefault="00F66F96" w:rsidP="00F66F96">
            <w:pPr>
              <w:jc w:val="center"/>
              <w:rPr>
                <w:rFonts w:ascii="Arial" w:hAnsi="Arial" w:cs="Arial"/>
                <w:b/>
                <w:bCs/>
              </w:rPr>
            </w:pPr>
            <w:r>
              <w:rPr>
                <w:rFonts w:ascii="Arial" w:hAnsi="Arial" w:cs="Arial"/>
                <w:b/>
                <w:bCs/>
              </w:rPr>
              <w:t>16</w:t>
            </w:r>
          </w:p>
        </w:tc>
      </w:tr>
      <w:tr w:rsidR="007A5ACC" w:rsidRPr="006B2BE7" w14:paraId="243E9CC2" w14:textId="77777777" w:rsidTr="006B2BE7">
        <w:tc>
          <w:tcPr>
            <w:tcW w:w="8784" w:type="dxa"/>
          </w:tcPr>
          <w:p w14:paraId="0D101344" w14:textId="67D20D08" w:rsidR="007A5ACC" w:rsidRPr="006B2BE7" w:rsidRDefault="00C82171" w:rsidP="00E645F6">
            <w:pPr>
              <w:rPr>
                <w:rFonts w:ascii="Arial" w:hAnsi="Arial" w:cs="Arial"/>
                <w:bCs/>
              </w:rPr>
            </w:pPr>
            <w:r>
              <w:rPr>
                <w:rFonts w:ascii="Arial" w:hAnsi="Arial" w:cs="Arial"/>
                <w:bCs/>
              </w:rPr>
              <w:t>10.4 Redundancy pay for teachers</w:t>
            </w:r>
          </w:p>
        </w:tc>
        <w:tc>
          <w:tcPr>
            <w:tcW w:w="1410" w:type="dxa"/>
          </w:tcPr>
          <w:p w14:paraId="3CBFC6E9" w14:textId="5547BD52" w:rsidR="007A5ACC" w:rsidRPr="006B2BE7" w:rsidRDefault="00F66F96" w:rsidP="00F66F96">
            <w:pPr>
              <w:jc w:val="center"/>
              <w:rPr>
                <w:rFonts w:ascii="Arial" w:hAnsi="Arial" w:cs="Arial"/>
                <w:b/>
                <w:bCs/>
              </w:rPr>
            </w:pPr>
            <w:r>
              <w:rPr>
                <w:rFonts w:ascii="Arial" w:hAnsi="Arial" w:cs="Arial"/>
                <w:b/>
                <w:bCs/>
              </w:rPr>
              <w:t>1</w:t>
            </w:r>
            <w:r w:rsidR="00AF4C1B">
              <w:rPr>
                <w:rFonts w:ascii="Arial" w:hAnsi="Arial" w:cs="Arial"/>
                <w:b/>
                <w:bCs/>
              </w:rPr>
              <w:t>6</w:t>
            </w:r>
          </w:p>
        </w:tc>
      </w:tr>
      <w:tr w:rsidR="007A5ACC" w:rsidRPr="006B2BE7" w14:paraId="3EEA76EF" w14:textId="77777777" w:rsidTr="006B2BE7">
        <w:tc>
          <w:tcPr>
            <w:tcW w:w="8784" w:type="dxa"/>
          </w:tcPr>
          <w:p w14:paraId="3698BD38" w14:textId="29382E07" w:rsidR="007A5ACC" w:rsidRPr="00F66F96" w:rsidRDefault="00F66F96" w:rsidP="00F66F96">
            <w:pPr>
              <w:pStyle w:val="ListParagraph"/>
              <w:numPr>
                <w:ilvl w:val="1"/>
                <w:numId w:val="35"/>
              </w:numPr>
              <w:rPr>
                <w:rFonts w:ascii="Arial" w:hAnsi="Arial" w:cs="Arial"/>
                <w:bCs/>
              </w:rPr>
            </w:pPr>
            <w:r>
              <w:rPr>
                <w:rFonts w:ascii="Arial" w:hAnsi="Arial" w:cs="Arial"/>
                <w:bCs/>
              </w:rPr>
              <w:t xml:space="preserve"> </w:t>
            </w:r>
            <w:r w:rsidR="00C82171" w:rsidRPr="00F66F96">
              <w:rPr>
                <w:rFonts w:ascii="Arial" w:hAnsi="Arial" w:cs="Arial"/>
                <w:bCs/>
              </w:rPr>
              <w:t>Funding staff reductions</w:t>
            </w:r>
          </w:p>
        </w:tc>
        <w:tc>
          <w:tcPr>
            <w:tcW w:w="1410" w:type="dxa"/>
          </w:tcPr>
          <w:p w14:paraId="1C9FF0ED" w14:textId="1F299915" w:rsidR="00F66F96" w:rsidRPr="006B2BE7" w:rsidRDefault="00F66F96" w:rsidP="00F66F96">
            <w:pPr>
              <w:jc w:val="center"/>
              <w:rPr>
                <w:rFonts w:ascii="Arial" w:hAnsi="Arial" w:cs="Arial"/>
                <w:b/>
                <w:bCs/>
              </w:rPr>
            </w:pPr>
            <w:r>
              <w:rPr>
                <w:rFonts w:ascii="Arial" w:hAnsi="Arial" w:cs="Arial"/>
                <w:b/>
                <w:bCs/>
              </w:rPr>
              <w:t>1</w:t>
            </w:r>
            <w:r w:rsidR="00AF4C1B">
              <w:rPr>
                <w:rFonts w:ascii="Arial" w:hAnsi="Arial" w:cs="Arial"/>
                <w:b/>
                <w:bCs/>
              </w:rPr>
              <w:t>6</w:t>
            </w:r>
          </w:p>
        </w:tc>
      </w:tr>
      <w:tr w:rsidR="00EC3194" w:rsidRPr="006B2BE7" w14:paraId="095397E8" w14:textId="77777777" w:rsidTr="006B2BE7">
        <w:tc>
          <w:tcPr>
            <w:tcW w:w="8784" w:type="dxa"/>
          </w:tcPr>
          <w:p w14:paraId="3BC201EC" w14:textId="00D63302" w:rsidR="00EC3194" w:rsidRPr="006B2BE7" w:rsidRDefault="00F66F96" w:rsidP="00F66F96">
            <w:pPr>
              <w:pStyle w:val="ListParagraph"/>
              <w:ind w:hanging="686"/>
              <w:rPr>
                <w:rFonts w:ascii="Arial" w:hAnsi="Arial" w:cs="Arial"/>
                <w:bCs/>
              </w:rPr>
            </w:pPr>
            <w:r>
              <w:rPr>
                <w:rFonts w:ascii="Arial" w:hAnsi="Arial" w:cs="Arial"/>
                <w:bCs/>
              </w:rPr>
              <w:t xml:space="preserve">11. </w:t>
            </w:r>
            <w:r w:rsidR="00517BB2" w:rsidRPr="006B2BE7">
              <w:rPr>
                <w:rFonts w:ascii="Arial" w:hAnsi="Arial" w:cs="Arial"/>
                <w:bCs/>
              </w:rPr>
              <w:t>Support</w:t>
            </w:r>
            <w:r>
              <w:rPr>
                <w:rFonts w:ascii="Arial" w:hAnsi="Arial" w:cs="Arial"/>
                <w:bCs/>
              </w:rPr>
              <w:t xml:space="preserve"> for School Leaders</w:t>
            </w:r>
          </w:p>
        </w:tc>
        <w:tc>
          <w:tcPr>
            <w:tcW w:w="1410" w:type="dxa"/>
          </w:tcPr>
          <w:p w14:paraId="1CD09793" w14:textId="2EBAD4B2" w:rsidR="00EC3194" w:rsidRPr="006B2BE7" w:rsidRDefault="00F66F96" w:rsidP="00F66F96">
            <w:pPr>
              <w:jc w:val="center"/>
              <w:rPr>
                <w:rFonts w:ascii="Arial" w:hAnsi="Arial" w:cs="Arial"/>
                <w:b/>
                <w:bCs/>
              </w:rPr>
            </w:pPr>
            <w:r>
              <w:rPr>
                <w:rFonts w:ascii="Arial" w:hAnsi="Arial" w:cs="Arial"/>
                <w:b/>
                <w:bCs/>
              </w:rPr>
              <w:t>17</w:t>
            </w:r>
          </w:p>
        </w:tc>
      </w:tr>
      <w:tr w:rsidR="00EC3194" w:rsidRPr="006B2BE7" w14:paraId="048600C9" w14:textId="77777777" w:rsidTr="006B2BE7">
        <w:tc>
          <w:tcPr>
            <w:tcW w:w="8784" w:type="dxa"/>
          </w:tcPr>
          <w:p w14:paraId="3F666678" w14:textId="60F34DDE" w:rsidR="00EC3194" w:rsidRPr="006B2BE7" w:rsidRDefault="00517BB2" w:rsidP="00E645F6">
            <w:pPr>
              <w:rPr>
                <w:rFonts w:ascii="Arial" w:hAnsi="Arial" w:cs="Arial"/>
                <w:bCs/>
              </w:rPr>
            </w:pPr>
            <w:r w:rsidRPr="006B2BE7">
              <w:rPr>
                <w:rFonts w:ascii="Arial" w:hAnsi="Arial" w:cs="Arial"/>
                <w:bCs/>
              </w:rPr>
              <w:t>Appendix A: Illustrative timetable for 31 August staff reduction</w:t>
            </w:r>
          </w:p>
        </w:tc>
        <w:tc>
          <w:tcPr>
            <w:tcW w:w="1410" w:type="dxa"/>
          </w:tcPr>
          <w:p w14:paraId="5675E95A" w14:textId="792701E5" w:rsidR="00EC3194" w:rsidRPr="006B2BE7" w:rsidRDefault="00040B21" w:rsidP="00040B21">
            <w:pPr>
              <w:jc w:val="center"/>
              <w:rPr>
                <w:rFonts w:ascii="Arial" w:hAnsi="Arial" w:cs="Arial"/>
                <w:b/>
                <w:bCs/>
              </w:rPr>
            </w:pPr>
            <w:r>
              <w:rPr>
                <w:rFonts w:ascii="Arial" w:hAnsi="Arial" w:cs="Arial"/>
                <w:b/>
                <w:bCs/>
              </w:rPr>
              <w:t>18</w:t>
            </w:r>
          </w:p>
        </w:tc>
      </w:tr>
      <w:tr w:rsidR="00EC3194" w:rsidRPr="006B2BE7" w14:paraId="7E32BA49" w14:textId="77777777" w:rsidTr="006B2BE7">
        <w:tc>
          <w:tcPr>
            <w:tcW w:w="8784" w:type="dxa"/>
          </w:tcPr>
          <w:p w14:paraId="3E171B78" w14:textId="43CDC373" w:rsidR="00EC3194" w:rsidRPr="006B2BE7" w:rsidRDefault="00517BB2" w:rsidP="00E645F6">
            <w:pPr>
              <w:rPr>
                <w:rFonts w:ascii="Arial" w:hAnsi="Arial" w:cs="Arial"/>
                <w:bCs/>
              </w:rPr>
            </w:pPr>
            <w:r w:rsidRPr="006B2BE7">
              <w:rPr>
                <w:rFonts w:ascii="Arial" w:hAnsi="Arial" w:cs="Arial"/>
                <w:bCs/>
              </w:rPr>
              <w:t>Appendix B: Sample letter of Collective consultation</w:t>
            </w:r>
          </w:p>
        </w:tc>
        <w:tc>
          <w:tcPr>
            <w:tcW w:w="1410" w:type="dxa"/>
          </w:tcPr>
          <w:p w14:paraId="1785AC61" w14:textId="2945262C" w:rsidR="00EC3194" w:rsidRPr="006B2BE7" w:rsidRDefault="00040B21" w:rsidP="00040B21">
            <w:pPr>
              <w:jc w:val="center"/>
              <w:rPr>
                <w:rFonts w:ascii="Arial" w:hAnsi="Arial" w:cs="Arial"/>
                <w:b/>
                <w:bCs/>
              </w:rPr>
            </w:pPr>
            <w:r>
              <w:rPr>
                <w:rFonts w:ascii="Arial" w:hAnsi="Arial" w:cs="Arial"/>
                <w:b/>
                <w:bCs/>
              </w:rPr>
              <w:t>19</w:t>
            </w:r>
          </w:p>
        </w:tc>
      </w:tr>
      <w:tr w:rsidR="00517BB2" w:rsidRPr="006B2BE7" w14:paraId="699A5E64" w14:textId="77777777" w:rsidTr="006B2BE7">
        <w:tc>
          <w:tcPr>
            <w:tcW w:w="8784" w:type="dxa"/>
          </w:tcPr>
          <w:p w14:paraId="420C0F1C" w14:textId="405EC022" w:rsidR="00517BB2" w:rsidRPr="006B2BE7" w:rsidRDefault="00517BB2" w:rsidP="00E645F6">
            <w:pPr>
              <w:rPr>
                <w:rFonts w:ascii="Arial" w:hAnsi="Arial" w:cs="Arial"/>
                <w:bCs/>
              </w:rPr>
            </w:pPr>
            <w:r w:rsidRPr="006B2BE7">
              <w:rPr>
                <w:rFonts w:ascii="Arial" w:hAnsi="Arial" w:cs="Arial"/>
                <w:bCs/>
              </w:rPr>
              <w:t xml:space="preserve">Appendix C: </w:t>
            </w:r>
            <w:r w:rsidR="00CD6ACF">
              <w:rPr>
                <w:rFonts w:ascii="Arial" w:hAnsi="Arial" w:cs="Arial"/>
                <w:bCs/>
              </w:rPr>
              <w:t>S</w:t>
            </w:r>
            <w:r w:rsidRPr="006B2BE7">
              <w:rPr>
                <w:rFonts w:ascii="Arial" w:hAnsi="Arial" w:cs="Arial"/>
                <w:bCs/>
              </w:rPr>
              <w:t xml:space="preserve">ample pro forma of </w:t>
            </w:r>
            <w:r w:rsidR="006B2BE7" w:rsidRPr="006B2BE7">
              <w:rPr>
                <w:rFonts w:ascii="Arial" w:hAnsi="Arial" w:cs="Arial"/>
                <w:bCs/>
              </w:rPr>
              <w:t>q</w:t>
            </w:r>
            <w:r w:rsidRPr="006B2BE7">
              <w:rPr>
                <w:rFonts w:ascii="Arial" w:hAnsi="Arial" w:cs="Arial"/>
                <w:bCs/>
              </w:rPr>
              <w:t>uestions which might be useful in selection decisions</w:t>
            </w:r>
          </w:p>
        </w:tc>
        <w:tc>
          <w:tcPr>
            <w:tcW w:w="1410" w:type="dxa"/>
          </w:tcPr>
          <w:p w14:paraId="63AC71E6" w14:textId="1D172FFB" w:rsidR="00517BB2" w:rsidRPr="006B2BE7" w:rsidRDefault="00040B21" w:rsidP="00040B21">
            <w:pPr>
              <w:jc w:val="center"/>
              <w:rPr>
                <w:rFonts w:ascii="Arial" w:hAnsi="Arial" w:cs="Arial"/>
                <w:b/>
                <w:bCs/>
              </w:rPr>
            </w:pPr>
            <w:r>
              <w:rPr>
                <w:rFonts w:ascii="Arial" w:hAnsi="Arial" w:cs="Arial"/>
                <w:b/>
                <w:bCs/>
              </w:rPr>
              <w:t>21</w:t>
            </w:r>
          </w:p>
        </w:tc>
      </w:tr>
      <w:tr w:rsidR="00CD6ACF" w:rsidRPr="006B2BE7" w14:paraId="27547666" w14:textId="77777777" w:rsidTr="006B2BE7">
        <w:tc>
          <w:tcPr>
            <w:tcW w:w="8784" w:type="dxa"/>
          </w:tcPr>
          <w:p w14:paraId="3CB94849" w14:textId="05041650" w:rsidR="00CD6ACF" w:rsidRPr="006B2BE7" w:rsidRDefault="00CD6ACF" w:rsidP="00E645F6">
            <w:pPr>
              <w:rPr>
                <w:rFonts w:ascii="Arial" w:hAnsi="Arial" w:cs="Arial"/>
                <w:bCs/>
              </w:rPr>
            </w:pPr>
            <w:r>
              <w:rPr>
                <w:rFonts w:ascii="Arial" w:hAnsi="Arial" w:cs="Arial"/>
                <w:bCs/>
              </w:rPr>
              <w:t xml:space="preserve">Appendix D: Procedural requirements for schools – LMS letter </w:t>
            </w:r>
            <w:r w:rsidR="00DF4015">
              <w:rPr>
                <w:rFonts w:ascii="Arial" w:hAnsi="Arial" w:cs="Arial"/>
                <w:bCs/>
              </w:rPr>
              <w:t>2022/02</w:t>
            </w:r>
          </w:p>
        </w:tc>
        <w:tc>
          <w:tcPr>
            <w:tcW w:w="1410" w:type="dxa"/>
          </w:tcPr>
          <w:p w14:paraId="2B16DE22" w14:textId="7C53639F" w:rsidR="00CD6ACF" w:rsidRPr="006B2BE7" w:rsidRDefault="00040B21" w:rsidP="00040B21">
            <w:pPr>
              <w:jc w:val="center"/>
              <w:rPr>
                <w:rFonts w:ascii="Arial" w:hAnsi="Arial" w:cs="Arial"/>
                <w:b/>
                <w:bCs/>
              </w:rPr>
            </w:pPr>
            <w:r>
              <w:rPr>
                <w:rFonts w:ascii="Arial" w:hAnsi="Arial" w:cs="Arial"/>
                <w:b/>
                <w:bCs/>
              </w:rPr>
              <w:t>27</w:t>
            </w:r>
          </w:p>
        </w:tc>
      </w:tr>
      <w:tr w:rsidR="006B2BE7" w:rsidRPr="006B2BE7" w14:paraId="79C2E401" w14:textId="77777777" w:rsidTr="006B2BE7">
        <w:tc>
          <w:tcPr>
            <w:tcW w:w="8784" w:type="dxa"/>
          </w:tcPr>
          <w:p w14:paraId="20C39369" w14:textId="3E976B88" w:rsidR="006B2BE7" w:rsidRPr="006B2BE7" w:rsidRDefault="006B2BE7" w:rsidP="00E645F6">
            <w:pPr>
              <w:rPr>
                <w:rFonts w:ascii="Arial" w:hAnsi="Arial" w:cs="Arial"/>
                <w:bCs/>
              </w:rPr>
            </w:pPr>
            <w:r>
              <w:rPr>
                <w:rFonts w:ascii="Arial" w:hAnsi="Arial" w:cs="Arial"/>
                <w:bCs/>
              </w:rPr>
              <w:t>Table of changes</w:t>
            </w:r>
          </w:p>
        </w:tc>
        <w:tc>
          <w:tcPr>
            <w:tcW w:w="1410" w:type="dxa"/>
          </w:tcPr>
          <w:p w14:paraId="09FAE8D5" w14:textId="0812AE42" w:rsidR="006B2BE7" w:rsidRPr="006B2BE7" w:rsidRDefault="00040B21" w:rsidP="00040B21">
            <w:pPr>
              <w:jc w:val="center"/>
              <w:rPr>
                <w:rFonts w:ascii="Arial" w:hAnsi="Arial" w:cs="Arial"/>
                <w:b/>
                <w:bCs/>
              </w:rPr>
            </w:pPr>
            <w:r>
              <w:rPr>
                <w:rFonts w:ascii="Arial" w:hAnsi="Arial" w:cs="Arial"/>
                <w:b/>
                <w:bCs/>
              </w:rPr>
              <w:t>31</w:t>
            </w:r>
          </w:p>
        </w:tc>
      </w:tr>
    </w:tbl>
    <w:p w14:paraId="1ADF69C4" w14:textId="7E5B163C" w:rsidR="00490FEA" w:rsidRPr="004054EE" w:rsidRDefault="00490FEA" w:rsidP="00A5042D">
      <w:pPr>
        <w:pStyle w:val="ListParagraph"/>
        <w:keepNext/>
        <w:numPr>
          <w:ilvl w:val="0"/>
          <w:numId w:val="13"/>
        </w:numPr>
        <w:spacing w:after="240"/>
        <w:ind w:left="567" w:hanging="567"/>
        <w:outlineLvl w:val="1"/>
        <w:rPr>
          <w:rFonts w:ascii="Arial" w:hAnsi="Arial" w:cs="Arial"/>
          <w:b/>
          <w:sz w:val="28"/>
          <w:szCs w:val="28"/>
          <w:lang w:eastAsia="en-US"/>
        </w:rPr>
      </w:pPr>
      <w:r w:rsidRPr="004054EE">
        <w:rPr>
          <w:rFonts w:ascii="Arial" w:hAnsi="Arial" w:cs="Arial"/>
          <w:b/>
          <w:sz w:val="28"/>
          <w:szCs w:val="28"/>
          <w:lang w:eastAsia="en-US"/>
        </w:rPr>
        <w:lastRenderedPageBreak/>
        <w:t>Introduction</w:t>
      </w:r>
    </w:p>
    <w:p w14:paraId="5B9529A1" w14:textId="14853D10" w:rsidR="00490FEA" w:rsidRPr="009008E6" w:rsidRDefault="00E645F6" w:rsidP="00E645F6">
      <w:pPr>
        <w:keepNext/>
        <w:spacing w:after="240"/>
        <w:ind w:left="567" w:hanging="567"/>
        <w:outlineLvl w:val="1"/>
        <w:rPr>
          <w:rFonts w:ascii="Arial" w:hAnsi="Arial" w:cs="Arial"/>
          <w:lang w:eastAsia="en-US"/>
        </w:rPr>
      </w:pPr>
      <w:r>
        <w:rPr>
          <w:rFonts w:ascii="Arial" w:hAnsi="Arial" w:cs="Arial"/>
          <w:lang w:eastAsia="en-US"/>
        </w:rPr>
        <w:tab/>
      </w:r>
      <w:r w:rsidR="00490FEA" w:rsidRPr="009008E6">
        <w:rPr>
          <w:rFonts w:ascii="Arial" w:hAnsi="Arial" w:cs="Arial"/>
          <w:lang w:eastAsia="en-US"/>
        </w:rPr>
        <w:t>Managing organisational change</w:t>
      </w:r>
      <w:r w:rsidR="008A3EEA" w:rsidRPr="009008E6">
        <w:rPr>
          <w:rFonts w:ascii="Arial" w:hAnsi="Arial" w:cs="Arial"/>
          <w:lang w:eastAsia="en-US"/>
        </w:rPr>
        <w:t xml:space="preserve"> is one of the most difficult </w:t>
      </w:r>
      <w:proofErr w:type="gramStart"/>
      <w:r w:rsidR="008A3EEA" w:rsidRPr="009008E6">
        <w:rPr>
          <w:rFonts w:ascii="Arial" w:hAnsi="Arial" w:cs="Arial"/>
          <w:lang w:eastAsia="en-US"/>
        </w:rPr>
        <w:t>employment</w:t>
      </w:r>
      <w:proofErr w:type="gramEnd"/>
      <w:r w:rsidR="008A3EEA" w:rsidRPr="009008E6">
        <w:rPr>
          <w:rFonts w:ascii="Arial" w:hAnsi="Arial" w:cs="Arial"/>
          <w:lang w:eastAsia="en-US"/>
        </w:rPr>
        <w:t xml:space="preserve"> processes a school may have to carry out.  </w:t>
      </w:r>
      <w:r w:rsidR="00490FEA" w:rsidRPr="009008E6">
        <w:rPr>
          <w:rFonts w:ascii="Arial" w:eastAsia="MS Mincho" w:hAnsi="Arial" w:cs="Arial"/>
        </w:rPr>
        <w:t xml:space="preserve">Organisational change can lead to changes to job roles, redeployment and redundancies. </w:t>
      </w:r>
      <w:r w:rsidR="008A3EEA" w:rsidRPr="009008E6">
        <w:rPr>
          <w:rFonts w:ascii="Arial" w:hAnsi="Arial" w:cs="Arial"/>
          <w:lang w:eastAsia="en-US"/>
        </w:rPr>
        <w:t xml:space="preserve">At every stage it requires professional HR advice and support and the full involvement of appropriate officers of the County Council.  </w:t>
      </w:r>
    </w:p>
    <w:p w14:paraId="47B462AF" w14:textId="56844CC7" w:rsidR="00490FEA" w:rsidRPr="009008E6" w:rsidRDefault="00E645F6" w:rsidP="00E645F6">
      <w:pPr>
        <w:pStyle w:val="PlainText"/>
        <w:ind w:left="567" w:hanging="567"/>
        <w:jc w:val="both"/>
        <w:rPr>
          <w:rFonts w:ascii="Arial" w:eastAsia="MS Mincho" w:hAnsi="Arial" w:cs="Arial"/>
          <w:sz w:val="24"/>
          <w:szCs w:val="24"/>
        </w:rPr>
      </w:pPr>
      <w:r>
        <w:rPr>
          <w:rFonts w:ascii="Arial" w:hAnsi="Arial" w:cs="Arial"/>
          <w:sz w:val="24"/>
          <w:szCs w:val="24"/>
        </w:rPr>
        <w:tab/>
      </w:r>
      <w:r w:rsidR="008A3EEA" w:rsidRPr="009008E6">
        <w:rPr>
          <w:rFonts w:ascii="Arial" w:hAnsi="Arial" w:cs="Arial"/>
          <w:sz w:val="24"/>
          <w:szCs w:val="24"/>
        </w:rPr>
        <w:t>This</w:t>
      </w:r>
      <w:r w:rsidR="00490FEA" w:rsidRPr="009008E6">
        <w:rPr>
          <w:rFonts w:ascii="Arial" w:hAnsi="Arial" w:cs="Arial"/>
          <w:sz w:val="24"/>
          <w:szCs w:val="24"/>
        </w:rPr>
        <w:t xml:space="preserve"> </w:t>
      </w:r>
      <w:r w:rsidR="008A3EEA" w:rsidRPr="009008E6">
        <w:rPr>
          <w:rFonts w:ascii="Arial" w:hAnsi="Arial" w:cs="Arial"/>
          <w:sz w:val="24"/>
          <w:szCs w:val="24"/>
        </w:rPr>
        <w:t>note</w:t>
      </w:r>
      <w:r w:rsidR="00490FEA" w:rsidRPr="009008E6">
        <w:rPr>
          <w:rFonts w:ascii="Arial" w:eastAsia="MS Mincho" w:hAnsi="Arial" w:cs="Arial"/>
          <w:sz w:val="24"/>
          <w:szCs w:val="24"/>
        </w:rPr>
        <w:t xml:space="preserve"> provides guidance to managers on their obligations when implementing change with</w:t>
      </w:r>
      <w:r w:rsidR="00773013" w:rsidRPr="009008E6">
        <w:rPr>
          <w:rFonts w:ascii="Arial" w:eastAsia="MS Mincho" w:hAnsi="Arial" w:cs="Arial"/>
          <w:sz w:val="24"/>
          <w:szCs w:val="24"/>
        </w:rPr>
        <w:t>in</w:t>
      </w:r>
      <w:r w:rsidR="00490FEA" w:rsidRPr="009008E6">
        <w:rPr>
          <w:rFonts w:ascii="Arial" w:eastAsia="MS Mincho" w:hAnsi="Arial" w:cs="Arial"/>
          <w:sz w:val="24"/>
          <w:szCs w:val="24"/>
        </w:rPr>
        <w:t xml:space="preserve"> </w:t>
      </w:r>
      <w:r w:rsidR="00773013" w:rsidRPr="009008E6">
        <w:rPr>
          <w:rFonts w:ascii="Arial" w:eastAsia="MS Mincho" w:hAnsi="Arial" w:cs="Arial"/>
          <w:sz w:val="24"/>
          <w:szCs w:val="24"/>
        </w:rPr>
        <w:t>an education setting</w:t>
      </w:r>
      <w:r w:rsidR="00490FEA" w:rsidRPr="009008E6">
        <w:rPr>
          <w:rFonts w:ascii="Arial" w:eastAsia="MS Mincho" w:hAnsi="Arial" w:cs="Arial"/>
          <w:sz w:val="24"/>
          <w:szCs w:val="24"/>
        </w:rPr>
        <w:t xml:space="preserve">. It also provides information to employees, and their representatives, who find themselves affected by such changes. </w:t>
      </w:r>
    </w:p>
    <w:p w14:paraId="6E3A9D60" w14:textId="77777777" w:rsidR="00490FEA" w:rsidRPr="009008E6" w:rsidRDefault="00490FEA" w:rsidP="00E645F6">
      <w:pPr>
        <w:pStyle w:val="PlainText"/>
        <w:ind w:left="567" w:hanging="567"/>
        <w:jc w:val="both"/>
        <w:rPr>
          <w:rFonts w:ascii="Arial" w:eastAsia="MS Mincho" w:hAnsi="Arial" w:cs="Arial"/>
          <w:sz w:val="24"/>
          <w:szCs w:val="24"/>
        </w:rPr>
      </w:pPr>
    </w:p>
    <w:p w14:paraId="5DE14433" w14:textId="11F7AA70" w:rsidR="00490FEA" w:rsidRPr="009008E6" w:rsidRDefault="00E645F6" w:rsidP="00E645F6">
      <w:pPr>
        <w:spacing w:after="240"/>
        <w:ind w:left="567" w:hanging="567"/>
        <w:rPr>
          <w:rFonts w:ascii="Arial" w:hAnsi="Arial" w:cs="Arial"/>
          <w:lang w:eastAsia="en-US"/>
        </w:rPr>
      </w:pPr>
      <w:r>
        <w:rPr>
          <w:rFonts w:ascii="Arial" w:hAnsi="Arial" w:cs="Arial"/>
          <w:lang w:eastAsia="en-US"/>
        </w:rPr>
        <w:tab/>
      </w:r>
      <w:r w:rsidR="00490FEA" w:rsidRPr="009008E6">
        <w:rPr>
          <w:rFonts w:ascii="Arial" w:hAnsi="Arial" w:cs="Arial"/>
          <w:lang w:eastAsia="en-US"/>
        </w:rPr>
        <w:t>It</w:t>
      </w:r>
      <w:r w:rsidR="008A3EEA" w:rsidRPr="009008E6">
        <w:rPr>
          <w:rFonts w:ascii="Arial" w:hAnsi="Arial" w:cs="Arial"/>
          <w:lang w:eastAsia="en-US"/>
        </w:rPr>
        <w:t xml:space="preserve"> offers general guidance on </w:t>
      </w:r>
      <w:r w:rsidR="00490FEA" w:rsidRPr="009008E6">
        <w:rPr>
          <w:rFonts w:ascii="Arial" w:hAnsi="Arial" w:cs="Arial"/>
          <w:lang w:eastAsia="en-US"/>
        </w:rPr>
        <w:t xml:space="preserve">restructuring exercises, and </w:t>
      </w:r>
      <w:r w:rsidR="008A3EEA" w:rsidRPr="009008E6">
        <w:rPr>
          <w:rFonts w:ascii="Arial" w:hAnsi="Arial" w:cs="Arial"/>
          <w:lang w:eastAsia="en-US"/>
        </w:rPr>
        <w:t>making staff reductions, including guidance on the costs of redundancy and the extent to which those costs may be met from outside the school’s delegated budget, the requirements of employment law and good practice, including consultation with staff and trade unions</w:t>
      </w:r>
      <w:r w:rsidR="00584584">
        <w:rPr>
          <w:rFonts w:ascii="Arial" w:hAnsi="Arial" w:cs="Arial"/>
          <w:lang w:eastAsia="en-US"/>
        </w:rPr>
        <w:t>.</w:t>
      </w:r>
    </w:p>
    <w:p w14:paraId="0C85E1A2" w14:textId="1E5523AC" w:rsidR="00490FEA" w:rsidRPr="009008E6" w:rsidRDefault="00E645F6" w:rsidP="00E645F6">
      <w:pPr>
        <w:pStyle w:val="PlainText"/>
        <w:ind w:left="567" w:hanging="567"/>
        <w:jc w:val="both"/>
        <w:rPr>
          <w:rFonts w:ascii="Arial" w:eastAsia="MS Mincho" w:hAnsi="Arial" w:cs="Arial"/>
          <w:sz w:val="24"/>
          <w:szCs w:val="24"/>
        </w:rPr>
      </w:pPr>
      <w:r>
        <w:rPr>
          <w:rFonts w:ascii="Arial" w:eastAsia="MS Mincho" w:hAnsi="Arial" w:cs="Arial"/>
          <w:sz w:val="24"/>
          <w:szCs w:val="24"/>
        </w:rPr>
        <w:tab/>
      </w:r>
      <w:r w:rsidR="0010487D" w:rsidRPr="009008E6">
        <w:rPr>
          <w:rFonts w:ascii="Arial" w:eastAsia="MS Mincho" w:hAnsi="Arial" w:cs="Arial"/>
          <w:sz w:val="24"/>
          <w:szCs w:val="24"/>
        </w:rPr>
        <w:t xml:space="preserve">Schools will seek </w:t>
      </w:r>
      <w:r w:rsidR="00490FEA" w:rsidRPr="009008E6">
        <w:rPr>
          <w:rFonts w:ascii="Arial" w:eastAsia="MS Mincho" w:hAnsi="Arial" w:cs="Arial"/>
          <w:sz w:val="24"/>
          <w:szCs w:val="24"/>
        </w:rPr>
        <w:t xml:space="preserve">to ensure that the effects of organisational change on </w:t>
      </w:r>
      <w:r w:rsidR="009008E6" w:rsidRPr="009008E6">
        <w:rPr>
          <w:rFonts w:ascii="Arial" w:eastAsia="MS Mincho" w:hAnsi="Arial" w:cs="Arial"/>
          <w:sz w:val="24"/>
          <w:szCs w:val="24"/>
        </w:rPr>
        <w:t>employees</w:t>
      </w:r>
      <w:r w:rsidR="00490FEA" w:rsidRPr="009008E6">
        <w:rPr>
          <w:rFonts w:ascii="Arial" w:eastAsia="MS Mincho" w:hAnsi="Arial" w:cs="Arial"/>
          <w:sz w:val="24"/>
          <w:szCs w:val="24"/>
        </w:rPr>
        <w:t xml:space="preserve"> are minimised and are handled as sensitively as possible. </w:t>
      </w:r>
    </w:p>
    <w:p w14:paraId="072DA9B2" w14:textId="77777777" w:rsidR="00490FEA" w:rsidRPr="009008E6" w:rsidRDefault="00490FEA" w:rsidP="00E645F6">
      <w:pPr>
        <w:pStyle w:val="PlainText"/>
        <w:ind w:left="567" w:hanging="567"/>
        <w:jc w:val="both"/>
        <w:rPr>
          <w:rFonts w:ascii="Arial" w:eastAsia="MS Mincho" w:hAnsi="Arial" w:cs="Arial"/>
          <w:sz w:val="24"/>
          <w:szCs w:val="24"/>
        </w:rPr>
      </w:pPr>
    </w:p>
    <w:p w14:paraId="5F4F84CE" w14:textId="4346336F" w:rsidR="00490FEA" w:rsidRPr="009008E6" w:rsidRDefault="00E645F6" w:rsidP="00E645F6">
      <w:pPr>
        <w:pStyle w:val="PlainText"/>
        <w:ind w:left="567" w:hanging="567"/>
        <w:jc w:val="both"/>
        <w:rPr>
          <w:rFonts w:ascii="Arial" w:eastAsia="MS Mincho" w:hAnsi="Arial" w:cs="Arial"/>
          <w:sz w:val="24"/>
          <w:szCs w:val="24"/>
        </w:rPr>
      </w:pPr>
      <w:r>
        <w:rPr>
          <w:rFonts w:ascii="Arial" w:eastAsia="MS Mincho" w:hAnsi="Arial" w:cs="Arial"/>
          <w:sz w:val="24"/>
          <w:szCs w:val="24"/>
        </w:rPr>
        <w:tab/>
      </w:r>
      <w:r w:rsidR="00490FEA" w:rsidRPr="009008E6">
        <w:rPr>
          <w:rFonts w:ascii="Arial" w:eastAsia="MS Mincho" w:hAnsi="Arial" w:cs="Arial"/>
          <w:sz w:val="24"/>
          <w:szCs w:val="24"/>
        </w:rPr>
        <w:t xml:space="preserve">It is important that </w:t>
      </w:r>
      <w:r w:rsidR="003F1462" w:rsidRPr="009008E6">
        <w:rPr>
          <w:rFonts w:ascii="Arial" w:eastAsia="MS Mincho" w:hAnsi="Arial" w:cs="Arial"/>
          <w:sz w:val="24"/>
          <w:szCs w:val="24"/>
        </w:rPr>
        <w:t>organisational change is managed</w:t>
      </w:r>
      <w:r w:rsidR="00490FEA" w:rsidRPr="009008E6">
        <w:rPr>
          <w:rFonts w:ascii="Arial" w:eastAsia="MS Mincho" w:hAnsi="Arial" w:cs="Arial"/>
          <w:sz w:val="24"/>
          <w:szCs w:val="24"/>
        </w:rPr>
        <w:t xml:space="preserve"> in accordance with the </w:t>
      </w:r>
      <w:r w:rsidR="003F1462" w:rsidRPr="009008E6">
        <w:rPr>
          <w:rFonts w:ascii="Arial" w:eastAsia="MS Mincho" w:hAnsi="Arial" w:cs="Arial"/>
          <w:sz w:val="24"/>
          <w:szCs w:val="24"/>
        </w:rPr>
        <w:t>Local Authority’s</w:t>
      </w:r>
      <w:r w:rsidR="00490FEA" w:rsidRPr="009008E6">
        <w:rPr>
          <w:rFonts w:ascii="Arial" w:eastAsia="MS Mincho" w:hAnsi="Arial" w:cs="Arial"/>
          <w:sz w:val="24"/>
          <w:szCs w:val="24"/>
        </w:rPr>
        <w:t xml:space="preserve"> commitment to diversity and inclusion. In particular</w:t>
      </w:r>
      <w:r w:rsidR="00773013" w:rsidRPr="009008E6">
        <w:rPr>
          <w:rFonts w:ascii="Arial" w:eastAsia="MS Mincho" w:hAnsi="Arial" w:cs="Arial"/>
          <w:sz w:val="24"/>
          <w:szCs w:val="24"/>
        </w:rPr>
        <w:t>,</w:t>
      </w:r>
      <w:r w:rsidR="00490FEA" w:rsidRPr="009008E6">
        <w:rPr>
          <w:rFonts w:ascii="Arial" w:eastAsia="MS Mincho" w:hAnsi="Arial" w:cs="Arial"/>
          <w:sz w:val="24"/>
          <w:szCs w:val="24"/>
        </w:rPr>
        <w:t xml:space="preserve"> the </w:t>
      </w:r>
      <w:r w:rsidR="003F1462" w:rsidRPr="009008E6">
        <w:rPr>
          <w:rFonts w:ascii="Arial" w:eastAsia="MS Mincho" w:hAnsi="Arial" w:cs="Arial"/>
          <w:sz w:val="24"/>
          <w:szCs w:val="24"/>
        </w:rPr>
        <w:t>Local Authority</w:t>
      </w:r>
      <w:r w:rsidR="00490FEA" w:rsidRPr="009008E6">
        <w:rPr>
          <w:rFonts w:ascii="Arial" w:eastAsia="MS Mincho" w:hAnsi="Arial" w:cs="Arial"/>
          <w:sz w:val="24"/>
          <w:szCs w:val="24"/>
        </w:rPr>
        <w:t xml:space="preserve"> does not tolerate discrimination on the grounds of age, caring responsibilities, disability, gender, gender reassignment, marriage or civil partnership, pregnancy or maternity, race (including colour, nationality and ethnic origin), religion or belief, sexual orientation, socio-economic status and trade union membership or non-membership. </w:t>
      </w:r>
    </w:p>
    <w:p w14:paraId="08A6CC99" w14:textId="77777777" w:rsidR="00490FEA" w:rsidRPr="009008E6" w:rsidRDefault="00490FEA" w:rsidP="00E645F6">
      <w:pPr>
        <w:pStyle w:val="PlainText"/>
        <w:ind w:left="567" w:hanging="567"/>
        <w:jc w:val="both"/>
        <w:rPr>
          <w:rFonts w:ascii="Arial" w:eastAsia="MS Mincho" w:hAnsi="Arial" w:cs="Arial"/>
          <w:sz w:val="24"/>
          <w:szCs w:val="24"/>
        </w:rPr>
      </w:pPr>
    </w:p>
    <w:p w14:paraId="026CC51B" w14:textId="772FFAC5" w:rsidR="00490FEA" w:rsidRPr="009008E6" w:rsidRDefault="00E645F6" w:rsidP="00E645F6">
      <w:pPr>
        <w:spacing w:after="240"/>
        <w:ind w:left="567" w:hanging="567"/>
        <w:rPr>
          <w:rFonts w:ascii="Arial" w:eastAsia="MS Mincho" w:hAnsi="Arial" w:cs="Arial"/>
        </w:rPr>
      </w:pPr>
      <w:r>
        <w:rPr>
          <w:rFonts w:ascii="Arial" w:eastAsia="MS Mincho" w:hAnsi="Arial" w:cs="Arial"/>
        </w:rPr>
        <w:tab/>
      </w:r>
      <w:r w:rsidR="00490FEA" w:rsidRPr="009008E6">
        <w:rPr>
          <w:rFonts w:ascii="Arial" w:eastAsia="MS Mincho" w:hAnsi="Arial" w:cs="Arial"/>
        </w:rPr>
        <w:t>When considering changes to employees’ terms and conditions of employment</w:t>
      </w:r>
      <w:r w:rsidR="00773013" w:rsidRPr="009008E6">
        <w:rPr>
          <w:rFonts w:ascii="Arial" w:eastAsia="MS Mincho" w:hAnsi="Arial" w:cs="Arial"/>
        </w:rPr>
        <w:t xml:space="preserve">, </w:t>
      </w:r>
      <w:r w:rsidR="00490FEA" w:rsidRPr="009008E6">
        <w:rPr>
          <w:rFonts w:ascii="Arial" w:eastAsia="MS Mincho" w:hAnsi="Arial" w:cs="Arial"/>
        </w:rPr>
        <w:t xml:space="preserve">that </w:t>
      </w:r>
      <w:r w:rsidR="0010487D" w:rsidRPr="009008E6">
        <w:rPr>
          <w:rFonts w:ascii="Arial" w:eastAsia="MS Mincho" w:hAnsi="Arial" w:cs="Arial"/>
        </w:rPr>
        <w:t>school leaders</w:t>
      </w:r>
      <w:r w:rsidR="00490FEA" w:rsidRPr="009008E6">
        <w:rPr>
          <w:rFonts w:ascii="Arial" w:eastAsia="MS Mincho" w:hAnsi="Arial" w:cs="Arial"/>
        </w:rPr>
        <w:t xml:space="preserve"> believe may fall within the remit of this policy, advice </w:t>
      </w:r>
      <w:r w:rsidR="00490FEA" w:rsidRPr="009008E6">
        <w:rPr>
          <w:rFonts w:ascii="Arial" w:eastAsia="MS Mincho" w:hAnsi="Arial" w:cs="Arial"/>
          <w:b/>
          <w:bCs/>
        </w:rPr>
        <w:t>must</w:t>
      </w:r>
      <w:r w:rsidR="00490FEA" w:rsidRPr="009008E6">
        <w:rPr>
          <w:rFonts w:ascii="Arial" w:eastAsia="MS Mincho" w:hAnsi="Arial" w:cs="Arial"/>
        </w:rPr>
        <w:t xml:space="preserve"> always be sought from </w:t>
      </w:r>
      <w:r w:rsidR="00DB5391" w:rsidRPr="009008E6">
        <w:rPr>
          <w:rFonts w:ascii="Arial" w:eastAsia="MS Mincho" w:hAnsi="Arial" w:cs="Arial"/>
        </w:rPr>
        <w:t xml:space="preserve">your </w:t>
      </w:r>
      <w:r w:rsidR="00490FEA" w:rsidRPr="009008E6">
        <w:rPr>
          <w:rFonts w:ascii="Arial" w:eastAsia="MS Mincho" w:hAnsi="Arial" w:cs="Arial"/>
        </w:rPr>
        <w:t>Human Resources</w:t>
      </w:r>
      <w:r w:rsidR="00DB5391" w:rsidRPr="009008E6">
        <w:rPr>
          <w:rFonts w:ascii="Arial" w:eastAsia="MS Mincho" w:hAnsi="Arial" w:cs="Arial"/>
        </w:rPr>
        <w:t xml:space="preserve"> provider</w:t>
      </w:r>
      <w:r w:rsidR="00490FEA" w:rsidRPr="009008E6">
        <w:rPr>
          <w:rFonts w:ascii="Arial" w:eastAsia="MS Mincho" w:hAnsi="Arial" w:cs="Arial"/>
        </w:rPr>
        <w:t>.</w:t>
      </w:r>
    </w:p>
    <w:p w14:paraId="2BDCA426" w14:textId="215915D5" w:rsidR="00DB5391" w:rsidRDefault="00DB5391" w:rsidP="00A5042D">
      <w:pPr>
        <w:pStyle w:val="Heading2"/>
        <w:numPr>
          <w:ilvl w:val="0"/>
          <w:numId w:val="13"/>
        </w:numPr>
        <w:ind w:left="567" w:hanging="567"/>
        <w:rPr>
          <w:rFonts w:ascii="Arial" w:eastAsia="MS Mincho" w:hAnsi="Arial" w:cs="Arial"/>
          <w:b/>
          <w:color w:val="auto"/>
          <w:sz w:val="28"/>
          <w:szCs w:val="28"/>
        </w:rPr>
      </w:pPr>
      <w:r w:rsidRPr="00AC1E23">
        <w:rPr>
          <w:rFonts w:ascii="Arial" w:eastAsia="MS Mincho" w:hAnsi="Arial" w:cs="Arial"/>
          <w:b/>
          <w:color w:val="auto"/>
          <w:sz w:val="28"/>
          <w:szCs w:val="28"/>
        </w:rPr>
        <w:t xml:space="preserve">Status of this policy </w:t>
      </w:r>
    </w:p>
    <w:p w14:paraId="67DC5906" w14:textId="77777777" w:rsidR="00AC1E23" w:rsidRPr="00AC1E23" w:rsidRDefault="00AC1E23" w:rsidP="00E645F6">
      <w:pPr>
        <w:rPr>
          <w:rFonts w:eastAsia="MS Mincho"/>
        </w:rPr>
      </w:pPr>
    </w:p>
    <w:p w14:paraId="39495AA2" w14:textId="655251DE" w:rsidR="005E1E92" w:rsidRDefault="00DB5391" w:rsidP="00E645F6">
      <w:pPr>
        <w:pStyle w:val="PlainText"/>
        <w:ind w:left="567"/>
        <w:jc w:val="both"/>
        <w:rPr>
          <w:rFonts w:ascii="Arial" w:eastAsia="MS Mincho" w:hAnsi="Arial" w:cs="Arial"/>
          <w:sz w:val="24"/>
          <w:szCs w:val="24"/>
        </w:rPr>
      </w:pPr>
      <w:r w:rsidRPr="009008E6">
        <w:rPr>
          <w:rFonts w:ascii="Arial" w:eastAsia="MS Mincho" w:hAnsi="Arial" w:cs="Arial"/>
          <w:sz w:val="24"/>
          <w:szCs w:val="24"/>
        </w:rPr>
        <w:t xml:space="preserve">The purpose of the policy is to provide guidance and information. It sets out the principles the </w:t>
      </w:r>
      <w:r w:rsidR="003F1462" w:rsidRPr="009008E6">
        <w:rPr>
          <w:rFonts w:ascii="Arial" w:eastAsia="MS Mincho" w:hAnsi="Arial" w:cs="Arial"/>
          <w:sz w:val="24"/>
          <w:szCs w:val="24"/>
        </w:rPr>
        <w:t>Local Authority</w:t>
      </w:r>
      <w:r w:rsidRPr="009008E6">
        <w:rPr>
          <w:rFonts w:ascii="Arial" w:eastAsia="MS Mincho" w:hAnsi="Arial" w:cs="Arial"/>
          <w:sz w:val="24"/>
          <w:szCs w:val="24"/>
        </w:rPr>
        <w:t xml:space="preserve"> believes are important when managing organisational change</w:t>
      </w:r>
      <w:r w:rsidR="005E1E92">
        <w:rPr>
          <w:rFonts w:ascii="Arial" w:eastAsia="MS Mincho" w:hAnsi="Arial" w:cs="Arial"/>
          <w:sz w:val="24"/>
          <w:szCs w:val="24"/>
        </w:rPr>
        <w:t xml:space="preserve"> in a school or educational setting;</w:t>
      </w:r>
      <w:r w:rsidRPr="009008E6">
        <w:rPr>
          <w:rFonts w:ascii="Arial" w:eastAsia="MS Mincho" w:hAnsi="Arial" w:cs="Arial"/>
          <w:sz w:val="24"/>
          <w:szCs w:val="24"/>
        </w:rPr>
        <w:t xml:space="preserve"> it is neither a full statement of the law or a rulebook. </w:t>
      </w:r>
    </w:p>
    <w:p w14:paraId="221BA0EB" w14:textId="77777777" w:rsidR="00584584" w:rsidRPr="009008E6" w:rsidRDefault="00584584" w:rsidP="00E645F6">
      <w:pPr>
        <w:pStyle w:val="PlainText"/>
        <w:ind w:left="567"/>
        <w:jc w:val="both"/>
        <w:rPr>
          <w:rFonts w:ascii="Arial" w:eastAsia="MS Mincho" w:hAnsi="Arial" w:cs="Arial"/>
          <w:sz w:val="24"/>
          <w:szCs w:val="24"/>
        </w:rPr>
      </w:pPr>
    </w:p>
    <w:p w14:paraId="36C2DA08" w14:textId="784CB05D" w:rsidR="005E1E92" w:rsidRPr="00E66372" w:rsidRDefault="005E1E92" w:rsidP="00E645F6">
      <w:pPr>
        <w:pStyle w:val="PlainText"/>
        <w:ind w:left="567"/>
        <w:jc w:val="both"/>
        <w:rPr>
          <w:rFonts w:ascii="Arial" w:hAnsi="Arial" w:cs="Arial"/>
          <w:sz w:val="24"/>
          <w:szCs w:val="24"/>
        </w:rPr>
      </w:pPr>
      <w:r w:rsidRPr="005E1E92">
        <w:rPr>
          <w:rFonts w:ascii="Arial" w:hAnsi="Arial" w:cs="Arial"/>
          <w:sz w:val="24"/>
          <w:szCs w:val="24"/>
        </w:rPr>
        <w:t xml:space="preserve">Within this policy, the term ‘Director for Children and Young People’ includes any officer acting on that person’s behalf who has the authority to advise governing bodies and headteachers in matters of redundancy and premature retirement.  In most case this will </w:t>
      </w:r>
      <w:r w:rsidR="00584584">
        <w:rPr>
          <w:rFonts w:ascii="Arial" w:hAnsi="Arial" w:cs="Arial"/>
          <w:sz w:val="24"/>
          <w:szCs w:val="24"/>
        </w:rPr>
        <w:t>be an</w:t>
      </w:r>
      <w:r w:rsidRPr="005E1E92">
        <w:rPr>
          <w:rFonts w:ascii="Arial" w:hAnsi="Arial" w:cs="Arial"/>
          <w:sz w:val="24"/>
          <w:szCs w:val="24"/>
        </w:rPr>
        <w:t xml:space="preserve"> appropriate </w:t>
      </w:r>
      <w:r w:rsidRPr="00E66372">
        <w:rPr>
          <w:rFonts w:ascii="Arial" w:hAnsi="Arial" w:cs="Arial"/>
          <w:sz w:val="24"/>
          <w:szCs w:val="24"/>
        </w:rPr>
        <w:t xml:space="preserve">senior CYP Manager.   </w:t>
      </w:r>
    </w:p>
    <w:p w14:paraId="1CAC7C77" w14:textId="42830FD0" w:rsidR="00845D02" w:rsidRDefault="00845D02" w:rsidP="00E645F6">
      <w:pPr>
        <w:pStyle w:val="PlainText"/>
        <w:jc w:val="both"/>
        <w:rPr>
          <w:rFonts w:ascii="Arial" w:eastAsia="MS Mincho" w:hAnsi="Arial" w:cs="Arial"/>
          <w:sz w:val="24"/>
        </w:rPr>
      </w:pPr>
    </w:p>
    <w:bookmarkEnd w:id="1"/>
    <w:p w14:paraId="2DFF380C" w14:textId="62340657" w:rsidR="00AC1E23" w:rsidRDefault="00FA10FC" w:rsidP="00A5042D">
      <w:pPr>
        <w:pStyle w:val="PlainText"/>
        <w:numPr>
          <w:ilvl w:val="0"/>
          <w:numId w:val="14"/>
        </w:numPr>
        <w:ind w:left="567" w:hanging="567"/>
        <w:jc w:val="both"/>
        <w:rPr>
          <w:rFonts w:ascii="Arial" w:eastAsia="MS Mincho" w:hAnsi="Arial" w:cs="Arial"/>
          <w:b/>
          <w:sz w:val="28"/>
          <w:szCs w:val="28"/>
        </w:rPr>
      </w:pPr>
      <w:r w:rsidRPr="007833C9">
        <w:rPr>
          <w:rFonts w:ascii="Arial" w:eastAsia="MS Mincho" w:hAnsi="Arial" w:cs="Arial"/>
          <w:b/>
          <w:sz w:val="28"/>
          <w:szCs w:val="28"/>
        </w:rPr>
        <w:t xml:space="preserve">When does the policy apply? </w:t>
      </w:r>
    </w:p>
    <w:p w14:paraId="00E41160" w14:textId="77777777" w:rsidR="00AC1E23" w:rsidRPr="00AC1E23" w:rsidRDefault="00AC1E23" w:rsidP="00E645F6">
      <w:pPr>
        <w:pStyle w:val="PlainText"/>
        <w:jc w:val="both"/>
        <w:rPr>
          <w:rFonts w:ascii="Arial" w:eastAsia="MS Mincho" w:hAnsi="Arial" w:cs="Arial"/>
          <w:b/>
          <w:sz w:val="28"/>
          <w:szCs w:val="28"/>
        </w:rPr>
      </w:pPr>
    </w:p>
    <w:p w14:paraId="55787E2E" w14:textId="1F152FAB" w:rsidR="00FA10FC" w:rsidRPr="009008E6" w:rsidRDefault="00FA10FC" w:rsidP="00E645F6">
      <w:pPr>
        <w:pStyle w:val="PlainText"/>
        <w:ind w:left="567"/>
        <w:jc w:val="both"/>
        <w:rPr>
          <w:rFonts w:ascii="Arial" w:eastAsia="MS Mincho" w:hAnsi="Arial" w:cs="Arial"/>
          <w:sz w:val="24"/>
        </w:rPr>
      </w:pPr>
      <w:r w:rsidRPr="009008E6">
        <w:rPr>
          <w:rFonts w:ascii="Arial" w:eastAsia="MS Mincho" w:hAnsi="Arial" w:cs="Arial"/>
          <w:sz w:val="24"/>
        </w:rPr>
        <w:t xml:space="preserve">This policy applies whenever a </w:t>
      </w:r>
      <w:r w:rsidR="005E1E92">
        <w:rPr>
          <w:rFonts w:ascii="Arial" w:eastAsia="MS Mincho" w:hAnsi="Arial" w:cs="Arial"/>
          <w:sz w:val="24"/>
        </w:rPr>
        <w:t xml:space="preserve">Local Authority </w:t>
      </w:r>
      <w:r w:rsidRPr="009008E6">
        <w:rPr>
          <w:rFonts w:ascii="Arial" w:eastAsia="MS Mincho" w:hAnsi="Arial" w:cs="Arial"/>
          <w:sz w:val="24"/>
        </w:rPr>
        <w:t xml:space="preserve">school </w:t>
      </w:r>
      <w:r w:rsidR="00436898">
        <w:rPr>
          <w:rFonts w:ascii="Arial" w:eastAsia="MS Mincho" w:hAnsi="Arial" w:cs="Arial"/>
          <w:sz w:val="24"/>
        </w:rPr>
        <w:t xml:space="preserve">or educational setting </w:t>
      </w:r>
      <w:r w:rsidRPr="009008E6">
        <w:rPr>
          <w:rFonts w:ascii="Arial" w:eastAsia="MS Mincho" w:hAnsi="Arial" w:cs="Arial"/>
          <w:sz w:val="24"/>
        </w:rPr>
        <w:t xml:space="preserve">implements change which may affect staffing structures. This may be as follows: </w:t>
      </w:r>
    </w:p>
    <w:p w14:paraId="0A8D9616" w14:textId="77777777" w:rsidR="00FA10FC" w:rsidRDefault="00FA10FC" w:rsidP="00E645F6">
      <w:pPr>
        <w:pStyle w:val="PlainText"/>
        <w:ind w:left="1134" w:hanging="567"/>
        <w:jc w:val="both"/>
        <w:rPr>
          <w:rFonts w:ascii="Arial" w:eastAsia="MS Mincho" w:hAnsi="Arial" w:cs="Arial"/>
          <w:sz w:val="24"/>
        </w:rPr>
      </w:pPr>
    </w:p>
    <w:p w14:paraId="171B4E82" w14:textId="77777777" w:rsidR="00ED19B1" w:rsidRPr="00ED19B1" w:rsidRDefault="00FA10FC" w:rsidP="00E645F6">
      <w:pPr>
        <w:pStyle w:val="PlainText"/>
        <w:numPr>
          <w:ilvl w:val="0"/>
          <w:numId w:val="1"/>
        </w:numPr>
        <w:tabs>
          <w:tab w:val="clear" w:pos="720"/>
          <w:tab w:val="num" w:pos="1647"/>
        </w:tabs>
        <w:ind w:left="1134" w:hanging="567"/>
        <w:jc w:val="both"/>
        <w:rPr>
          <w:rFonts w:ascii="Arial" w:eastAsia="MS Mincho" w:hAnsi="Arial" w:cs="Arial"/>
          <w:sz w:val="24"/>
        </w:rPr>
      </w:pPr>
      <w:r w:rsidRPr="00ED19B1">
        <w:rPr>
          <w:rFonts w:ascii="Arial" w:eastAsia="MS Mincho" w:hAnsi="Arial" w:cs="Arial"/>
          <w:b/>
          <w:bCs/>
          <w:sz w:val="24"/>
        </w:rPr>
        <w:t>Changes to the way the work is done</w:t>
      </w:r>
    </w:p>
    <w:p w14:paraId="0C5D8300" w14:textId="60228BEB" w:rsidR="00FA10FC" w:rsidRPr="00ED19B1" w:rsidRDefault="00E645F6" w:rsidP="00E645F6">
      <w:pPr>
        <w:pStyle w:val="PlainText"/>
        <w:ind w:left="1134" w:hanging="567"/>
        <w:jc w:val="both"/>
        <w:rPr>
          <w:rFonts w:ascii="Arial" w:eastAsia="MS Mincho" w:hAnsi="Arial" w:cs="Arial"/>
          <w:sz w:val="24"/>
        </w:rPr>
      </w:pPr>
      <w:r>
        <w:rPr>
          <w:rFonts w:ascii="Arial" w:eastAsia="MS Mincho" w:hAnsi="Arial" w:cs="Arial"/>
          <w:sz w:val="24"/>
        </w:rPr>
        <w:tab/>
      </w:r>
      <w:r w:rsidR="00FA10FC" w:rsidRPr="00ED19B1">
        <w:rPr>
          <w:rFonts w:ascii="Arial" w:eastAsia="MS Mincho" w:hAnsi="Arial" w:cs="Arial"/>
          <w:sz w:val="24"/>
        </w:rPr>
        <w:t xml:space="preserve">It may be necessary to introduce new ways of working. This may result in changes to </w:t>
      </w:r>
      <w:r w:rsidR="00DA158E" w:rsidRPr="00ED19B1">
        <w:rPr>
          <w:rFonts w:ascii="Arial" w:eastAsia="MS Mincho" w:hAnsi="Arial" w:cs="Arial"/>
          <w:sz w:val="24"/>
        </w:rPr>
        <w:t xml:space="preserve">working </w:t>
      </w:r>
      <w:r w:rsidR="00773013" w:rsidRPr="00ED19B1">
        <w:rPr>
          <w:rFonts w:ascii="Arial" w:eastAsia="MS Mincho" w:hAnsi="Arial" w:cs="Arial"/>
          <w:sz w:val="24"/>
        </w:rPr>
        <w:t>times</w:t>
      </w:r>
      <w:r w:rsidR="00DA158E" w:rsidRPr="00ED19B1">
        <w:rPr>
          <w:rFonts w:ascii="Arial" w:eastAsia="MS Mincho" w:hAnsi="Arial" w:cs="Arial"/>
          <w:sz w:val="24"/>
        </w:rPr>
        <w:t>,</w:t>
      </w:r>
      <w:r w:rsidR="00773013" w:rsidRPr="00ED19B1">
        <w:rPr>
          <w:rFonts w:ascii="Arial" w:eastAsia="MS Mincho" w:hAnsi="Arial" w:cs="Arial"/>
          <w:sz w:val="24"/>
        </w:rPr>
        <w:t xml:space="preserve"> </w:t>
      </w:r>
      <w:r w:rsidR="00FA10FC" w:rsidRPr="00ED19B1">
        <w:rPr>
          <w:rFonts w:ascii="Arial" w:eastAsia="MS Mincho" w:hAnsi="Arial" w:cs="Arial"/>
          <w:sz w:val="24"/>
        </w:rPr>
        <w:t xml:space="preserve">shift patterns, reporting lines or the method by which the work is performed. Employees may, on occasion, be required to relocate or develop new skills. </w:t>
      </w:r>
      <w:r w:rsidR="00FA10FC" w:rsidRPr="00ED19B1">
        <w:rPr>
          <w:rFonts w:ascii="Arial" w:eastAsia="MS Mincho" w:hAnsi="Arial" w:cs="Arial"/>
          <w:sz w:val="24"/>
        </w:rPr>
        <w:lastRenderedPageBreak/>
        <w:t>Whilst this can be disruptive and unsettling, only rarely will this type of change result in the termination of an employee’s employment by reason of redundancy</w:t>
      </w:r>
      <w:r w:rsidR="00AC3AC6">
        <w:rPr>
          <w:rFonts w:ascii="Arial" w:eastAsia="MS Mincho" w:hAnsi="Arial" w:cs="Arial"/>
          <w:sz w:val="24"/>
        </w:rPr>
        <w:t>.</w:t>
      </w:r>
      <w:r w:rsidR="004828F2" w:rsidRPr="00ED19B1">
        <w:rPr>
          <w:rFonts w:ascii="Arial" w:eastAsia="MS Mincho" w:hAnsi="Arial" w:cs="Arial"/>
          <w:sz w:val="24"/>
        </w:rPr>
        <w:t xml:space="preserve"> </w:t>
      </w:r>
    </w:p>
    <w:p w14:paraId="7A7749E0" w14:textId="77777777" w:rsidR="00FA10FC" w:rsidRDefault="00FA10FC" w:rsidP="00E645F6">
      <w:pPr>
        <w:pStyle w:val="PlainText"/>
        <w:ind w:left="1134" w:hanging="567"/>
        <w:rPr>
          <w:rFonts w:ascii="Arial" w:eastAsia="MS Mincho" w:hAnsi="Arial" w:cs="Arial"/>
          <w:sz w:val="24"/>
        </w:rPr>
      </w:pPr>
    </w:p>
    <w:p w14:paraId="4D59FD07" w14:textId="77777777" w:rsidR="00FA10FC" w:rsidRDefault="00FA10FC" w:rsidP="00E645F6">
      <w:pPr>
        <w:pStyle w:val="PlainText"/>
        <w:numPr>
          <w:ilvl w:val="0"/>
          <w:numId w:val="1"/>
        </w:numPr>
        <w:tabs>
          <w:tab w:val="clear" w:pos="720"/>
          <w:tab w:val="num" w:pos="1647"/>
        </w:tabs>
        <w:ind w:left="1134" w:hanging="567"/>
        <w:rPr>
          <w:rFonts w:ascii="Arial" w:eastAsia="MS Mincho" w:hAnsi="Arial" w:cs="Arial"/>
          <w:b/>
          <w:bCs/>
          <w:sz w:val="24"/>
        </w:rPr>
      </w:pPr>
      <w:r>
        <w:rPr>
          <w:rFonts w:ascii="Arial" w:eastAsia="MS Mincho" w:hAnsi="Arial" w:cs="Arial"/>
          <w:b/>
          <w:bCs/>
          <w:sz w:val="24"/>
        </w:rPr>
        <w:t xml:space="preserve">Reductions in the number of employees </w:t>
      </w:r>
    </w:p>
    <w:p w14:paraId="104CC9B1" w14:textId="285E984E" w:rsidR="00FA10FC" w:rsidRDefault="00E645F6" w:rsidP="00E645F6">
      <w:pPr>
        <w:pStyle w:val="PlainText"/>
        <w:ind w:left="1134" w:hanging="567"/>
        <w:jc w:val="both"/>
        <w:rPr>
          <w:rFonts w:ascii="Arial" w:eastAsia="MS Mincho" w:hAnsi="Arial" w:cs="Arial"/>
          <w:sz w:val="24"/>
        </w:rPr>
      </w:pPr>
      <w:r>
        <w:rPr>
          <w:rFonts w:ascii="Arial" w:eastAsia="MS Mincho" w:hAnsi="Arial" w:cs="Arial"/>
          <w:sz w:val="24"/>
        </w:rPr>
        <w:tab/>
      </w:r>
      <w:r w:rsidR="00FA10FC">
        <w:rPr>
          <w:rFonts w:ascii="Arial" w:eastAsia="MS Mincho" w:hAnsi="Arial" w:cs="Arial"/>
          <w:sz w:val="24"/>
        </w:rPr>
        <w:t>This may be necessary in order to implement cost savings, improve efficiency or respond to new priorities. This can result in redundancies from existing roles and redeployment into new roles. In some situations</w:t>
      </w:r>
      <w:r w:rsidR="00DA158E">
        <w:rPr>
          <w:rFonts w:ascii="Arial" w:eastAsia="MS Mincho" w:hAnsi="Arial" w:cs="Arial"/>
          <w:sz w:val="24"/>
        </w:rPr>
        <w:t>,</w:t>
      </w:r>
      <w:r w:rsidR="00FA10FC">
        <w:rPr>
          <w:rFonts w:ascii="Arial" w:eastAsia="MS Mincho" w:hAnsi="Arial" w:cs="Arial"/>
          <w:sz w:val="24"/>
        </w:rPr>
        <w:t xml:space="preserve"> it will also result in termination of employment by reason of redundancy.</w:t>
      </w:r>
    </w:p>
    <w:p w14:paraId="502EA11C" w14:textId="0AD26F71" w:rsidR="003C5735" w:rsidRDefault="003C5735" w:rsidP="00E645F6">
      <w:pPr>
        <w:pStyle w:val="PlainText"/>
        <w:ind w:left="567" w:hanging="567"/>
        <w:jc w:val="both"/>
        <w:rPr>
          <w:rFonts w:ascii="Arial" w:eastAsia="MS Mincho" w:hAnsi="Arial" w:cs="Arial"/>
          <w:sz w:val="24"/>
        </w:rPr>
      </w:pPr>
    </w:p>
    <w:p w14:paraId="4609FDFE" w14:textId="5005AB52" w:rsidR="00436898" w:rsidRDefault="00E645F6" w:rsidP="00E645F6">
      <w:pPr>
        <w:pStyle w:val="PlainText"/>
        <w:ind w:left="567" w:hanging="567"/>
        <w:jc w:val="both"/>
        <w:rPr>
          <w:rFonts w:ascii="Arial" w:eastAsia="MS Mincho" w:hAnsi="Arial" w:cs="Arial"/>
          <w:sz w:val="24"/>
        </w:rPr>
      </w:pPr>
      <w:r>
        <w:rPr>
          <w:rFonts w:ascii="Arial" w:eastAsia="MS Mincho" w:hAnsi="Arial" w:cs="Arial"/>
          <w:sz w:val="24"/>
        </w:rPr>
        <w:tab/>
      </w:r>
      <w:r w:rsidR="00436898">
        <w:rPr>
          <w:rFonts w:ascii="Arial" w:eastAsia="MS Mincho" w:hAnsi="Arial" w:cs="Arial"/>
          <w:sz w:val="24"/>
        </w:rPr>
        <w:t>This policy does not apply to unattached teachers who are employed centrally by the Local Authority, rather than being appointed by the school or educational setting. Similar provisions are available to them, under the Local Authority’s Corporate Organisational Change Management policy.</w:t>
      </w:r>
    </w:p>
    <w:p w14:paraId="537459D4" w14:textId="77777777" w:rsidR="00436898" w:rsidRDefault="00436898" w:rsidP="00E645F6">
      <w:pPr>
        <w:pStyle w:val="PlainText"/>
        <w:ind w:left="567" w:hanging="567"/>
        <w:jc w:val="both"/>
        <w:rPr>
          <w:rFonts w:ascii="Arial" w:eastAsia="MS Mincho" w:hAnsi="Arial" w:cs="Arial"/>
          <w:sz w:val="24"/>
        </w:rPr>
      </w:pPr>
    </w:p>
    <w:p w14:paraId="3316A1E9" w14:textId="5F37C5EF" w:rsidR="003C5735" w:rsidRDefault="003C5735" w:rsidP="00A5042D">
      <w:pPr>
        <w:pStyle w:val="PlainText"/>
        <w:numPr>
          <w:ilvl w:val="0"/>
          <w:numId w:val="14"/>
        </w:numPr>
        <w:ind w:left="567" w:hanging="567"/>
        <w:jc w:val="both"/>
        <w:rPr>
          <w:rFonts w:ascii="Arial" w:eastAsia="MS Mincho" w:hAnsi="Arial" w:cs="Arial"/>
          <w:b/>
          <w:sz w:val="28"/>
          <w:szCs w:val="28"/>
        </w:rPr>
      </w:pPr>
      <w:r w:rsidRPr="003C5735">
        <w:rPr>
          <w:rFonts w:ascii="Arial" w:eastAsia="MS Mincho" w:hAnsi="Arial" w:cs="Arial"/>
          <w:b/>
          <w:sz w:val="28"/>
          <w:szCs w:val="28"/>
        </w:rPr>
        <w:t>When does redundancy occur?</w:t>
      </w:r>
    </w:p>
    <w:p w14:paraId="79B142DA" w14:textId="77777777" w:rsidR="00A2702B" w:rsidRPr="003C5735" w:rsidRDefault="00A2702B" w:rsidP="00A2702B">
      <w:pPr>
        <w:pStyle w:val="PlainText"/>
        <w:ind w:left="567"/>
        <w:jc w:val="both"/>
        <w:rPr>
          <w:rFonts w:ascii="Arial" w:eastAsia="MS Mincho" w:hAnsi="Arial" w:cs="Arial"/>
          <w:b/>
          <w:sz w:val="28"/>
          <w:szCs w:val="28"/>
        </w:rPr>
      </w:pPr>
    </w:p>
    <w:p w14:paraId="002D44D0" w14:textId="763EB878" w:rsidR="00CF2729" w:rsidRDefault="00A2702B" w:rsidP="00A2702B">
      <w:pPr>
        <w:ind w:left="567" w:hanging="567"/>
        <w:jc w:val="both"/>
        <w:rPr>
          <w:rFonts w:ascii="Arial" w:eastAsia="MS Mincho" w:hAnsi="Arial" w:cs="Arial"/>
          <w:szCs w:val="20"/>
          <w:lang w:eastAsia="en-US"/>
        </w:rPr>
      </w:pPr>
      <w:r>
        <w:rPr>
          <w:rFonts w:ascii="Arial" w:eastAsia="MS Mincho" w:hAnsi="Arial" w:cs="Arial"/>
          <w:szCs w:val="20"/>
          <w:lang w:eastAsia="en-US"/>
        </w:rPr>
        <w:tab/>
      </w:r>
      <w:r w:rsidR="00CF2729" w:rsidRPr="00DB6630">
        <w:rPr>
          <w:rFonts w:ascii="Arial" w:eastAsia="MS Mincho" w:hAnsi="Arial" w:cs="Arial"/>
          <w:szCs w:val="20"/>
          <w:lang w:eastAsia="en-US"/>
        </w:rPr>
        <w:t xml:space="preserve">Not all organisational change will result in redundancy. Employees are only dismissed as redundant if their dismissal is entirely or mainly because: </w:t>
      </w:r>
    </w:p>
    <w:p w14:paraId="63B5834D" w14:textId="77777777" w:rsidR="00CF2729" w:rsidRPr="00DB6630" w:rsidRDefault="00CF2729" w:rsidP="00A2702B">
      <w:pPr>
        <w:ind w:left="567" w:hanging="567"/>
        <w:jc w:val="both"/>
        <w:rPr>
          <w:rFonts w:ascii="Arial" w:eastAsia="MS Mincho" w:hAnsi="Arial" w:cs="Arial"/>
          <w:szCs w:val="20"/>
          <w:lang w:eastAsia="en-US"/>
        </w:rPr>
      </w:pPr>
    </w:p>
    <w:p w14:paraId="457B1377" w14:textId="77777777" w:rsidR="00CF2729" w:rsidRPr="00DB6630" w:rsidRDefault="00CF2729" w:rsidP="00A2702B">
      <w:pPr>
        <w:numPr>
          <w:ilvl w:val="0"/>
          <w:numId w:val="7"/>
        </w:numPr>
        <w:tabs>
          <w:tab w:val="clear" w:pos="720"/>
        </w:tabs>
        <w:ind w:left="1134" w:hanging="567"/>
        <w:jc w:val="both"/>
        <w:rPr>
          <w:rFonts w:ascii="Arial" w:eastAsia="MS Mincho" w:hAnsi="Arial" w:cs="Arial"/>
          <w:szCs w:val="20"/>
          <w:lang w:eastAsia="en-US"/>
        </w:rPr>
      </w:pPr>
      <w:r w:rsidRPr="00DB6630">
        <w:rPr>
          <w:rFonts w:ascii="Arial" w:eastAsia="MS Mincho" w:hAnsi="Arial" w:cs="Arial"/>
          <w:szCs w:val="20"/>
          <w:lang w:eastAsia="en-US"/>
        </w:rPr>
        <w:t xml:space="preserve">The need for employees carrying out work of a particular kind has or will cease or diminish; or </w:t>
      </w:r>
    </w:p>
    <w:p w14:paraId="1DA69313" w14:textId="77777777" w:rsidR="00CF2729" w:rsidRPr="00DB6630" w:rsidRDefault="00CF2729" w:rsidP="00A2702B">
      <w:pPr>
        <w:ind w:left="1134" w:hanging="567"/>
        <w:jc w:val="both"/>
        <w:rPr>
          <w:rFonts w:ascii="Arial" w:eastAsia="MS Mincho" w:hAnsi="Arial" w:cs="Arial"/>
          <w:szCs w:val="20"/>
          <w:lang w:eastAsia="en-US"/>
        </w:rPr>
      </w:pPr>
    </w:p>
    <w:p w14:paraId="1A650763" w14:textId="77777777" w:rsidR="00CF2729" w:rsidRPr="00DB6630" w:rsidRDefault="00CF2729" w:rsidP="00A2702B">
      <w:pPr>
        <w:numPr>
          <w:ilvl w:val="0"/>
          <w:numId w:val="7"/>
        </w:numPr>
        <w:tabs>
          <w:tab w:val="clear" w:pos="720"/>
        </w:tabs>
        <w:ind w:left="1134" w:hanging="567"/>
        <w:jc w:val="both"/>
        <w:rPr>
          <w:rFonts w:ascii="Arial" w:eastAsia="MS Mincho" w:hAnsi="Arial" w:cs="Arial"/>
          <w:szCs w:val="20"/>
          <w:lang w:eastAsia="en-US"/>
        </w:rPr>
      </w:pPr>
      <w:r w:rsidRPr="00DB6630">
        <w:rPr>
          <w:rFonts w:ascii="Arial" w:eastAsia="MS Mincho" w:hAnsi="Arial" w:cs="Arial"/>
          <w:szCs w:val="20"/>
          <w:lang w:eastAsia="en-US"/>
        </w:rPr>
        <w:t xml:space="preserve">The need for employees to carry out work of a particular kind in the place where they are employed has or will cease or diminish. </w:t>
      </w:r>
    </w:p>
    <w:p w14:paraId="30D91F62" w14:textId="77777777" w:rsidR="00CF2729" w:rsidRPr="00DB6630" w:rsidRDefault="00CF2729" w:rsidP="00A2702B">
      <w:pPr>
        <w:ind w:left="1134" w:hanging="567"/>
        <w:jc w:val="both"/>
        <w:rPr>
          <w:rFonts w:ascii="Arial" w:eastAsia="MS Mincho" w:hAnsi="Arial" w:cs="Arial"/>
          <w:szCs w:val="20"/>
          <w:lang w:eastAsia="en-US"/>
        </w:rPr>
      </w:pPr>
    </w:p>
    <w:p w14:paraId="4DD46AA2" w14:textId="0F435E43" w:rsidR="00CF2729" w:rsidRPr="00DB6630" w:rsidRDefault="00A2702B" w:rsidP="00A2702B">
      <w:pPr>
        <w:ind w:left="567" w:hanging="567"/>
        <w:jc w:val="both"/>
        <w:rPr>
          <w:rFonts w:ascii="Arial" w:eastAsia="MS Mincho" w:hAnsi="Arial" w:cs="Arial"/>
          <w:szCs w:val="20"/>
          <w:lang w:eastAsia="en-US"/>
        </w:rPr>
      </w:pPr>
      <w:r>
        <w:rPr>
          <w:rFonts w:ascii="Arial" w:eastAsia="MS Mincho" w:hAnsi="Arial" w:cs="Arial"/>
          <w:szCs w:val="20"/>
          <w:lang w:eastAsia="en-US"/>
        </w:rPr>
        <w:tab/>
      </w:r>
      <w:r w:rsidR="00CF2729" w:rsidRPr="00DB6630">
        <w:rPr>
          <w:rFonts w:ascii="Arial" w:eastAsia="MS Mincho" w:hAnsi="Arial" w:cs="Arial"/>
          <w:szCs w:val="20"/>
          <w:lang w:eastAsia="en-US"/>
        </w:rPr>
        <w:t xml:space="preserve">Redundancy may also occur when a fixed term contract, or a series of temporary contracts, expires without renewal. </w:t>
      </w:r>
    </w:p>
    <w:p w14:paraId="22F4FEB8" w14:textId="59B2C765" w:rsidR="00DB5391" w:rsidRDefault="00DB5391" w:rsidP="00E645F6">
      <w:pPr>
        <w:spacing w:after="240"/>
        <w:rPr>
          <w:rFonts w:ascii="Arial" w:hAnsi="Arial" w:cs="Arial"/>
          <w:sz w:val="22"/>
          <w:szCs w:val="22"/>
          <w:lang w:eastAsia="en-US"/>
        </w:rPr>
      </w:pPr>
    </w:p>
    <w:p w14:paraId="431450C8" w14:textId="103C0D9C" w:rsidR="00FA10FC" w:rsidRDefault="00FA10FC" w:rsidP="00A5042D">
      <w:pPr>
        <w:pStyle w:val="ListParagraph"/>
        <w:keepNext/>
        <w:keepLines/>
        <w:numPr>
          <w:ilvl w:val="0"/>
          <w:numId w:val="14"/>
        </w:numPr>
        <w:spacing w:before="40"/>
        <w:ind w:left="567" w:hanging="567"/>
        <w:outlineLvl w:val="1"/>
        <w:rPr>
          <w:rFonts w:ascii="Arial" w:eastAsia="MS Mincho" w:hAnsi="Arial" w:cs="Arial"/>
          <w:b/>
          <w:sz w:val="28"/>
          <w:szCs w:val="28"/>
        </w:rPr>
      </w:pPr>
      <w:r w:rsidRPr="00A2702B">
        <w:rPr>
          <w:rFonts w:ascii="Arial" w:eastAsia="MS Mincho" w:hAnsi="Arial" w:cs="Arial"/>
          <w:b/>
          <w:sz w:val="28"/>
          <w:szCs w:val="28"/>
        </w:rPr>
        <w:t xml:space="preserve">Minimising the impact of organisational change </w:t>
      </w:r>
    </w:p>
    <w:p w14:paraId="6AE2D41D" w14:textId="77777777" w:rsidR="00A2702B" w:rsidRPr="00A2702B" w:rsidRDefault="00A2702B" w:rsidP="00A2702B">
      <w:pPr>
        <w:pStyle w:val="ListParagraph"/>
        <w:keepNext/>
        <w:keepLines/>
        <w:spacing w:before="40"/>
        <w:ind w:left="567" w:hanging="567"/>
        <w:outlineLvl w:val="1"/>
        <w:rPr>
          <w:rFonts w:ascii="Arial" w:eastAsia="MS Mincho" w:hAnsi="Arial" w:cs="Arial"/>
          <w:b/>
          <w:sz w:val="28"/>
          <w:szCs w:val="28"/>
        </w:rPr>
      </w:pPr>
    </w:p>
    <w:p w14:paraId="7D6BF35A" w14:textId="13D7F334" w:rsidR="00FA10FC" w:rsidRPr="00FA10FC" w:rsidRDefault="00A2702B" w:rsidP="00A2702B">
      <w:pPr>
        <w:ind w:left="567" w:hanging="567"/>
        <w:jc w:val="both"/>
        <w:rPr>
          <w:rFonts w:ascii="Arial" w:eastAsia="MS Mincho" w:hAnsi="Arial" w:cs="Arial"/>
          <w:szCs w:val="20"/>
          <w:lang w:eastAsia="en-US"/>
        </w:rPr>
      </w:pPr>
      <w:r>
        <w:rPr>
          <w:rFonts w:ascii="Arial" w:eastAsia="MS Mincho" w:hAnsi="Arial" w:cs="Arial"/>
          <w:szCs w:val="20"/>
          <w:lang w:eastAsia="en-US"/>
        </w:rPr>
        <w:tab/>
      </w:r>
      <w:r w:rsidR="00FA10FC" w:rsidRPr="00FA10FC">
        <w:rPr>
          <w:rFonts w:ascii="Arial" w:eastAsia="MS Mincho" w:hAnsi="Arial" w:cs="Arial"/>
          <w:szCs w:val="20"/>
          <w:lang w:eastAsia="en-US"/>
        </w:rPr>
        <w:t xml:space="preserve">Whilst change is often essential, and can benefit all stakeholders, it is disruptive. It can be a difficult time for all involved – managers, affected employees, their families and their representatives. </w:t>
      </w:r>
      <w:r w:rsidR="0010487D">
        <w:rPr>
          <w:rFonts w:ascii="Arial" w:eastAsia="MS Mincho" w:hAnsi="Arial" w:cs="Arial"/>
          <w:szCs w:val="20"/>
          <w:lang w:eastAsia="en-US"/>
        </w:rPr>
        <w:t xml:space="preserve">School governing bodies should endeavour </w:t>
      </w:r>
      <w:r w:rsidR="00FA10FC" w:rsidRPr="00FA10FC">
        <w:rPr>
          <w:rFonts w:ascii="Arial" w:eastAsia="MS Mincho" w:hAnsi="Arial" w:cs="Arial"/>
          <w:szCs w:val="20"/>
          <w:lang w:eastAsia="en-US"/>
        </w:rPr>
        <w:t xml:space="preserve">to minimise the disruption and difficulties that organisational change can cause. This can be achieved by: </w:t>
      </w:r>
    </w:p>
    <w:p w14:paraId="3163B6B6" w14:textId="77777777" w:rsidR="00FA10FC" w:rsidRPr="00FA10FC" w:rsidRDefault="00FA10FC" w:rsidP="00A2702B">
      <w:pPr>
        <w:ind w:left="567" w:hanging="567"/>
        <w:rPr>
          <w:rFonts w:ascii="Arial" w:eastAsia="MS Mincho" w:hAnsi="Arial" w:cs="Arial"/>
          <w:szCs w:val="20"/>
          <w:lang w:eastAsia="en-US"/>
        </w:rPr>
      </w:pPr>
    </w:p>
    <w:p w14:paraId="59653710" w14:textId="77777777" w:rsidR="00FA10FC" w:rsidRPr="00FA10FC" w:rsidRDefault="00FA10FC" w:rsidP="00A2702B">
      <w:pPr>
        <w:numPr>
          <w:ilvl w:val="0"/>
          <w:numId w:val="1"/>
        </w:numPr>
        <w:tabs>
          <w:tab w:val="clear" w:pos="720"/>
        </w:tabs>
        <w:ind w:left="1134" w:hanging="567"/>
        <w:rPr>
          <w:rFonts w:ascii="Arial" w:eastAsia="MS Mincho" w:hAnsi="Arial" w:cs="Arial"/>
          <w:szCs w:val="20"/>
          <w:lang w:eastAsia="en-US"/>
        </w:rPr>
      </w:pPr>
      <w:r w:rsidRPr="00FA10FC">
        <w:rPr>
          <w:rFonts w:ascii="Arial" w:eastAsia="MS Mincho" w:hAnsi="Arial" w:cs="Arial"/>
          <w:szCs w:val="20"/>
          <w:lang w:eastAsia="en-US"/>
        </w:rPr>
        <w:t xml:space="preserve">A best practice approach to organisation planning </w:t>
      </w:r>
    </w:p>
    <w:p w14:paraId="1AFE3D94" w14:textId="77777777" w:rsidR="00FA10FC" w:rsidRPr="00FA10FC" w:rsidRDefault="00FA10FC" w:rsidP="00A2702B">
      <w:pPr>
        <w:numPr>
          <w:ilvl w:val="0"/>
          <w:numId w:val="1"/>
        </w:numPr>
        <w:tabs>
          <w:tab w:val="clear" w:pos="720"/>
        </w:tabs>
        <w:ind w:left="1134" w:hanging="567"/>
        <w:rPr>
          <w:rFonts w:ascii="Arial" w:eastAsia="MS Mincho" w:hAnsi="Arial" w:cs="Arial"/>
          <w:szCs w:val="20"/>
          <w:lang w:eastAsia="en-US"/>
        </w:rPr>
      </w:pPr>
      <w:r w:rsidRPr="00FA10FC">
        <w:rPr>
          <w:rFonts w:ascii="Arial" w:eastAsia="MS Mincho" w:hAnsi="Arial" w:cs="Arial"/>
          <w:szCs w:val="20"/>
          <w:lang w:eastAsia="en-US"/>
        </w:rPr>
        <w:t xml:space="preserve">Adequate information. </w:t>
      </w:r>
    </w:p>
    <w:p w14:paraId="268D054C" w14:textId="77777777" w:rsidR="00FA10FC" w:rsidRPr="00FA10FC" w:rsidRDefault="00FA10FC" w:rsidP="00A2702B">
      <w:pPr>
        <w:numPr>
          <w:ilvl w:val="0"/>
          <w:numId w:val="1"/>
        </w:numPr>
        <w:tabs>
          <w:tab w:val="clear" w:pos="720"/>
        </w:tabs>
        <w:ind w:left="1134" w:hanging="567"/>
        <w:rPr>
          <w:rFonts w:ascii="Arial" w:eastAsia="MS Mincho" w:hAnsi="Arial" w:cs="Arial"/>
          <w:szCs w:val="20"/>
          <w:lang w:eastAsia="en-US"/>
        </w:rPr>
      </w:pPr>
      <w:r w:rsidRPr="00FA10FC">
        <w:rPr>
          <w:rFonts w:ascii="Arial" w:eastAsia="MS Mincho" w:hAnsi="Arial" w:cs="Arial"/>
          <w:szCs w:val="20"/>
          <w:lang w:eastAsia="en-US"/>
        </w:rPr>
        <w:t xml:space="preserve">Effective consultation. </w:t>
      </w:r>
    </w:p>
    <w:p w14:paraId="0B1106BC" w14:textId="77777777" w:rsidR="00FA10FC" w:rsidRPr="00FA10FC" w:rsidRDefault="00FA10FC" w:rsidP="00A2702B">
      <w:pPr>
        <w:numPr>
          <w:ilvl w:val="0"/>
          <w:numId w:val="1"/>
        </w:numPr>
        <w:tabs>
          <w:tab w:val="clear" w:pos="720"/>
        </w:tabs>
        <w:ind w:left="1134" w:hanging="567"/>
        <w:rPr>
          <w:rFonts w:ascii="Arial" w:eastAsia="MS Mincho" w:hAnsi="Arial" w:cs="Arial"/>
          <w:szCs w:val="20"/>
          <w:lang w:eastAsia="en-US"/>
        </w:rPr>
      </w:pPr>
      <w:r w:rsidRPr="00FA10FC">
        <w:rPr>
          <w:rFonts w:ascii="Arial" w:eastAsia="MS Mincho" w:hAnsi="Arial" w:cs="Arial"/>
          <w:szCs w:val="20"/>
          <w:lang w:eastAsia="en-US"/>
        </w:rPr>
        <w:t xml:space="preserve">Support. </w:t>
      </w:r>
    </w:p>
    <w:p w14:paraId="33EEAF77" w14:textId="72B6DF59" w:rsidR="00A2702B" w:rsidRDefault="00A2702B" w:rsidP="00A2702B">
      <w:pPr>
        <w:ind w:left="1134" w:hanging="567"/>
        <w:rPr>
          <w:rFonts w:ascii="Arial" w:eastAsia="MS Mincho" w:hAnsi="Arial" w:cs="Arial"/>
          <w:szCs w:val="20"/>
          <w:lang w:eastAsia="en-US"/>
        </w:rPr>
      </w:pPr>
    </w:p>
    <w:p w14:paraId="07AD5179" w14:textId="3439B782" w:rsidR="008A3EEA" w:rsidRPr="0027610E" w:rsidRDefault="008A3EEA" w:rsidP="008A5297">
      <w:pPr>
        <w:pStyle w:val="Heading1"/>
        <w:numPr>
          <w:ilvl w:val="1"/>
          <w:numId w:val="14"/>
        </w:numPr>
        <w:ind w:left="567" w:hanging="567"/>
        <w:rPr>
          <w:sz w:val="24"/>
          <w:szCs w:val="24"/>
        </w:rPr>
      </w:pPr>
      <w:bookmarkStart w:id="2" w:name="no1"/>
      <w:r w:rsidRPr="0027610E">
        <w:rPr>
          <w:sz w:val="24"/>
          <w:szCs w:val="24"/>
        </w:rPr>
        <w:t>Planning for Change</w:t>
      </w:r>
      <w:bookmarkEnd w:id="2"/>
      <w:r w:rsidR="007833C9" w:rsidRPr="0027610E">
        <w:rPr>
          <w:sz w:val="24"/>
          <w:szCs w:val="24"/>
        </w:rPr>
        <w:t xml:space="preserve">: </w:t>
      </w:r>
      <w:r w:rsidRPr="0027610E">
        <w:rPr>
          <w:sz w:val="24"/>
          <w:szCs w:val="24"/>
        </w:rPr>
        <w:t>Anticipating Future Staffing Levels</w:t>
      </w:r>
    </w:p>
    <w:p w14:paraId="0F470FE7" w14:textId="77777777" w:rsidR="008A5297" w:rsidRPr="008A5297" w:rsidRDefault="008A5297" w:rsidP="008A5297">
      <w:pPr>
        <w:pStyle w:val="ListParagraph"/>
        <w:rPr>
          <w:lang w:val="en-US" w:eastAsia="en-US"/>
        </w:rPr>
      </w:pPr>
    </w:p>
    <w:p w14:paraId="1F1B3579" w14:textId="1109897A" w:rsidR="008A3EEA" w:rsidRPr="00A004C4" w:rsidRDefault="008A3EEA" w:rsidP="00A2702B">
      <w:pPr>
        <w:spacing w:after="240"/>
        <w:ind w:left="567"/>
        <w:rPr>
          <w:rFonts w:ascii="Arial" w:hAnsi="Arial" w:cs="Arial"/>
          <w:lang w:eastAsia="en-US"/>
        </w:rPr>
      </w:pPr>
      <w:r w:rsidRPr="00A004C4">
        <w:rPr>
          <w:rFonts w:ascii="Arial" w:hAnsi="Arial" w:cs="Arial"/>
          <w:lang w:eastAsia="en-US"/>
        </w:rPr>
        <w:t xml:space="preserve">The County Council’s policy requires school governing bodies to plan their staffing levels at least two years ahead, so as to anticipate any changes and identify where circumstances may lead to staffing reductions, especially those created by foreseeable reductions in pupil numbers.  Indicative budget information for three years ahead is available to schools to assist the medium term planning process.  This enables a school to take advantage of normal staff movement and adjust its staffing complement accordingly - </w:t>
      </w:r>
      <w:r w:rsidRPr="00A004C4">
        <w:rPr>
          <w:rFonts w:ascii="Arial" w:hAnsi="Arial" w:cs="Arial"/>
          <w:lang w:eastAsia="en-US"/>
        </w:rPr>
        <w:lastRenderedPageBreak/>
        <w:t>including the distribution of promoted posts, (</w:t>
      </w:r>
      <w:proofErr w:type="gramStart"/>
      <w:r w:rsidRPr="00A004C4">
        <w:rPr>
          <w:rFonts w:ascii="Arial" w:hAnsi="Arial" w:cs="Arial"/>
          <w:lang w:eastAsia="en-US"/>
        </w:rPr>
        <w:t>i.e.</w:t>
      </w:r>
      <w:proofErr w:type="gramEnd"/>
      <w:r w:rsidRPr="00A004C4">
        <w:rPr>
          <w:rFonts w:ascii="Arial" w:hAnsi="Arial" w:cs="Arial"/>
          <w:lang w:eastAsia="en-US"/>
        </w:rPr>
        <w:t xml:space="preserve"> those within the Leadership Group or attracting Teaching and Learning Responsibility payments).  </w:t>
      </w:r>
    </w:p>
    <w:p w14:paraId="5229F200" w14:textId="51292C4D" w:rsidR="003F1462" w:rsidRPr="00A004C4" w:rsidRDefault="0010487D" w:rsidP="00A2702B">
      <w:pPr>
        <w:spacing w:after="240"/>
        <w:ind w:left="567"/>
        <w:rPr>
          <w:rFonts w:ascii="Arial" w:hAnsi="Arial" w:cs="Arial"/>
          <w:lang w:eastAsia="en-US"/>
        </w:rPr>
      </w:pPr>
      <w:r w:rsidRPr="00A004C4">
        <w:rPr>
          <w:rFonts w:ascii="Arial" w:hAnsi="Arial" w:cs="Arial"/>
          <w:lang w:eastAsia="en-US"/>
        </w:rPr>
        <w:t xml:space="preserve">If a school </w:t>
      </w:r>
      <w:r w:rsidR="001F7C1D">
        <w:rPr>
          <w:rFonts w:ascii="Arial" w:hAnsi="Arial" w:cs="Arial"/>
          <w:lang w:eastAsia="en-US"/>
        </w:rPr>
        <w:t xml:space="preserve">or setting </w:t>
      </w:r>
      <w:r w:rsidRPr="00A004C4">
        <w:rPr>
          <w:rFonts w:ascii="Arial" w:hAnsi="Arial" w:cs="Arial"/>
          <w:lang w:eastAsia="en-US"/>
        </w:rPr>
        <w:t xml:space="preserve">is concerned that </w:t>
      </w:r>
      <w:r w:rsidR="00584584" w:rsidRPr="00A004C4">
        <w:rPr>
          <w:rFonts w:ascii="Arial" w:hAnsi="Arial" w:cs="Arial"/>
          <w:lang w:eastAsia="en-US"/>
        </w:rPr>
        <w:t>its</w:t>
      </w:r>
      <w:r w:rsidRPr="00A004C4">
        <w:rPr>
          <w:rFonts w:ascii="Arial" w:hAnsi="Arial" w:cs="Arial"/>
          <w:lang w:eastAsia="en-US"/>
        </w:rPr>
        <w:t xml:space="preserve"> budget is insufficient to cover predicted costs, the governing body should first carefully consider all alternatives to reducing staffing</w:t>
      </w:r>
      <w:r w:rsidR="003F1462" w:rsidRPr="00A004C4">
        <w:rPr>
          <w:rFonts w:ascii="Arial" w:hAnsi="Arial" w:cs="Arial"/>
          <w:lang w:eastAsia="en-US"/>
        </w:rPr>
        <w:t>:</w:t>
      </w:r>
    </w:p>
    <w:p w14:paraId="2D2CECF7" w14:textId="77777777" w:rsidR="003F1462" w:rsidRPr="00A2702B" w:rsidRDefault="003F1462" w:rsidP="00A5042D">
      <w:pPr>
        <w:numPr>
          <w:ilvl w:val="0"/>
          <w:numId w:val="15"/>
        </w:numPr>
        <w:autoSpaceDE w:val="0"/>
        <w:autoSpaceDN w:val="0"/>
        <w:adjustRightInd w:val="0"/>
        <w:spacing w:after="32"/>
        <w:ind w:left="1134" w:hanging="567"/>
        <w:rPr>
          <w:rFonts w:ascii="Arial" w:eastAsia="Calibri" w:hAnsi="Arial" w:cs="Arial"/>
          <w:color w:val="000000"/>
        </w:rPr>
      </w:pPr>
      <w:r w:rsidRPr="00A2702B">
        <w:rPr>
          <w:rFonts w:ascii="Arial" w:eastAsia="Calibri" w:hAnsi="Arial" w:cs="Arial"/>
          <w:color w:val="000000"/>
        </w:rPr>
        <w:t>Transferring any available funds from other budget headings</w:t>
      </w:r>
    </w:p>
    <w:p w14:paraId="2F8B896C" w14:textId="77777777" w:rsidR="003F1462" w:rsidRPr="00A2702B" w:rsidRDefault="003F1462" w:rsidP="00A5042D">
      <w:pPr>
        <w:numPr>
          <w:ilvl w:val="0"/>
          <w:numId w:val="15"/>
        </w:numPr>
        <w:autoSpaceDE w:val="0"/>
        <w:autoSpaceDN w:val="0"/>
        <w:adjustRightInd w:val="0"/>
        <w:spacing w:after="32"/>
        <w:ind w:left="1134" w:hanging="567"/>
        <w:rPr>
          <w:rFonts w:ascii="Arial" w:eastAsia="Calibri" w:hAnsi="Arial" w:cs="Arial"/>
          <w:color w:val="000000"/>
        </w:rPr>
      </w:pPr>
      <w:r w:rsidRPr="00A2702B">
        <w:rPr>
          <w:rFonts w:ascii="Arial" w:eastAsia="Calibri" w:hAnsi="Arial" w:cs="Arial"/>
          <w:color w:val="000000"/>
        </w:rPr>
        <w:t>Utilising funds from the previous year’s budget to meet any temporary shortfall</w:t>
      </w:r>
    </w:p>
    <w:p w14:paraId="1723BC95" w14:textId="5729EC3B" w:rsidR="003F1462" w:rsidRPr="00A2702B" w:rsidRDefault="00790392" w:rsidP="00A5042D">
      <w:pPr>
        <w:numPr>
          <w:ilvl w:val="0"/>
          <w:numId w:val="15"/>
        </w:numPr>
        <w:autoSpaceDE w:val="0"/>
        <w:autoSpaceDN w:val="0"/>
        <w:adjustRightInd w:val="0"/>
        <w:spacing w:after="32"/>
        <w:ind w:left="1134" w:hanging="567"/>
        <w:rPr>
          <w:rFonts w:ascii="Arial" w:eastAsia="Calibri" w:hAnsi="Arial" w:cs="Arial"/>
          <w:color w:val="000000"/>
        </w:rPr>
      </w:pPr>
      <w:r w:rsidRPr="00A2702B">
        <w:rPr>
          <w:rFonts w:ascii="Arial" w:eastAsia="Calibri" w:hAnsi="Arial" w:cs="Arial"/>
          <w:color w:val="000000"/>
        </w:rPr>
        <w:t xml:space="preserve">Impact of </w:t>
      </w:r>
      <w:r w:rsidR="00A2702B" w:rsidRPr="00A2702B">
        <w:rPr>
          <w:rFonts w:ascii="Arial" w:eastAsia="Calibri" w:hAnsi="Arial" w:cs="Arial"/>
          <w:color w:val="000000"/>
        </w:rPr>
        <w:t>long-term</w:t>
      </w:r>
      <w:r w:rsidR="003F1462" w:rsidRPr="00A2702B">
        <w:rPr>
          <w:rFonts w:ascii="Arial" w:eastAsia="Calibri" w:hAnsi="Arial" w:cs="Arial"/>
          <w:color w:val="000000"/>
        </w:rPr>
        <w:t xml:space="preserve"> pupil and budget expectations</w:t>
      </w:r>
    </w:p>
    <w:p w14:paraId="51064EC5" w14:textId="77777777" w:rsidR="003F1462" w:rsidRPr="00A2702B" w:rsidRDefault="003F1462" w:rsidP="00A5042D">
      <w:pPr>
        <w:numPr>
          <w:ilvl w:val="0"/>
          <w:numId w:val="15"/>
        </w:numPr>
        <w:autoSpaceDE w:val="0"/>
        <w:autoSpaceDN w:val="0"/>
        <w:adjustRightInd w:val="0"/>
        <w:spacing w:after="32"/>
        <w:ind w:left="1134" w:hanging="567"/>
        <w:rPr>
          <w:rFonts w:ascii="Arial" w:eastAsia="Calibri" w:hAnsi="Arial" w:cs="Arial"/>
        </w:rPr>
      </w:pPr>
      <w:r w:rsidRPr="00A2702B">
        <w:rPr>
          <w:rFonts w:ascii="Arial" w:eastAsia="Calibri" w:hAnsi="Arial" w:cs="Arial"/>
        </w:rPr>
        <w:t>Generation of cash into the budget from other sources</w:t>
      </w:r>
    </w:p>
    <w:p w14:paraId="7A08CB52" w14:textId="25BD98A0" w:rsidR="003F1462" w:rsidRPr="00A2702B" w:rsidRDefault="008251CB" w:rsidP="00A5042D">
      <w:pPr>
        <w:numPr>
          <w:ilvl w:val="0"/>
          <w:numId w:val="15"/>
        </w:numPr>
        <w:autoSpaceDE w:val="0"/>
        <w:autoSpaceDN w:val="0"/>
        <w:adjustRightInd w:val="0"/>
        <w:spacing w:after="32"/>
        <w:ind w:left="1134" w:hanging="567"/>
        <w:rPr>
          <w:rFonts w:ascii="Arial" w:eastAsia="Calibri" w:hAnsi="Arial" w:cs="Arial"/>
          <w:bCs/>
        </w:rPr>
      </w:pPr>
      <w:r w:rsidRPr="00A2702B">
        <w:rPr>
          <w:rFonts w:ascii="Arial" w:eastAsia="Calibri" w:hAnsi="Arial" w:cs="Arial"/>
          <w:bCs/>
        </w:rPr>
        <w:t xml:space="preserve">Notifying the LA at the earliest opportunity that the school are expected to be in a deficit position.   This will be communicated </w:t>
      </w:r>
      <w:r w:rsidR="003F1462" w:rsidRPr="00A2702B">
        <w:rPr>
          <w:rFonts w:ascii="Arial" w:eastAsia="Calibri" w:hAnsi="Arial" w:cs="Arial"/>
          <w:bCs/>
        </w:rPr>
        <w:t>through the Schools’ Accountancy Team (SAT)</w:t>
      </w:r>
    </w:p>
    <w:p w14:paraId="3E6CF297" w14:textId="77777777" w:rsidR="003F1462" w:rsidRPr="00A2702B" w:rsidRDefault="003F1462" w:rsidP="00A5042D">
      <w:pPr>
        <w:numPr>
          <w:ilvl w:val="0"/>
          <w:numId w:val="15"/>
        </w:numPr>
        <w:autoSpaceDE w:val="0"/>
        <w:autoSpaceDN w:val="0"/>
        <w:adjustRightInd w:val="0"/>
        <w:spacing w:after="32"/>
        <w:ind w:left="1134" w:hanging="567"/>
        <w:rPr>
          <w:rFonts w:ascii="Arial" w:eastAsia="Calibri" w:hAnsi="Arial" w:cs="Arial"/>
          <w:color w:val="000000"/>
        </w:rPr>
      </w:pPr>
      <w:r w:rsidRPr="00A2702B">
        <w:rPr>
          <w:rFonts w:ascii="Arial" w:eastAsia="Calibri" w:hAnsi="Arial" w:cs="Arial"/>
          <w:color w:val="000000"/>
        </w:rPr>
        <w:t>Restricting recruitment</w:t>
      </w:r>
    </w:p>
    <w:p w14:paraId="74A3509C" w14:textId="1CC034D3" w:rsidR="003F1462" w:rsidRPr="00A2702B" w:rsidRDefault="003F1462" w:rsidP="00A5042D">
      <w:pPr>
        <w:numPr>
          <w:ilvl w:val="0"/>
          <w:numId w:val="15"/>
        </w:numPr>
        <w:autoSpaceDE w:val="0"/>
        <w:autoSpaceDN w:val="0"/>
        <w:adjustRightInd w:val="0"/>
        <w:spacing w:line="259" w:lineRule="auto"/>
        <w:ind w:left="1134" w:hanging="567"/>
        <w:rPr>
          <w:rFonts w:ascii="Arial" w:eastAsia="Calibri" w:hAnsi="Arial" w:cs="Arial"/>
          <w:color w:val="000000"/>
        </w:rPr>
      </w:pPr>
      <w:r w:rsidRPr="00A2702B">
        <w:rPr>
          <w:rFonts w:ascii="Arial" w:eastAsia="Calibri" w:hAnsi="Arial" w:cs="Arial"/>
          <w:color w:val="000000"/>
        </w:rPr>
        <w:t xml:space="preserve">Reductions by natural wastage, </w:t>
      </w:r>
      <w:proofErr w:type="gramStart"/>
      <w:r w:rsidRPr="00A2702B">
        <w:rPr>
          <w:rFonts w:ascii="Arial" w:eastAsia="Calibri" w:hAnsi="Arial" w:cs="Arial"/>
          <w:color w:val="000000"/>
        </w:rPr>
        <w:t>e.g.</w:t>
      </w:r>
      <w:proofErr w:type="gramEnd"/>
      <w:r w:rsidRPr="00A2702B">
        <w:rPr>
          <w:rFonts w:ascii="Arial" w:eastAsia="Calibri" w:hAnsi="Arial" w:cs="Arial"/>
          <w:color w:val="000000"/>
        </w:rPr>
        <w:t xml:space="preserve"> resignations and retirements</w:t>
      </w:r>
    </w:p>
    <w:p w14:paraId="14B736A8" w14:textId="26B8E212" w:rsidR="00C83CCC" w:rsidRPr="00A2702B" w:rsidRDefault="00C83CCC" w:rsidP="00A5042D">
      <w:pPr>
        <w:numPr>
          <w:ilvl w:val="0"/>
          <w:numId w:val="15"/>
        </w:numPr>
        <w:autoSpaceDE w:val="0"/>
        <w:autoSpaceDN w:val="0"/>
        <w:adjustRightInd w:val="0"/>
        <w:spacing w:line="259" w:lineRule="auto"/>
        <w:ind w:left="1134" w:hanging="567"/>
        <w:rPr>
          <w:rFonts w:ascii="Arial" w:eastAsia="Calibri" w:hAnsi="Arial" w:cs="Arial"/>
          <w:color w:val="000000"/>
        </w:rPr>
      </w:pPr>
      <w:r w:rsidRPr="00A2702B">
        <w:rPr>
          <w:rFonts w:ascii="Arial" w:eastAsia="Calibri" w:hAnsi="Arial" w:cs="Arial"/>
          <w:color w:val="000000"/>
        </w:rPr>
        <w:t>Reviewing the employment of agency and supply staff</w:t>
      </w:r>
      <w:r w:rsidR="00A0799E" w:rsidRPr="00A2702B">
        <w:rPr>
          <w:rFonts w:ascii="Arial" w:eastAsia="Calibri" w:hAnsi="Arial" w:cs="Arial"/>
          <w:color w:val="000000"/>
        </w:rPr>
        <w:t xml:space="preserve"> (</w:t>
      </w:r>
      <w:r w:rsidR="009008E6" w:rsidRPr="00A2702B">
        <w:rPr>
          <w:rFonts w:ascii="Arial" w:eastAsia="Calibri" w:hAnsi="Arial" w:cs="Arial"/>
          <w:color w:val="000000"/>
        </w:rPr>
        <w:t xml:space="preserve">first seeking </w:t>
      </w:r>
      <w:r w:rsidR="00A0799E" w:rsidRPr="00A2702B">
        <w:rPr>
          <w:rFonts w:ascii="Arial" w:eastAsia="Calibri" w:hAnsi="Arial" w:cs="Arial"/>
          <w:color w:val="000000"/>
        </w:rPr>
        <w:t xml:space="preserve">HR advice </w:t>
      </w:r>
      <w:r w:rsidR="009008E6" w:rsidRPr="00A2702B">
        <w:rPr>
          <w:rFonts w:ascii="Arial" w:eastAsia="Calibri" w:hAnsi="Arial" w:cs="Arial"/>
          <w:color w:val="000000"/>
        </w:rPr>
        <w:t xml:space="preserve">to check if </w:t>
      </w:r>
      <w:r w:rsidR="00A87D28" w:rsidRPr="00A2702B">
        <w:rPr>
          <w:rFonts w:ascii="Arial" w:eastAsia="Calibri" w:hAnsi="Arial" w:cs="Arial"/>
          <w:color w:val="000000"/>
        </w:rPr>
        <w:t xml:space="preserve">they </w:t>
      </w:r>
      <w:r w:rsidR="009008E6" w:rsidRPr="00A2702B">
        <w:rPr>
          <w:rFonts w:ascii="Arial" w:eastAsia="Calibri" w:hAnsi="Arial" w:cs="Arial"/>
          <w:color w:val="000000"/>
        </w:rPr>
        <w:t>have any employment protection rights)</w:t>
      </w:r>
      <w:r w:rsidR="00A0799E" w:rsidRPr="00A2702B">
        <w:rPr>
          <w:rFonts w:ascii="Arial" w:eastAsia="Calibri" w:hAnsi="Arial" w:cs="Arial"/>
          <w:color w:val="000000"/>
        </w:rPr>
        <w:t xml:space="preserve"> </w:t>
      </w:r>
    </w:p>
    <w:p w14:paraId="385874FF" w14:textId="77777777" w:rsidR="003F1462" w:rsidRPr="00A2702B" w:rsidRDefault="003F1462" w:rsidP="00A5042D">
      <w:pPr>
        <w:numPr>
          <w:ilvl w:val="0"/>
          <w:numId w:val="15"/>
        </w:numPr>
        <w:autoSpaceDE w:val="0"/>
        <w:autoSpaceDN w:val="0"/>
        <w:adjustRightInd w:val="0"/>
        <w:ind w:left="1134" w:hanging="567"/>
        <w:rPr>
          <w:rFonts w:ascii="Arial" w:eastAsia="Calibri" w:hAnsi="Arial" w:cs="Arial"/>
          <w:color w:val="000000"/>
        </w:rPr>
      </w:pPr>
      <w:bookmarkStart w:id="3" w:name="_Hlk18395856"/>
      <w:r w:rsidRPr="00A2702B">
        <w:rPr>
          <w:rFonts w:ascii="Arial" w:eastAsia="Calibri" w:hAnsi="Arial" w:cs="Arial"/>
          <w:color w:val="000000"/>
        </w:rPr>
        <w:t>Volunteers for job share, part-time or other flexible working arrangements (first seeking HR advice)</w:t>
      </w:r>
    </w:p>
    <w:bookmarkEnd w:id="3"/>
    <w:p w14:paraId="348D2C16" w14:textId="3BD8F660" w:rsidR="003F1462" w:rsidRPr="00A2702B" w:rsidRDefault="003F1462" w:rsidP="00A5042D">
      <w:pPr>
        <w:numPr>
          <w:ilvl w:val="0"/>
          <w:numId w:val="15"/>
        </w:numPr>
        <w:autoSpaceDE w:val="0"/>
        <w:autoSpaceDN w:val="0"/>
        <w:adjustRightInd w:val="0"/>
        <w:ind w:left="1134" w:hanging="567"/>
        <w:rPr>
          <w:rFonts w:ascii="Arial" w:eastAsia="Calibri" w:hAnsi="Arial" w:cs="Arial"/>
          <w:color w:val="000000"/>
        </w:rPr>
      </w:pPr>
      <w:r w:rsidRPr="00A2702B">
        <w:rPr>
          <w:rFonts w:ascii="Arial" w:eastAsia="Calibri" w:hAnsi="Arial" w:cs="Arial"/>
          <w:color w:val="000000"/>
        </w:rPr>
        <w:t>Retraining of staff or transfer to suitable alternative work within the school (first seeking HR advice)</w:t>
      </w:r>
      <w:r w:rsidR="008251CB" w:rsidRPr="00A2702B">
        <w:rPr>
          <w:rFonts w:ascii="Arial" w:eastAsia="Calibri" w:hAnsi="Arial" w:cs="Arial"/>
          <w:color w:val="000000"/>
        </w:rPr>
        <w:t>.</w:t>
      </w:r>
    </w:p>
    <w:p w14:paraId="10DB67DB" w14:textId="77777777" w:rsidR="00790392" w:rsidRPr="00EC3194" w:rsidRDefault="00790392" w:rsidP="00A2702B">
      <w:pPr>
        <w:autoSpaceDE w:val="0"/>
        <w:autoSpaceDN w:val="0"/>
        <w:adjustRightInd w:val="0"/>
        <w:ind w:left="1134" w:hanging="567"/>
        <w:rPr>
          <w:rFonts w:eastAsia="Calibri" w:cs="Arial"/>
          <w:color w:val="000000"/>
        </w:rPr>
      </w:pPr>
    </w:p>
    <w:p w14:paraId="35EBD7E0" w14:textId="7865451C" w:rsidR="0010487D" w:rsidRPr="00DA158E" w:rsidRDefault="00282F2D" w:rsidP="00A2702B">
      <w:pPr>
        <w:spacing w:after="240"/>
        <w:ind w:left="567"/>
        <w:rPr>
          <w:rFonts w:ascii="Arial" w:hAnsi="Arial" w:cs="Arial"/>
          <w:lang w:eastAsia="en-US"/>
        </w:rPr>
      </w:pPr>
      <w:r w:rsidRPr="00DA158E">
        <w:rPr>
          <w:rFonts w:ascii="Arial" w:hAnsi="Arial" w:cs="Arial"/>
          <w:lang w:eastAsia="en-US"/>
        </w:rPr>
        <w:t>If, having considered these measures, a governing body remains concerned about the ability to cover planned staff costs from the budget, they</w:t>
      </w:r>
      <w:r w:rsidR="0010487D" w:rsidRPr="00DA158E">
        <w:rPr>
          <w:rFonts w:ascii="Arial" w:hAnsi="Arial" w:cs="Arial"/>
          <w:lang w:eastAsia="en-US"/>
        </w:rPr>
        <w:t xml:space="preserve"> are required to seek advice and support from the Local Authority, as set out in LMS letter</w:t>
      </w:r>
      <w:r w:rsidR="008251CB">
        <w:rPr>
          <w:rFonts w:ascii="Arial" w:hAnsi="Arial" w:cs="Arial"/>
          <w:lang w:eastAsia="en-US"/>
        </w:rPr>
        <w:t xml:space="preserve"> 2022/02</w:t>
      </w:r>
      <w:r w:rsidR="0010487D" w:rsidRPr="00DA158E">
        <w:rPr>
          <w:rFonts w:ascii="Arial" w:hAnsi="Arial" w:cs="Arial"/>
          <w:lang w:eastAsia="en-US"/>
        </w:rPr>
        <w:t xml:space="preserve"> before under-taking any orga</w:t>
      </w:r>
      <w:r w:rsidRPr="00DA158E">
        <w:rPr>
          <w:rFonts w:ascii="Arial" w:hAnsi="Arial" w:cs="Arial"/>
          <w:lang w:eastAsia="en-US"/>
        </w:rPr>
        <w:t>n</w:t>
      </w:r>
      <w:r w:rsidR="0010487D" w:rsidRPr="00DA158E">
        <w:rPr>
          <w:rFonts w:ascii="Arial" w:hAnsi="Arial" w:cs="Arial"/>
          <w:lang w:eastAsia="en-US"/>
        </w:rPr>
        <w:t>isati</w:t>
      </w:r>
      <w:r w:rsidRPr="00DA158E">
        <w:rPr>
          <w:rFonts w:ascii="Arial" w:hAnsi="Arial" w:cs="Arial"/>
          <w:lang w:eastAsia="en-US"/>
        </w:rPr>
        <w:t>o</w:t>
      </w:r>
      <w:r w:rsidR="0010487D" w:rsidRPr="00DA158E">
        <w:rPr>
          <w:rFonts w:ascii="Arial" w:hAnsi="Arial" w:cs="Arial"/>
          <w:lang w:eastAsia="en-US"/>
        </w:rPr>
        <w:t>nal change.</w:t>
      </w:r>
    </w:p>
    <w:p w14:paraId="70F26F57" w14:textId="667472B3" w:rsidR="00282F2D" w:rsidRPr="00282F2D" w:rsidRDefault="00282F2D" w:rsidP="00A2702B">
      <w:pPr>
        <w:ind w:left="567"/>
        <w:jc w:val="both"/>
        <w:rPr>
          <w:rFonts w:ascii="Arial" w:eastAsia="MS Mincho" w:hAnsi="Arial" w:cs="Arial"/>
          <w:szCs w:val="20"/>
          <w:lang w:eastAsia="en-US"/>
        </w:rPr>
      </w:pPr>
      <w:r w:rsidRPr="00DA158E">
        <w:rPr>
          <w:rFonts w:ascii="Arial" w:hAnsi="Arial" w:cs="Arial"/>
          <w:lang w:eastAsia="en-US"/>
        </w:rPr>
        <w:t>The school should prepare a detailed analysis of staffing arrangements and costs, together with proposals (giving options where appropriate) to assist in a rigorous review.</w:t>
      </w:r>
      <w:r w:rsidRPr="00282F2D">
        <w:rPr>
          <w:rFonts w:ascii="Arial" w:eastAsia="MS Mincho" w:hAnsi="Arial" w:cs="Arial"/>
          <w:szCs w:val="20"/>
          <w:lang w:eastAsia="en-US"/>
        </w:rPr>
        <w:t xml:space="preserve"> It is important to take time to ensure that any proposed changes have been properly thought through, and</w:t>
      </w:r>
      <w:r w:rsidR="00F74515">
        <w:rPr>
          <w:rFonts w:ascii="Arial" w:eastAsia="MS Mincho" w:hAnsi="Arial" w:cs="Arial"/>
          <w:szCs w:val="20"/>
          <w:lang w:eastAsia="en-US"/>
        </w:rPr>
        <w:t>,</w:t>
      </w:r>
      <w:r w:rsidRPr="00282F2D">
        <w:rPr>
          <w:rFonts w:ascii="Arial" w:eastAsia="MS Mincho" w:hAnsi="Arial" w:cs="Arial"/>
          <w:szCs w:val="20"/>
          <w:lang w:eastAsia="en-US"/>
        </w:rPr>
        <w:t xml:space="preserve"> </w:t>
      </w:r>
      <w:r w:rsidR="00F74515" w:rsidRPr="00282F2D">
        <w:rPr>
          <w:rFonts w:ascii="Arial" w:eastAsia="MS Mincho" w:hAnsi="Arial" w:cs="Arial"/>
          <w:szCs w:val="20"/>
          <w:lang w:eastAsia="en-US"/>
        </w:rPr>
        <w:t>that</w:t>
      </w:r>
      <w:r w:rsidRPr="00282F2D">
        <w:rPr>
          <w:rFonts w:ascii="Arial" w:eastAsia="MS Mincho" w:hAnsi="Arial" w:cs="Arial"/>
          <w:szCs w:val="20"/>
          <w:lang w:eastAsia="en-US"/>
        </w:rPr>
        <w:t xml:space="preserve"> they represent the </w:t>
      </w:r>
      <w:r>
        <w:rPr>
          <w:rFonts w:ascii="Arial" w:eastAsia="MS Mincho" w:hAnsi="Arial" w:cs="Arial"/>
          <w:szCs w:val="20"/>
          <w:lang w:eastAsia="en-US"/>
        </w:rPr>
        <w:t>Local Authority’s</w:t>
      </w:r>
      <w:r w:rsidRPr="00282F2D">
        <w:rPr>
          <w:rFonts w:ascii="Arial" w:eastAsia="MS Mincho" w:hAnsi="Arial" w:cs="Arial"/>
          <w:szCs w:val="20"/>
          <w:lang w:eastAsia="en-US"/>
        </w:rPr>
        <w:t xml:space="preserve"> commitment to equality and diversity. </w:t>
      </w:r>
    </w:p>
    <w:p w14:paraId="77C29D14" w14:textId="58025849" w:rsidR="00282F2D" w:rsidRPr="006E7870" w:rsidRDefault="00282F2D" w:rsidP="00A2702B">
      <w:pPr>
        <w:spacing w:after="240"/>
        <w:ind w:left="1134" w:hanging="567"/>
        <w:rPr>
          <w:rFonts w:ascii="Arial" w:hAnsi="Arial" w:cs="Arial"/>
          <w:sz w:val="22"/>
          <w:szCs w:val="22"/>
          <w:lang w:eastAsia="en-US"/>
        </w:rPr>
      </w:pPr>
    </w:p>
    <w:p w14:paraId="28A868ED" w14:textId="1A1B971A" w:rsidR="00A2702B" w:rsidRPr="0027610E" w:rsidRDefault="003C5735" w:rsidP="00A2702B">
      <w:pPr>
        <w:keepNext/>
        <w:keepLines/>
        <w:spacing w:before="40"/>
        <w:ind w:left="567" w:hanging="567"/>
        <w:outlineLvl w:val="2"/>
        <w:rPr>
          <w:rFonts w:ascii="Arial" w:eastAsia="MS Mincho" w:hAnsi="Arial" w:cs="Arial"/>
          <w:b/>
        </w:rPr>
      </w:pPr>
      <w:bookmarkStart w:id="4" w:name="_Toc389634747"/>
      <w:bookmarkStart w:id="5" w:name="_Toc340661937"/>
      <w:r w:rsidRPr="0027610E">
        <w:rPr>
          <w:rFonts w:ascii="Arial" w:eastAsia="MS Mincho" w:hAnsi="Arial" w:cs="Arial"/>
          <w:b/>
        </w:rPr>
        <w:t>5</w:t>
      </w:r>
      <w:r w:rsidR="00DB6630" w:rsidRPr="0027610E">
        <w:rPr>
          <w:rFonts w:ascii="Arial" w:eastAsia="MS Mincho" w:hAnsi="Arial" w:cs="Arial"/>
          <w:b/>
        </w:rPr>
        <w:t>.2</w:t>
      </w:r>
      <w:r w:rsidR="00A2702B" w:rsidRPr="0027610E">
        <w:rPr>
          <w:rFonts w:ascii="Arial" w:eastAsia="MS Mincho" w:hAnsi="Arial" w:cs="Arial"/>
          <w:b/>
        </w:rPr>
        <w:tab/>
      </w:r>
      <w:r w:rsidR="00DB6630" w:rsidRPr="0027610E">
        <w:rPr>
          <w:rFonts w:ascii="Arial" w:eastAsia="MS Mincho" w:hAnsi="Arial" w:cs="Arial"/>
          <w:b/>
        </w:rPr>
        <w:t>Adequate information</w:t>
      </w:r>
      <w:bookmarkEnd w:id="4"/>
      <w:bookmarkEnd w:id="5"/>
    </w:p>
    <w:p w14:paraId="1F5419B7" w14:textId="5FCE1321" w:rsidR="00DB6630" w:rsidRPr="007833C9" w:rsidRDefault="00DB6630" w:rsidP="00E645F6">
      <w:pPr>
        <w:keepNext/>
        <w:keepLines/>
        <w:spacing w:before="40"/>
        <w:outlineLvl w:val="2"/>
        <w:rPr>
          <w:rFonts w:ascii="Arial" w:eastAsia="MS Mincho" w:hAnsi="Arial" w:cs="Arial"/>
          <w:b/>
          <w:color w:val="243F60" w:themeColor="accent1" w:themeShade="7F"/>
        </w:rPr>
      </w:pPr>
    </w:p>
    <w:p w14:paraId="786B5223" w14:textId="6836042B" w:rsidR="00DB6630" w:rsidRPr="00DB6630" w:rsidRDefault="00A2702B" w:rsidP="00A2702B">
      <w:pPr>
        <w:ind w:left="567" w:hanging="567"/>
        <w:jc w:val="both"/>
        <w:rPr>
          <w:rFonts w:ascii="Arial" w:eastAsia="MS Mincho" w:hAnsi="Arial" w:cs="Arial"/>
          <w:szCs w:val="20"/>
          <w:lang w:eastAsia="en-US"/>
        </w:rPr>
      </w:pPr>
      <w:r>
        <w:rPr>
          <w:rFonts w:ascii="Arial" w:eastAsia="MS Mincho" w:hAnsi="Arial" w:cs="Arial"/>
          <w:szCs w:val="20"/>
          <w:lang w:eastAsia="en-US"/>
        </w:rPr>
        <w:tab/>
      </w:r>
      <w:r w:rsidR="00DB6630" w:rsidRPr="00DB6630">
        <w:rPr>
          <w:rFonts w:ascii="Arial" w:eastAsia="MS Mincho" w:hAnsi="Arial" w:cs="Arial"/>
          <w:szCs w:val="20"/>
          <w:lang w:eastAsia="en-US"/>
        </w:rPr>
        <w:t xml:space="preserve">Information facilitates the consultation process. Good communication can reassure staff during periods of change and uncertainty. Written communication is particularly important because it allows employees to reflect on proposals and seek advice from others before responding. The method and frequency of communication that </w:t>
      </w:r>
      <w:r w:rsidR="00DB6630">
        <w:rPr>
          <w:rFonts w:ascii="Arial" w:eastAsia="MS Mincho" w:hAnsi="Arial" w:cs="Arial"/>
          <w:szCs w:val="20"/>
          <w:lang w:eastAsia="en-US"/>
        </w:rPr>
        <w:t>school leaders</w:t>
      </w:r>
      <w:r w:rsidR="00DB6630" w:rsidRPr="00DB6630">
        <w:rPr>
          <w:rFonts w:ascii="Arial" w:eastAsia="MS Mincho" w:hAnsi="Arial" w:cs="Arial"/>
          <w:szCs w:val="20"/>
          <w:lang w:eastAsia="en-US"/>
        </w:rPr>
        <w:t xml:space="preserve"> choose will depend on circumstances. Team meetings, newsletters and e-mails may all be appropriate. </w:t>
      </w:r>
    </w:p>
    <w:p w14:paraId="483B0A4E" w14:textId="77777777" w:rsidR="00DB6630" w:rsidRPr="00DB6630" w:rsidRDefault="00DB6630" w:rsidP="00A2702B">
      <w:pPr>
        <w:ind w:left="567" w:hanging="567"/>
        <w:jc w:val="both"/>
        <w:rPr>
          <w:rFonts w:ascii="Arial" w:eastAsia="MS Mincho" w:hAnsi="Arial" w:cs="Arial"/>
          <w:szCs w:val="20"/>
          <w:lang w:eastAsia="en-US"/>
        </w:rPr>
      </w:pPr>
    </w:p>
    <w:p w14:paraId="1C071EB1" w14:textId="7B4AD0C4" w:rsidR="00DB6630" w:rsidRPr="00DB6630" w:rsidRDefault="00A2702B" w:rsidP="00A2702B">
      <w:pPr>
        <w:ind w:left="567" w:hanging="567"/>
        <w:jc w:val="both"/>
        <w:rPr>
          <w:rFonts w:ascii="Arial" w:eastAsia="MS Mincho" w:hAnsi="Arial" w:cs="Arial"/>
          <w:szCs w:val="20"/>
          <w:lang w:eastAsia="en-US"/>
        </w:rPr>
      </w:pPr>
      <w:r>
        <w:rPr>
          <w:rFonts w:ascii="Arial" w:eastAsia="MS Mincho" w:hAnsi="Arial" w:cs="Arial"/>
          <w:szCs w:val="20"/>
          <w:lang w:eastAsia="en-US"/>
        </w:rPr>
        <w:tab/>
      </w:r>
      <w:r w:rsidR="00DB6630" w:rsidRPr="00DB6630">
        <w:rPr>
          <w:rFonts w:ascii="Arial" w:eastAsia="MS Mincho" w:hAnsi="Arial" w:cs="Arial"/>
          <w:szCs w:val="20"/>
          <w:lang w:eastAsia="en-US"/>
        </w:rPr>
        <w:t xml:space="preserve">When organisational change is proposed, the </w:t>
      </w:r>
      <w:r w:rsidR="00DB6630">
        <w:rPr>
          <w:rFonts w:ascii="Arial" w:eastAsia="MS Mincho" w:hAnsi="Arial" w:cs="Arial"/>
          <w:szCs w:val="20"/>
          <w:lang w:eastAsia="en-US"/>
        </w:rPr>
        <w:t>governing body should</w:t>
      </w:r>
      <w:r w:rsidR="00DB6630" w:rsidRPr="00DB6630">
        <w:rPr>
          <w:rFonts w:ascii="Arial" w:eastAsia="MS Mincho" w:hAnsi="Arial" w:cs="Arial"/>
          <w:szCs w:val="20"/>
          <w:lang w:eastAsia="en-US"/>
        </w:rPr>
        <w:t xml:space="preserve"> provide as much information as it can, as early as it can. Recognised unions will be provided with the information that they need to respond to employees’ questions and comments, and </w:t>
      </w:r>
      <w:r w:rsidR="00A004C4">
        <w:rPr>
          <w:rFonts w:ascii="Arial" w:eastAsia="MS Mincho" w:hAnsi="Arial" w:cs="Arial"/>
          <w:szCs w:val="20"/>
          <w:lang w:eastAsia="en-US"/>
        </w:rPr>
        <w:t xml:space="preserve">to </w:t>
      </w:r>
      <w:r w:rsidR="00DB6630" w:rsidRPr="00DB6630">
        <w:rPr>
          <w:rFonts w:ascii="Arial" w:eastAsia="MS Mincho" w:hAnsi="Arial" w:cs="Arial"/>
          <w:szCs w:val="20"/>
          <w:lang w:eastAsia="en-US"/>
        </w:rPr>
        <w:t xml:space="preserve">engage the </w:t>
      </w:r>
      <w:r w:rsidR="00DB6630">
        <w:rPr>
          <w:rFonts w:ascii="Arial" w:eastAsia="MS Mincho" w:hAnsi="Arial" w:cs="Arial"/>
          <w:szCs w:val="20"/>
          <w:lang w:eastAsia="en-US"/>
        </w:rPr>
        <w:t>governing body</w:t>
      </w:r>
      <w:r w:rsidR="00DB6630" w:rsidRPr="00DB6630">
        <w:rPr>
          <w:rFonts w:ascii="Arial" w:eastAsia="MS Mincho" w:hAnsi="Arial" w:cs="Arial"/>
          <w:szCs w:val="20"/>
          <w:lang w:eastAsia="en-US"/>
        </w:rPr>
        <w:t xml:space="preserve"> in a robust and productive dialogue. </w:t>
      </w:r>
      <w:r w:rsidR="00DD0D97">
        <w:rPr>
          <w:rFonts w:ascii="Arial" w:eastAsia="MS Mincho" w:hAnsi="Arial" w:cs="Arial"/>
          <w:szCs w:val="20"/>
          <w:lang w:eastAsia="en-US"/>
        </w:rPr>
        <w:t xml:space="preserve">Further details are provided </w:t>
      </w:r>
      <w:r w:rsidR="00DD0D97" w:rsidRPr="00A004C4">
        <w:rPr>
          <w:rFonts w:ascii="Arial" w:eastAsia="MS Mincho" w:hAnsi="Arial" w:cs="Arial"/>
          <w:szCs w:val="20"/>
          <w:lang w:eastAsia="en-US"/>
        </w:rPr>
        <w:t xml:space="preserve">in </w:t>
      </w:r>
      <w:r w:rsidR="00754E1D" w:rsidRPr="00A004C4">
        <w:rPr>
          <w:rFonts w:ascii="Arial" w:eastAsia="MS Mincho" w:hAnsi="Arial" w:cs="Arial"/>
          <w:szCs w:val="20"/>
          <w:lang w:eastAsia="en-US"/>
        </w:rPr>
        <w:t xml:space="preserve">paragraph </w:t>
      </w:r>
      <w:r w:rsidR="00A004C4" w:rsidRPr="00A004C4">
        <w:rPr>
          <w:rFonts w:ascii="Arial" w:eastAsia="MS Mincho" w:hAnsi="Arial" w:cs="Arial"/>
          <w:szCs w:val="20"/>
          <w:lang w:eastAsia="en-US"/>
        </w:rPr>
        <w:t>6.2 ‘Writing to Trade unions and staff</w:t>
      </w:r>
      <w:r w:rsidR="004054EE" w:rsidRPr="00A004C4">
        <w:rPr>
          <w:rFonts w:ascii="Arial" w:eastAsia="MS Mincho" w:hAnsi="Arial" w:cs="Arial"/>
          <w:szCs w:val="20"/>
          <w:lang w:eastAsia="en-US"/>
        </w:rPr>
        <w:t>’</w:t>
      </w:r>
      <w:r w:rsidR="00A004C4" w:rsidRPr="00A004C4">
        <w:rPr>
          <w:rFonts w:ascii="Arial" w:eastAsia="MS Mincho" w:hAnsi="Arial" w:cs="Arial"/>
          <w:szCs w:val="20"/>
          <w:lang w:eastAsia="en-US"/>
        </w:rPr>
        <w:t>.</w:t>
      </w:r>
    </w:p>
    <w:p w14:paraId="5831234C" w14:textId="0F688578" w:rsidR="00DB6630" w:rsidRDefault="00DB6630" w:rsidP="00E645F6">
      <w:pPr>
        <w:jc w:val="both"/>
        <w:rPr>
          <w:rFonts w:ascii="Arial" w:eastAsia="MS Mincho" w:hAnsi="Arial" w:cs="Arial"/>
          <w:szCs w:val="20"/>
          <w:lang w:eastAsia="en-US"/>
        </w:rPr>
      </w:pPr>
    </w:p>
    <w:p w14:paraId="37D4FE46" w14:textId="77777777" w:rsidR="00626370" w:rsidRDefault="00626370" w:rsidP="00E645F6">
      <w:pPr>
        <w:jc w:val="both"/>
        <w:rPr>
          <w:rFonts w:ascii="Arial" w:eastAsia="MS Mincho" w:hAnsi="Arial" w:cs="Arial"/>
          <w:szCs w:val="20"/>
          <w:lang w:eastAsia="en-US"/>
        </w:rPr>
      </w:pPr>
    </w:p>
    <w:p w14:paraId="08E832F2" w14:textId="77777777" w:rsidR="008A5297" w:rsidRPr="00DB6630" w:rsidRDefault="008A5297" w:rsidP="00E645F6">
      <w:pPr>
        <w:jc w:val="both"/>
        <w:rPr>
          <w:rFonts w:ascii="Arial" w:eastAsia="MS Mincho" w:hAnsi="Arial" w:cs="Arial"/>
          <w:szCs w:val="20"/>
          <w:lang w:eastAsia="en-US"/>
        </w:rPr>
      </w:pPr>
    </w:p>
    <w:p w14:paraId="17B8C31B" w14:textId="1B288C0F" w:rsidR="008A3EEA" w:rsidRPr="0027610E" w:rsidRDefault="0027610E" w:rsidP="00FF04DE">
      <w:pPr>
        <w:pStyle w:val="Heading1"/>
        <w:ind w:left="567" w:hanging="567"/>
        <w:rPr>
          <w:rStyle w:val="Strong"/>
          <w:b/>
          <w:bCs/>
          <w:sz w:val="24"/>
          <w:szCs w:val="24"/>
        </w:rPr>
      </w:pPr>
      <w:bookmarkStart w:id="6" w:name="no2"/>
      <w:r>
        <w:rPr>
          <w:rStyle w:val="Strong"/>
          <w:b/>
          <w:bCs/>
          <w:sz w:val="24"/>
          <w:szCs w:val="24"/>
        </w:rPr>
        <w:lastRenderedPageBreak/>
        <w:t>5.3</w:t>
      </w:r>
      <w:r w:rsidR="00FF04DE">
        <w:rPr>
          <w:rStyle w:val="Strong"/>
          <w:b/>
          <w:bCs/>
          <w:sz w:val="24"/>
          <w:szCs w:val="24"/>
        </w:rPr>
        <w:tab/>
      </w:r>
      <w:r w:rsidR="00DB6630" w:rsidRPr="0027610E">
        <w:rPr>
          <w:rStyle w:val="Strong"/>
          <w:b/>
          <w:bCs/>
          <w:sz w:val="24"/>
          <w:szCs w:val="24"/>
        </w:rPr>
        <w:t xml:space="preserve">Effective </w:t>
      </w:r>
      <w:r w:rsidR="008A3EEA" w:rsidRPr="0027610E">
        <w:rPr>
          <w:rStyle w:val="Strong"/>
          <w:b/>
          <w:bCs/>
          <w:sz w:val="24"/>
          <w:szCs w:val="24"/>
        </w:rPr>
        <w:t>Consultation with Employees and Trade Unions</w:t>
      </w:r>
      <w:bookmarkEnd w:id="6"/>
    </w:p>
    <w:p w14:paraId="2A28E844" w14:textId="77777777" w:rsidR="008A5297" w:rsidRPr="008A5297" w:rsidRDefault="008A5297" w:rsidP="008A5297">
      <w:pPr>
        <w:pStyle w:val="ListParagraph"/>
        <w:rPr>
          <w:lang w:val="en-US" w:eastAsia="en-US"/>
        </w:rPr>
      </w:pPr>
    </w:p>
    <w:p w14:paraId="085F3D13" w14:textId="38ED68BC" w:rsidR="00845D02" w:rsidRDefault="00A2702B" w:rsidP="00A2702B">
      <w:pPr>
        <w:pStyle w:val="PlainText"/>
        <w:ind w:left="567" w:hanging="567"/>
        <w:jc w:val="both"/>
        <w:rPr>
          <w:rFonts w:ascii="Arial" w:eastAsia="MS Mincho" w:hAnsi="Arial" w:cs="Arial"/>
          <w:sz w:val="24"/>
        </w:rPr>
      </w:pPr>
      <w:r>
        <w:rPr>
          <w:rFonts w:ascii="Arial" w:eastAsia="MS Mincho" w:hAnsi="Arial" w:cs="Arial"/>
          <w:sz w:val="24"/>
        </w:rPr>
        <w:tab/>
      </w:r>
      <w:r w:rsidR="00845D02">
        <w:rPr>
          <w:rFonts w:ascii="Arial" w:eastAsia="MS Mincho" w:hAnsi="Arial" w:cs="Arial"/>
          <w:sz w:val="24"/>
        </w:rPr>
        <w:t xml:space="preserve">Full and meaningful consultation with recognised unions and staff affected by planned changes will be undertaken at the earliest opportunity. It is essential that information be given to staff and trade unions at an early stage. On occasions, some business decisions will necessarily be taken prior to consultation. However, even in such circumstances there will remain many opportunities for dialogue as regards process and approach. </w:t>
      </w:r>
    </w:p>
    <w:p w14:paraId="06D7D6D5" w14:textId="77777777" w:rsidR="00A2702B" w:rsidRDefault="00A2702B" w:rsidP="00A2702B">
      <w:pPr>
        <w:pStyle w:val="PlainText"/>
        <w:ind w:left="567" w:hanging="567"/>
        <w:jc w:val="both"/>
        <w:rPr>
          <w:rFonts w:ascii="Arial" w:eastAsia="MS Mincho" w:hAnsi="Arial" w:cs="Arial"/>
          <w:sz w:val="24"/>
        </w:rPr>
      </w:pPr>
    </w:p>
    <w:p w14:paraId="07494610" w14:textId="21595763" w:rsidR="00DB6630" w:rsidRPr="00DB6630" w:rsidRDefault="00A2702B" w:rsidP="00A2702B">
      <w:pPr>
        <w:pStyle w:val="PlainText"/>
        <w:ind w:left="567" w:hanging="567"/>
        <w:jc w:val="both"/>
        <w:rPr>
          <w:rFonts w:ascii="Arial" w:eastAsia="MS Mincho" w:hAnsi="Arial" w:cs="Arial"/>
          <w:sz w:val="24"/>
        </w:rPr>
      </w:pPr>
      <w:r>
        <w:rPr>
          <w:rFonts w:ascii="Arial" w:eastAsia="MS Mincho" w:hAnsi="Arial" w:cs="Arial"/>
          <w:sz w:val="24"/>
          <w:szCs w:val="24"/>
        </w:rPr>
        <w:tab/>
      </w:r>
      <w:r w:rsidR="00DB6630" w:rsidRPr="0094515D">
        <w:rPr>
          <w:rFonts w:ascii="Arial" w:eastAsia="MS Mincho" w:hAnsi="Arial" w:cs="Arial"/>
          <w:sz w:val="24"/>
          <w:szCs w:val="24"/>
        </w:rPr>
        <w:t xml:space="preserve">It is the policy of the </w:t>
      </w:r>
      <w:r w:rsidR="00AC3AC6">
        <w:rPr>
          <w:rFonts w:ascii="Arial" w:eastAsia="MS Mincho" w:hAnsi="Arial" w:cs="Arial"/>
          <w:sz w:val="24"/>
          <w:szCs w:val="24"/>
        </w:rPr>
        <w:t>Local Authority that maintained schools</w:t>
      </w:r>
      <w:r w:rsidR="00DB6630" w:rsidRPr="0094515D">
        <w:rPr>
          <w:rFonts w:ascii="Arial" w:eastAsia="MS Mincho" w:hAnsi="Arial" w:cs="Arial"/>
          <w:sz w:val="24"/>
          <w:szCs w:val="24"/>
        </w:rPr>
        <w:t xml:space="preserve"> consult as early in the process as possible</w:t>
      </w:r>
      <w:r w:rsidR="00AC3AC6">
        <w:rPr>
          <w:rFonts w:ascii="Arial" w:eastAsia="MS Mincho" w:hAnsi="Arial" w:cs="Arial"/>
          <w:sz w:val="24"/>
          <w:szCs w:val="24"/>
        </w:rPr>
        <w:t>.</w:t>
      </w:r>
      <w:r w:rsidR="00DB6630" w:rsidRPr="0094515D">
        <w:rPr>
          <w:rFonts w:ascii="Arial" w:eastAsia="MS Mincho" w:hAnsi="Arial" w:cs="Arial"/>
          <w:sz w:val="24"/>
          <w:szCs w:val="24"/>
        </w:rPr>
        <w:t xml:space="preserve"> </w:t>
      </w:r>
      <w:r w:rsidR="00AC3AC6">
        <w:rPr>
          <w:rFonts w:ascii="Arial" w:eastAsia="MS Mincho" w:hAnsi="Arial" w:cs="Arial"/>
          <w:sz w:val="24"/>
          <w:szCs w:val="24"/>
        </w:rPr>
        <w:t xml:space="preserve">Education settings should also be aware that there are specific, additional requirements for collective consultation </w:t>
      </w:r>
      <w:r w:rsidR="00DB6630" w:rsidRPr="0094515D">
        <w:rPr>
          <w:rFonts w:ascii="Arial" w:eastAsia="MS Mincho" w:hAnsi="Arial" w:cs="Arial"/>
          <w:sz w:val="24"/>
          <w:szCs w:val="24"/>
        </w:rPr>
        <w:t xml:space="preserve">whenever 20 or more employees at one establishment are at risk of redundancy, or where the Transfer of Undertakings Regulations apply. </w:t>
      </w:r>
      <w:r w:rsidR="00AC3AC6">
        <w:rPr>
          <w:rFonts w:ascii="Arial" w:eastAsia="MS Mincho" w:hAnsi="Arial" w:cs="Arial"/>
          <w:sz w:val="24"/>
        </w:rPr>
        <w:t>In these circumstances t</w:t>
      </w:r>
      <w:r w:rsidR="00DB6630" w:rsidRPr="00DB6630">
        <w:rPr>
          <w:rFonts w:ascii="Arial" w:eastAsia="MS Mincho" w:hAnsi="Arial" w:cs="Arial"/>
          <w:sz w:val="24"/>
        </w:rPr>
        <w:t xml:space="preserve">he law requires that consultation with unions will be undertaken with a view to reaching agreement over ways of: </w:t>
      </w:r>
    </w:p>
    <w:p w14:paraId="211194C7" w14:textId="77777777" w:rsidR="00DB6630" w:rsidRPr="00DB6630" w:rsidRDefault="00DB6630" w:rsidP="00A2702B">
      <w:pPr>
        <w:ind w:left="567" w:hanging="567"/>
        <w:rPr>
          <w:rFonts w:ascii="Arial" w:eastAsia="MS Mincho" w:hAnsi="Arial" w:cs="Arial"/>
          <w:szCs w:val="20"/>
          <w:lang w:eastAsia="en-US"/>
        </w:rPr>
      </w:pPr>
    </w:p>
    <w:p w14:paraId="3A855C47" w14:textId="1C61209C" w:rsidR="00DB6630" w:rsidRPr="00DB6630" w:rsidRDefault="00DB6630" w:rsidP="000A5680">
      <w:pPr>
        <w:numPr>
          <w:ilvl w:val="0"/>
          <w:numId w:val="4"/>
        </w:numPr>
        <w:tabs>
          <w:tab w:val="clear" w:pos="720"/>
        </w:tabs>
        <w:ind w:left="851" w:hanging="284"/>
        <w:rPr>
          <w:rFonts w:ascii="Arial" w:eastAsia="MS Mincho" w:hAnsi="Arial" w:cs="Arial"/>
          <w:szCs w:val="20"/>
          <w:lang w:eastAsia="en-US"/>
        </w:rPr>
      </w:pPr>
      <w:r w:rsidRPr="00DB6630">
        <w:rPr>
          <w:rFonts w:ascii="Arial" w:eastAsia="MS Mincho" w:hAnsi="Arial" w:cs="Arial"/>
          <w:szCs w:val="20"/>
          <w:lang w:eastAsia="en-US"/>
        </w:rPr>
        <w:t>Avoiding the dismissals;</w:t>
      </w:r>
    </w:p>
    <w:p w14:paraId="2931DC4C" w14:textId="77777777" w:rsidR="00DB6630" w:rsidRPr="00DB6630" w:rsidRDefault="00DB6630" w:rsidP="000A5680">
      <w:pPr>
        <w:numPr>
          <w:ilvl w:val="0"/>
          <w:numId w:val="4"/>
        </w:numPr>
        <w:tabs>
          <w:tab w:val="clear" w:pos="720"/>
        </w:tabs>
        <w:ind w:left="851" w:hanging="284"/>
        <w:rPr>
          <w:rFonts w:ascii="Arial" w:eastAsia="MS Mincho" w:hAnsi="Arial" w:cs="Arial"/>
          <w:szCs w:val="20"/>
          <w:lang w:eastAsia="en-US"/>
        </w:rPr>
      </w:pPr>
      <w:r w:rsidRPr="00DB6630">
        <w:rPr>
          <w:rFonts w:ascii="Arial" w:eastAsia="MS Mincho" w:hAnsi="Arial" w:cs="Arial"/>
          <w:szCs w:val="20"/>
          <w:lang w:eastAsia="en-US"/>
        </w:rPr>
        <w:t xml:space="preserve">Reducing the numbers of redundancies; and </w:t>
      </w:r>
    </w:p>
    <w:p w14:paraId="78DD148A" w14:textId="3AB0CC26" w:rsidR="00DB6630" w:rsidRDefault="00DB6630" w:rsidP="000A5680">
      <w:pPr>
        <w:numPr>
          <w:ilvl w:val="0"/>
          <w:numId w:val="4"/>
        </w:numPr>
        <w:tabs>
          <w:tab w:val="clear" w:pos="720"/>
        </w:tabs>
        <w:ind w:left="851" w:hanging="284"/>
        <w:rPr>
          <w:rFonts w:ascii="Arial" w:eastAsia="MS Mincho" w:hAnsi="Arial" w:cs="Arial"/>
          <w:szCs w:val="20"/>
          <w:lang w:eastAsia="en-US"/>
        </w:rPr>
      </w:pPr>
      <w:r w:rsidRPr="00DB6630">
        <w:rPr>
          <w:rFonts w:ascii="Arial" w:eastAsia="MS Mincho" w:hAnsi="Arial" w:cs="Arial"/>
          <w:szCs w:val="20"/>
          <w:lang w:eastAsia="en-US"/>
        </w:rPr>
        <w:t xml:space="preserve">Mitigating the consequences of the dismissal. </w:t>
      </w:r>
    </w:p>
    <w:p w14:paraId="2B949B5B" w14:textId="77777777" w:rsidR="000A5680" w:rsidRPr="00DB6630" w:rsidRDefault="000A5680" w:rsidP="000A5680">
      <w:pPr>
        <w:ind w:left="567"/>
        <w:rPr>
          <w:rFonts w:ascii="Arial" w:eastAsia="MS Mincho" w:hAnsi="Arial" w:cs="Arial"/>
          <w:szCs w:val="20"/>
          <w:lang w:eastAsia="en-US"/>
        </w:rPr>
      </w:pPr>
    </w:p>
    <w:p w14:paraId="5469F688" w14:textId="6EB97EF8" w:rsidR="00DB6630" w:rsidRDefault="00465180" w:rsidP="000A5680">
      <w:pPr>
        <w:ind w:left="567"/>
        <w:rPr>
          <w:rFonts w:ascii="Arial" w:eastAsia="MS Mincho" w:hAnsi="Arial" w:cs="Arial"/>
          <w:szCs w:val="20"/>
          <w:lang w:eastAsia="en-US"/>
        </w:rPr>
      </w:pPr>
      <w:r>
        <w:rPr>
          <w:rFonts w:ascii="Arial" w:eastAsia="MS Mincho" w:hAnsi="Arial" w:cs="Arial"/>
          <w:szCs w:val="20"/>
          <w:lang w:eastAsia="en-US"/>
        </w:rPr>
        <w:t>Human Resources will advise on the appropriate processes for your school’s circumstances.</w:t>
      </w:r>
    </w:p>
    <w:p w14:paraId="5D48F0BF" w14:textId="77777777" w:rsidR="00465180" w:rsidRPr="00465180" w:rsidRDefault="00465180" w:rsidP="000A5680">
      <w:pPr>
        <w:ind w:left="567"/>
        <w:rPr>
          <w:rFonts w:ascii="Arial" w:eastAsia="MS Mincho" w:hAnsi="Arial" w:cs="Arial"/>
          <w:szCs w:val="20"/>
          <w:lang w:eastAsia="en-US"/>
        </w:rPr>
      </w:pPr>
    </w:p>
    <w:p w14:paraId="002397C0" w14:textId="2393280B" w:rsidR="00DB6630" w:rsidRDefault="00DB6630" w:rsidP="000A5680">
      <w:pPr>
        <w:ind w:left="567"/>
        <w:jc w:val="both"/>
        <w:rPr>
          <w:rFonts w:ascii="Arial" w:eastAsia="MS Mincho" w:hAnsi="Arial" w:cs="Arial"/>
          <w:szCs w:val="20"/>
          <w:lang w:eastAsia="en-US"/>
        </w:rPr>
      </w:pPr>
      <w:r w:rsidRPr="00DB6630">
        <w:rPr>
          <w:rFonts w:ascii="Arial" w:eastAsia="MS Mincho" w:hAnsi="Arial" w:cs="Arial"/>
          <w:szCs w:val="20"/>
          <w:lang w:eastAsia="en-US"/>
        </w:rPr>
        <w:t xml:space="preserve">The Council will also engage </w:t>
      </w:r>
      <w:r w:rsidR="00465180">
        <w:rPr>
          <w:rFonts w:ascii="Arial" w:eastAsia="MS Mincho" w:hAnsi="Arial" w:cs="Arial"/>
          <w:szCs w:val="20"/>
          <w:lang w:eastAsia="en-US"/>
        </w:rPr>
        <w:t xml:space="preserve">with </w:t>
      </w:r>
      <w:r w:rsidRPr="00DB6630">
        <w:rPr>
          <w:rFonts w:ascii="Arial" w:eastAsia="MS Mincho" w:hAnsi="Arial" w:cs="Arial"/>
          <w:szCs w:val="20"/>
          <w:lang w:eastAsia="en-US"/>
        </w:rPr>
        <w:t>employees individually</w:t>
      </w:r>
      <w:r w:rsidR="00465180">
        <w:rPr>
          <w:rFonts w:ascii="Arial" w:eastAsia="MS Mincho" w:hAnsi="Arial" w:cs="Arial"/>
          <w:szCs w:val="20"/>
          <w:lang w:eastAsia="en-US"/>
        </w:rPr>
        <w:t xml:space="preserve"> by having individual consultation meetings</w:t>
      </w:r>
      <w:r w:rsidRPr="00DB6630">
        <w:rPr>
          <w:rFonts w:ascii="Arial" w:eastAsia="MS Mincho" w:hAnsi="Arial" w:cs="Arial"/>
          <w:szCs w:val="20"/>
          <w:lang w:eastAsia="en-US"/>
        </w:rPr>
        <w:t xml:space="preserve">. Making sure that employees have an adequate opportunity to comment upon the proposals is vital to ensuring that the right decision is taken and then implemented. </w:t>
      </w:r>
    </w:p>
    <w:p w14:paraId="34AA5CBF" w14:textId="77777777" w:rsidR="00A01AAE" w:rsidRDefault="00A01AAE" w:rsidP="00A2702B">
      <w:pPr>
        <w:ind w:left="567" w:hanging="567"/>
        <w:jc w:val="both"/>
        <w:rPr>
          <w:rFonts w:ascii="Arial" w:eastAsia="MS Mincho" w:hAnsi="Arial" w:cs="Arial"/>
          <w:szCs w:val="20"/>
          <w:lang w:eastAsia="en-US"/>
        </w:rPr>
      </w:pPr>
    </w:p>
    <w:p w14:paraId="2F24C9D2" w14:textId="129EB4F9" w:rsidR="00A01AAE" w:rsidRPr="0027610E" w:rsidRDefault="00A01AAE" w:rsidP="000A5680">
      <w:pPr>
        <w:ind w:left="567" w:hanging="567"/>
        <w:jc w:val="both"/>
        <w:rPr>
          <w:rFonts w:ascii="Arial" w:eastAsia="MS Mincho" w:hAnsi="Arial" w:cs="Arial"/>
          <w:b/>
          <w:lang w:eastAsia="en-US"/>
        </w:rPr>
      </w:pPr>
      <w:r w:rsidRPr="0027610E">
        <w:rPr>
          <w:rFonts w:ascii="Arial" w:eastAsia="MS Mincho" w:hAnsi="Arial" w:cs="Arial"/>
          <w:b/>
          <w:lang w:eastAsia="en-US"/>
        </w:rPr>
        <w:t>5.4</w:t>
      </w:r>
      <w:r w:rsidR="000A5680" w:rsidRPr="0027610E">
        <w:rPr>
          <w:rFonts w:ascii="Arial" w:eastAsia="MS Mincho" w:hAnsi="Arial" w:cs="Arial"/>
          <w:b/>
          <w:lang w:eastAsia="en-US"/>
        </w:rPr>
        <w:tab/>
      </w:r>
      <w:r w:rsidRPr="0027610E">
        <w:rPr>
          <w:rFonts w:ascii="Arial" w:eastAsia="MS Mincho" w:hAnsi="Arial" w:cs="Arial"/>
          <w:b/>
          <w:lang w:eastAsia="en-US"/>
        </w:rPr>
        <w:t>Support</w:t>
      </w:r>
    </w:p>
    <w:p w14:paraId="6D916588" w14:textId="77777777" w:rsidR="000A5680" w:rsidRPr="009008E6" w:rsidRDefault="000A5680" w:rsidP="000A5680">
      <w:pPr>
        <w:ind w:left="567" w:hanging="567"/>
        <w:jc w:val="both"/>
        <w:rPr>
          <w:rFonts w:ascii="Arial" w:eastAsia="MS Mincho" w:hAnsi="Arial" w:cs="Arial"/>
          <w:b/>
          <w:szCs w:val="20"/>
          <w:lang w:eastAsia="en-US"/>
        </w:rPr>
      </w:pPr>
    </w:p>
    <w:p w14:paraId="70815A24" w14:textId="5BBC6C18" w:rsidR="00DB6630" w:rsidRDefault="000A5680" w:rsidP="000A5680">
      <w:pPr>
        <w:ind w:left="567" w:hanging="567"/>
        <w:jc w:val="both"/>
        <w:rPr>
          <w:rFonts w:ascii="Arial" w:eastAsia="MS Mincho" w:hAnsi="Arial" w:cs="Arial"/>
          <w:szCs w:val="20"/>
          <w:lang w:eastAsia="en-US"/>
        </w:rPr>
      </w:pPr>
      <w:r>
        <w:rPr>
          <w:rFonts w:ascii="Arial" w:eastAsia="MS Mincho" w:hAnsi="Arial" w:cs="Arial"/>
          <w:szCs w:val="20"/>
          <w:lang w:eastAsia="en-US"/>
        </w:rPr>
        <w:tab/>
      </w:r>
      <w:r w:rsidR="005441E8" w:rsidRPr="009008E6">
        <w:rPr>
          <w:rFonts w:ascii="Arial" w:eastAsia="MS Mincho" w:hAnsi="Arial" w:cs="Arial"/>
          <w:szCs w:val="20"/>
          <w:lang w:eastAsia="en-US"/>
        </w:rPr>
        <w:t>In redundancy situations, there must be individual interviews with staff whose employment is at risk (see above under “Consultation”</w:t>
      </w:r>
      <w:r>
        <w:rPr>
          <w:rFonts w:ascii="Arial" w:eastAsia="MS Mincho" w:hAnsi="Arial" w:cs="Arial"/>
          <w:szCs w:val="20"/>
          <w:lang w:eastAsia="en-US"/>
        </w:rPr>
        <w:t>)</w:t>
      </w:r>
      <w:r w:rsidR="005441E8" w:rsidRPr="009008E6">
        <w:rPr>
          <w:rFonts w:ascii="Arial" w:eastAsia="MS Mincho" w:hAnsi="Arial" w:cs="Arial"/>
          <w:szCs w:val="20"/>
          <w:lang w:eastAsia="en-US"/>
        </w:rPr>
        <w:t>.</w:t>
      </w:r>
      <w:r>
        <w:rPr>
          <w:rFonts w:ascii="Arial" w:eastAsia="MS Mincho" w:hAnsi="Arial" w:cs="Arial"/>
          <w:szCs w:val="20"/>
          <w:lang w:eastAsia="en-US"/>
        </w:rPr>
        <w:t xml:space="preserve">  </w:t>
      </w:r>
    </w:p>
    <w:p w14:paraId="668BBCDE" w14:textId="77777777" w:rsidR="000A5680" w:rsidRPr="0051145A" w:rsidRDefault="000A5680" w:rsidP="000A5680">
      <w:pPr>
        <w:ind w:left="567" w:hanging="567"/>
        <w:jc w:val="both"/>
        <w:rPr>
          <w:rFonts w:ascii="Arial" w:eastAsia="MS Mincho" w:hAnsi="Arial" w:cs="Arial"/>
          <w:szCs w:val="20"/>
          <w:lang w:eastAsia="en-US"/>
        </w:rPr>
      </w:pPr>
    </w:p>
    <w:p w14:paraId="48FB16B4" w14:textId="32101D7A" w:rsidR="005441E8" w:rsidRDefault="000A5680" w:rsidP="000A5680">
      <w:pPr>
        <w:ind w:left="567" w:hanging="567"/>
        <w:jc w:val="both"/>
        <w:rPr>
          <w:rFonts w:ascii="Arial" w:eastAsia="MS Mincho" w:hAnsi="Arial" w:cs="Arial"/>
          <w:szCs w:val="20"/>
          <w:lang w:eastAsia="en-US"/>
        </w:rPr>
      </w:pPr>
      <w:r>
        <w:rPr>
          <w:rFonts w:ascii="Arial" w:eastAsia="MS Mincho" w:hAnsi="Arial" w:cs="Arial"/>
          <w:szCs w:val="20"/>
          <w:lang w:eastAsia="en-US"/>
        </w:rPr>
        <w:tab/>
      </w:r>
      <w:r w:rsidR="005441E8" w:rsidRPr="00A004C4">
        <w:rPr>
          <w:rFonts w:ascii="Arial" w:eastAsia="MS Mincho" w:hAnsi="Arial" w:cs="Arial"/>
          <w:szCs w:val="20"/>
          <w:lang w:eastAsia="en-US"/>
        </w:rPr>
        <w:t>If available, employees should be reminded of the school’s Employee Assistance Programme and of the availability of support from trade union representatives, where appropriate.</w:t>
      </w:r>
      <w:r w:rsidR="005441E8">
        <w:rPr>
          <w:rFonts w:ascii="Arial" w:eastAsia="MS Mincho" w:hAnsi="Arial" w:cs="Arial"/>
          <w:szCs w:val="20"/>
          <w:lang w:eastAsia="en-US"/>
        </w:rPr>
        <w:t xml:space="preserve"> </w:t>
      </w:r>
    </w:p>
    <w:p w14:paraId="56F705AD" w14:textId="77777777" w:rsidR="005441E8" w:rsidRPr="00DB6630" w:rsidRDefault="005441E8" w:rsidP="000A5680">
      <w:pPr>
        <w:ind w:left="567" w:hanging="567"/>
        <w:jc w:val="both"/>
        <w:rPr>
          <w:rFonts w:ascii="Arial" w:eastAsia="MS Mincho" w:hAnsi="Arial" w:cs="Arial"/>
          <w:szCs w:val="20"/>
          <w:lang w:eastAsia="en-US"/>
        </w:rPr>
      </w:pPr>
    </w:p>
    <w:p w14:paraId="1DAA6E86" w14:textId="30E49D8B" w:rsidR="00DB6630" w:rsidRDefault="001F7320" w:rsidP="00A5042D">
      <w:pPr>
        <w:pStyle w:val="ListParagraph"/>
        <w:numPr>
          <w:ilvl w:val="0"/>
          <w:numId w:val="14"/>
        </w:numPr>
        <w:ind w:left="567" w:hanging="567"/>
        <w:jc w:val="both"/>
        <w:rPr>
          <w:rFonts w:ascii="Arial" w:eastAsia="MS Mincho" w:hAnsi="Arial" w:cs="Arial"/>
          <w:b/>
          <w:sz w:val="28"/>
          <w:szCs w:val="28"/>
          <w:lang w:eastAsia="en-US"/>
        </w:rPr>
      </w:pPr>
      <w:r w:rsidRPr="00C76DF3">
        <w:rPr>
          <w:rFonts w:ascii="Arial" w:eastAsia="MS Mincho" w:hAnsi="Arial" w:cs="Arial"/>
          <w:b/>
          <w:sz w:val="28"/>
          <w:szCs w:val="28"/>
          <w:lang w:eastAsia="en-US"/>
        </w:rPr>
        <w:t xml:space="preserve">The </w:t>
      </w:r>
      <w:r w:rsidR="0015768B" w:rsidRPr="00C76DF3">
        <w:rPr>
          <w:rFonts w:ascii="Arial" w:eastAsia="MS Mincho" w:hAnsi="Arial" w:cs="Arial"/>
          <w:b/>
          <w:sz w:val="28"/>
          <w:szCs w:val="28"/>
          <w:lang w:eastAsia="en-US"/>
        </w:rPr>
        <w:t>Consultation</w:t>
      </w:r>
      <w:r w:rsidRPr="00C76DF3">
        <w:rPr>
          <w:rFonts w:ascii="Arial" w:eastAsia="MS Mincho" w:hAnsi="Arial" w:cs="Arial"/>
          <w:b/>
          <w:sz w:val="28"/>
          <w:szCs w:val="28"/>
          <w:lang w:eastAsia="en-US"/>
        </w:rPr>
        <w:t xml:space="preserve"> Process</w:t>
      </w:r>
      <w:r w:rsidR="00A77DF8">
        <w:rPr>
          <w:rFonts w:ascii="Arial" w:eastAsia="MS Mincho" w:hAnsi="Arial" w:cs="Arial"/>
          <w:b/>
          <w:sz w:val="28"/>
          <w:szCs w:val="28"/>
          <w:lang w:eastAsia="en-US"/>
        </w:rPr>
        <w:t xml:space="preserve"> when there is a risk that employees will be made redundant</w:t>
      </w:r>
    </w:p>
    <w:p w14:paraId="4D7C9FA8" w14:textId="77777777" w:rsidR="000A5680" w:rsidRPr="00C76DF3" w:rsidRDefault="000A5680" w:rsidP="000A5680">
      <w:pPr>
        <w:pStyle w:val="ListParagraph"/>
        <w:ind w:left="567"/>
        <w:jc w:val="both"/>
        <w:rPr>
          <w:rFonts w:ascii="Arial" w:eastAsia="MS Mincho" w:hAnsi="Arial" w:cs="Arial"/>
          <w:b/>
          <w:sz w:val="28"/>
          <w:szCs w:val="28"/>
          <w:lang w:eastAsia="en-US"/>
        </w:rPr>
      </w:pPr>
    </w:p>
    <w:p w14:paraId="679396D9" w14:textId="55A261F6" w:rsidR="00991EBF" w:rsidRDefault="000A5680" w:rsidP="008A5297">
      <w:pPr>
        <w:ind w:left="567" w:hanging="567"/>
        <w:jc w:val="both"/>
        <w:rPr>
          <w:rFonts w:ascii="Arial" w:eastAsia="MS Mincho" w:hAnsi="Arial" w:cs="Arial"/>
          <w:szCs w:val="20"/>
          <w:lang w:eastAsia="en-US"/>
        </w:rPr>
      </w:pPr>
      <w:r>
        <w:rPr>
          <w:rFonts w:ascii="Arial" w:eastAsia="MS Mincho" w:hAnsi="Arial" w:cs="Arial"/>
          <w:szCs w:val="20"/>
          <w:lang w:eastAsia="en-US"/>
        </w:rPr>
        <w:tab/>
      </w:r>
      <w:r w:rsidR="005441E8" w:rsidRPr="00C76DF3">
        <w:rPr>
          <w:rFonts w:ascii="Arial" w:eastAsia="MS Mincho" w:hAnsi="Arial" w:cs="Arial"/>
          <w:szCs w:val="20"/>
          <w:lang w:eastAsia="en-US"/>
        </w:rPr>
        <w:t xml:space="preserve">In cases </w:t>
      </w:r>
      <w:r w:rsidR="00A004C4" w:rsidRPr="00C76DF3">
        <w:rPr>
          <w:rFonts w:ascii="Arial" w:eastAsia="MS Mincho" w:hAnsi="Arial" w:cs="Arial"/>
          <w:szCs w:val="20"/>
          <w:lang w:eastAsia="en-US"/>
        </w:rPr>
        <w:t xml:space="preserve">where </w:t>
      </w:r>
      <w:r w:rsidR="005441E8" w:rsidRPr="00C76DF3">
        <w:rPr>
          <w:rFonts w:ascii="Arial" w:eastAsia="MS Mincho" w:hAnsi="Arial" w:cs="Arial"/>
          <w:szCs w:val="20"/>
          <w:lang w:eastAsia="en-US"/>
        </w:rPr>
        <w:t xml:space="preserve">it </w:t>
      </w:r>
      <w:r w:rsidR="00A004C4" w:rsidRPr="00C76DF3">
        <w:rPr>
          <w:rFonts w:ascii="Arial" w:eastAsia="MS Mincho" w:hAnsi="Arial" w:cs="Arial"/>
          <w:szCs w:val="20"/>
          <w:lang w:eastAsia="en-US"/>
        </w:rPr>
        <w:t>is</w:t>
      </w:r>
      <w:r w:rsidR="005441E8" w:rsidRPr="00C76DF3">
        <w:rPr>
          <w:rFonts w:ascii="Arial" w:eastAsia="MS Mincho" w:hAnsi="Arial" w:cs="Arial"/>
          <w:szCs w:val="20"/>
          <w:lang w:eastAsia="en-US"/>
        </w:rPr>
        <w:t xml:space="preserve"> necessary to select which employees are to be made redundant, schools will take the steps set out below. Not all the steps will be applied in every case. This will depend upon the most appropriate application according to the circumstances of the redundancy situation</w:t>
      </w:r>
      <w:r w:rsidR="00991EBF" w:rsidRPr="00C76DF3">
        <w:rPr>
          <w:rFonts w:ascii="Arial" w:eastAsia="MS Mincho" w:hAnsi="Arial" w:cs="Arial"/>
          <w:szCs w:val="20"/>
          <w:lang w:eastAsia="en-US"/>
        </w:rPr>
        <w:t>.</w:t>
      </w:r>
    </w:p>
    <w:p w14:paraId="5194FBC6" w14:textId="77777777" w:rsidR="008A5297" w:rsidRPr="008A5297" w:rsidRDefault="008A5297" w:rsidP="008A5297">
      <w:pPr>
        <w:ind w:left="567" w:hanging="567"/>
        <w:jc w:val="both"/>
        <w:rPr>
          <w:rFonts w:ascii="Arial" w:eastAsia="MS Mincho" w:hAnsi="Arial" w:cs="Arial"/>
          <w:szCs w:val="20"/>
          <w:lang w:eastAsia="en-US"/>
        </w:rPr>
      </w:pPr>
    </w:p>
    <w:p w14:paraId="0D6B027B" w14:textId="775E50A5" w:rsidR="00DB6630" w:rsidRPr="0027610E" w:rsidRDefault="0094515D" w:rsidP="00A5042D">
      <w:pPr>
        <w:pStyle w:val="PlainText"/>
        <w:numPr>
          <w:ilvl w:val="1"/>
          <w:numId w:val="14"/>
        </w:numPr>
        <w:ind w:left="567" w:hanging="567"/>
        <w:jc w:val="both"/>
        <w:rPr>
          <w:rFonts w:ascii="Arial" w:eastAsia="MS Mincho" w:hAnsi="Arial" w:cs="Arial"/>
          <w:b/>
          <w:sz w:val="24"/>
          <w:szCs w:val="24"/>
        </w:rPr>
      </w:pPr>
      <w:r w:rsidRPr="0027610E">
        <w:rPr>
          <w:rFonts w:ascii="Arial" w:eastAsia="MS Mincho" w:hAnsi="Arial" w:cs="Arial"/>
          <w:b/>
          <w:sz w:val="24"/>
          <w:szCs w:val="24"/>
        </w:rPr>
        <w:t>Timescale for Consultation</w:t>
      </w:r>
    </w:p>
    <w:p w14:paraId="21A1DD03" w14:textId="77777777" w:rsidR="000A5680" w:rsidRDefault="000A5680" w:rsidP="000A5680">
      <w:pPr>
        <w:ind w:left="567" w:hanging="567"/>
        <w:rPr>
          <w:rFonts w:ascii="Arial" w:hAnsi="Arial" w:cs="Arial"/>
          <w:lang w:eastAsia="en-US"/>
        </w:rPr>
      </w:pPr>
    </w:p>
    <w:p w14:paraId="0B53EB1F" w14:textId="59A8890A" w:rsidR="00D2592D" w:rsidRPr="00C76DF3" w:rsidRDefault="000A5680" w:rsidP="000A5680">
      <w:pPr>
        <w:spacing w:after="240"/>
        <w:ind w:left="567" w:hanging="567"/>
        <w:rPr>
          <w:rFonts w:ascii="Arial" w:hAnsi="Arial" w:cs="Arial"/>
          <w:lang w:eastAsia="en-US"/>
        </w:rPr>
      </w:pPr>
      <w:r>
        <w:rPr>
          <w:rFonts w:ascii="Arial" w:hAnsi="Arial" w:cs="Arial"/>
          <w:lang w:eastAsia="en-US"/>
        </w:rPr>
        <w:tab/>
      </w:r>
      <w:r w:rsidR="008A3EEA" w:rsidRPr="00C76DF3">
        <w:rPr>
          <w:rFonts w:ascii="Arial" w:hAnsi="Arial" w:cs="Arial"/>
          <w:lang w:eastAsia="en-US"/>
        </w:rPr>
        <w:t>If a reduction in staffing appears to be unavoidable, the school must declare this to employees at the school in sufficient time to allow full consultation with school staff and representative trade unions.  This is required by employment law as well as the County Council’s policy and guidance.</w:t>
      </w:r>
    </w:p>
    <w:p w14:paraId="7224B977" w14:textId="1D38A62E" w:rsidR="008A3EEA" w:rsidRPr="00C76DF3" w:rsidRDefault="000A5680" w:rsidP="000A5680">
      <w:pPr>
        <w:spacing w:after="240"/>
        <w:ind w:left="567" w:hanging="567"/>
        <w:rPr>
          <w:rFonts w:ascii="Arial" w:hAnsi="Arial" w:cs="Arial"/>
          <w:lang w:eastAsia="en-US"/>
        </w:rPr>
      </w:pPr>
      <w:r>
        <w:rPr>
          <w:rFonts w:ascii="Arial" w:hAnsi="Arial" w:cs="Arial"/>
          <w:lang w:eastAsia="en-US"/>
        </w:rPr>
        <w:lastRenderedPageBreak/>
        <w:tab/>
      </w:r>
      <w:r w:rsidR="008A3EEA" w:rsidRPr="00C76DF3">
        <w:rPr>
          <w:rFonts w:ascii="Arial" w:hAnsi="Arial" w:cs="Arial"/>
          <w:lang w:eastAsia="en-US"/>
        </w:rPr>
        <w:t>Schools are also expected to freeze recruitment (other than to temporary or strictly time-limited posts) as soon as it is apparent that staff reductions may be necessary.</w:t>
      </w:r>
    </w:p>
    <w:p w14:paraId="05EBF382" w14:textId="214C055C" w:rsidR="008A3EEA" w:rsidRPr="00C76DF3" w:rsidRDefault="000A5680" w:rsidP="000A5680">
      <w:pPr>
        <w:spacing w:after="240"/>
        <w:ind w:left="567" w:hanging="567"/>
        <w:rPr>
          <w:rFonts w:ascii="Arial" w:hAnsi="Arial" w:cs="Arial"/>
          <w:lang w:eastAsia="en-US"/>
        </w:rPr>
      </w:pPr>
      <w:r>
        <w:rPr>
          <w:rFonts w:ascii="Arial" w:hAnsi="Arial" w:cs="Arial"/>
          <w:lang w:eastAsia="en-US"/>
        </w:rPr>
        <w:tab/>
      </w:r>
      <w:r w:rsidR="008A3EEA" w:rsidRPr="00C76DF3">
        <w:rPr>
          <w:rFonts w:ascii="Arial" w:hAnsi="Arial" w:cs="Arial"/>
          <w:lang w:eastAsia="en-US"/>
        </w:rPr>
        <w:t>Where a potential redundancy situation is identified, it is important for school management to take account of the length of time necessary to complete the process fairly. The requirement for full consultation with employees and their representative trade unions in these situations, combined with the requirement to give appropriate notice where dismissal by reason of redundancy is an outcome, will normally necessitate starting the procedure at least one and a half school terms before the staff reduction needs to take effect.</w:t>
      </w:r>
    </w:p>
    <w:p w14:paraId="47E97DA5" w14:textId="6399CB13" w:rsidR="008A3EEA" w:rsidRPr="00C76DF3" w:rsidRDefault="008A3EEA" w:rsidP="008A5297">
      <w:pPr>
        <w:spacing w:after="240"/>
        <w:ind w:left="567"/>
        <w:rPr>
          <w:rFonts w:ascii="Arial" w:hAnsi="Arial" w:cs="Arial"/>
          <w:lang w:eastAsia="en-US"/>
        </w:rPr>
      </w:pPr>
      <w:r w:rsidRPr="00C76DF3">
        <w:rPr>
          <w:rFonts w:ascii="Arial" w:hAnsi="Arial" w:cs="Arial"/>
          <w:lang w:eastAsia="en-US"/>
        </w:rPr>
        <w:t xml:space="preserve">An illustrative timescale, showing the main stages of the procedure is set out at </w:t>
      </w:r>
      <w:hyperlink w:anchor="APPENDIX_A" w:history="1">
        <w:r w:rsidRPr="00C76DF3">
          <w:rPr>
            <w:rFonts w:ascii="Arial" w:hAnsi="Arial" w:cs="Arial"/>
            <w:u w:val="single"/>
            <w:lang w:eastAsia="en-US"/>
          </w:rPr>
          <w:t>Appendix A</w:t>
        </w:r>
      </w:hyperlink>
      <w:r w:rsidRPr="00C76DF3">
        <w:rPr>
          <w:rFonts w:ascii="Arial" w:hAnsi="Arial" w:cs="Arial"/>
          <w:lang w:eastAsia="en-US"/>
        </w:rPr>
        <w:t>.</w:t>
      </w:r>
    </w:p>
    <w:p w14:paraId="0AE8896A" w14:textId="3F21B026" w:rsidR="000A5680" w:rsidRPr="0027610E" w:rsidRDefault="000A5680" w:rsidP="008A5297">
      <w:pPr>
        <w:pStyle w:val="Heading1"/>
        <w:numPr>
          <w:ilvl w:val="1"/>
          <w:numId w:val="14"/>
        </w:numPr>
        <w:ind w:left="567" w:hanging="567"/>
        <w:rPr>
          <w:rFonts w:eastAsia="MS Mincho"/>
          <w:sz w:val="24"/>
          <w:szCs w:val="24"/>
        </w:rPr>
      </w:pPr>
      <w:r w:rsidRPr="0027610E">
        <w:rPr>
          <w:rFonts w:eastAsia="MS Mincho"/>
          <w:sz w:val="24"/>
          <w:szCs w:val="24"/>
        </w:rPr>
        <w:t xml:space="preserve">Writing to Trade Unions and Staff </w:t>
      </w:r>
    </w:p>
    <w:p w14:paraId="7AAC4D62" w14:textId="77777777" w:rsidR="008A5297" w:rsidRPr="008A5297" w:rsidRDefault="008A5297" w:rsidP="008A5297">
      <w:pPr>
        <w:pStyle w:val="ListParagraph"/>
        <w:rPr>
          <w:rFonts w:eastAsia="MS Mincho"/>
          <w:lang w:val="en-US" w:eastAsia="en-US"/>
        </w:rPr>
      </w:pPr>
    </w:p>
    <w:p w14:paraId="267BB39D" w14:textId="333C91E3" w:rsidR="008A3EEA" w:rsidRPr="00C76DF3" w:rsidRDefault="000A5680" w:rsidP="000A5680">
      <w:pPr>
        <w:spacing w:after="240"/>
        <w:ind w:left="567" w:hanging="567"/>
        <w:rPr>
          <w:rFonts w:ascii="Arial" w:hAnsi="Arial" w:cs="Arial"/>
          <w:lang w:eastAsia="en-US"/>
        </w:rPr>
      </w:pPr>
      <w:r>
        <w:rPr>
          <w:rFonts w:ascii="Arial" w:hAnsi="Arial" w:cs="Arial"/>
          <w:lang w:eastAsia="en-US"/>
        </w:rPr>
        <w:tab/>
      </w:r>
      <w:r w:rsidR="008A3EEA" w:rsidRPr="00C76DF3">
        <w:rPr>
          <w:rFonts w:ascii="Arial" w:hAnsi="Arial" w:cs="Arial"/>
          <w:lang w:eastAsia="en-US"/>
        </w:rPr>
        <w:t>Consultation must start at the earliest practicable opportunity.  Governing bodies will normally become aware of a need to make staffing reductions which might involve redundancy through their budget planning process.  If the need becomes clear, governing bodies should inform the local authority and seek professional HR advice without delay.  Initiating the procedure does not commit school management to carrying it through to completion, and it is straightforward to withdraw the notification if redundancy subsequently proves to be unnecessary or avoidable.</w:t>
      </w:r>
    </w:p>
    <w:p w14:paraId="6C57F4A2" w14:textId="35B58220" w:rsidR="00DD0D97" w:rsidRPr="00C76DF3" w:rsidRDefault="000A5680" w:rsidP="000A5680">
      <w:pPr>
        <w:spacing w:after="240"/>
        <w:ind w:left="567" w:hanging="567"/>
        <w:rPr>
          <w:rFonts w:ascii="Arial" w:hAnsi="Arial" w:cs="Arial"/>
          <w:lang w:eastAsia="en-US"/>
        </w:rPr>
      </w:pPr>
      <w:r>
        <w:rPr>
          <w:rFonts w:ascii="Arial" w:hAnsi="Arial" w:cs="Arial"/>
          <w:lang w:eastAsia="en-US"/>
        </w:rPr>
        <w:tab/>
      </w:r>
      <w:r w:rsidR="008A3EEA" w:rsidRPr="00C76DF3">
        <w:rPr>
          <w:rFonts w:ascii="Arial" w:hAnsi="Arial" w:cs="Arial"/>
          <w:lang w:eastAsia="en-US"/>
        </w:rPr>
        <w:t>Formal consultation should not be pre-empted by informal discussions with staff.  There should be a clear start to the consultation process.  The first stage is to write a letter to the appropriate trade unions (</w:t>
      </w:r>
      <w:proofErr w:type="gramStart"/>
      <w:r w:rsidR="008A3EEA" w:rsidRPr="00C76DF3">
        <w:rPr>
          <w:rFonts w:ascii="Arial" w:hAnsi="Arial" w:cs="Arial"/>
          <w:lang w:eastAsia="en-US"/>
        </w:rPr>
        <w:t>i.e.</w:t>
      </w:r>
      <w:proofErr w:type="gramEnd"/>
      <w:r w:rsidR="008A3EEA" w:rsidRPr="00C76DF3">
        <w:rPr>
          <w:rFonts w:ascii="Arial" w:hAnsi="Arial" w:cs="Arial"/>
          <w:lang w:eastAsia="en-US"/>
        </w:rPr>
        <w:t xml:space="preserve"> if teachers are affected all teaching unions and, if support staff are affected, to UNISON), and to the appropriate school staff (i.e. teachers and/or support staff).  Names and addresses of trade union County Secretaries will be supplied by your named HR Consultant.  The letter should contain information prescribed in Section 188 of the Trade Union and Labour Relations (Consolidation) Act 1992</w:t>
      </w:r>
      <w:r w:rsidR="00DD0D97" w:rsidRPr="00C76DF3">
        <w:rPr>
          <w:rFonts w:ascii="Arial" w:hAnsi="Arial" w:cs="Arial"/>
          <w:lang w:eastAsia="en-US"/>
        </w:rPr>
        <w:t>:</w:t>
      </w:r>
    </w:p>
    <w:p w14:paraId="6E026B41" w14:textId="129DCFA5" w:rsidR="00DD0D97" w:rsidRPr="00C76DF3" w:rsidRDefault="008A3EEA" w:rsidP="00A5042D">
      <w:pPr>
        <w:pStyle w:val="ListParagraph"/>
        <w:numPr>
          <w:ilvl w:val="0"/>
          <w:numId w:val="17"/>
        </w:numPr>
        <w:spacing w:after="240"/>
        <w:ind w:left="1134" w:hanging="567"/>
        <w:rPr>
          <w:rFonts w:ascii="Arial" w:hAnsi="Arial" w:cs="Arial"/>
          <w:lang w:eastAsia="en-US"/>
        </w:rPr>
      </w:pPr>
      <w:r w:rsidRPr="00C76DF3">
        <w:rPr>
          <w:rFonts w:ascii="Arial" w:hAnsi="Arial" w:cs="Arial"/>
          <w:lang w:eastAsia="en-US"/>
        </w:rPr>
        <w:t>the reason for the proposals,</w:t>
      </w:r>
    </w:p>
    <w:p w14:paraId="50E8E9AB" w14:textId="4B339960" w:rsidR="00DD0D97" w:rsidRPr="00C76DF3" w:rsidRDefault="008A3EEA" w:rsidP="00A5042D">
      <w:pPr>
        <w:pStyle w:val="ListParagraph"/>
        <w:numPr>
          <w:ilvl w:val="0"/>
          <w:numId w:val="17"/>
        </w:numPr>
        <w:spacing w:after="240"/>
        <w:ind w:left="1134" w:hanging="567"/>
        <w:rPr>
          <w:rFonts w:ascii="Arial" w:hAnsi="Arial" w:cs="Arial"/>
          <w:lang w:eastAsia="en-US"/>
        </w:rPr>
      </w:pPr>
      <w:r w:rsidRPr="00C76DF3">
        <w:rPr>
          <w:rFonts w:ascii="Arial" w:hAnsi="Arial" w:cs="Arial"/>
          <w:lang w:eastAsia="en-US"/>
        </w:rPr>
        <w:t xml:space="preserve">the extent of the staff reduction, </w:t>
      </w:r>
    </w:p>
    <w:p w14:paraId="01C600DE" w14:textId="77777777" w:rsidR="00DD0D97" w:rsidRPr="00C76DF3" w:rsidRDefault="008A3EEA" w:rsidP="00A5042D">
      <w:pPr>
        <w:pStyle w:val="ListParagraph"/>
        <w:numPr>
          <w:ilvl w:val="0"/>
          <w:numId w:val="17"/>
        </w:numPr>
        <w:spacing w:after="240"/>
        <w:ind w:left="1134" w:hanging="567"/>
        <w:rPr>
          <w:rFonts w:ascii="Arial" w:hAnsi="Arial" w:cs="Arial"/>
          <w:lang w:eastAsia="en-US"/>
        </w:rPr>
      </w:pPr>
      <w:r w:rsidRPr="00C76DF3">
        <w:rPr>
          <w:rFonts w:ascii="Arial" w:hAnsi="Arial" w:cs="Arial"/>
          <w:lang w:eastAsia="en-US"/>
        </w:rPr>
        <w:t xml:space="preserve">the description of employees concerned and the number of such employees at the school, </w:t>
      </w:r>
    </w:p>
    <w:p w14:paraId="615DE609" w14:textId="77777777" w:rsidR="00DD0D97" w:rsidRPr="00C76DF3" w:rsidRDefault="008A3EEA" w:rsidP="00A5042D">
      <w:pPr>
        <w:pStyle w:val="ListParagraph"/>
        <w:numPr>
          <w:ilvl w:val="0"/>
          <w:numId w:val="17"/>
        </w:numPr>
        <w:spacing w:after="240"/>
        <w:ind w:left="1134" w:hanging="567"/>
        <w:rPr>
          <w:rFonts w:ascii="Arial" w:hAnsi="Arial" w:cs="Arial"/>
          <w:lang w:eastAsia="en-US"/>
        </w:rPr>
      </w:pPr>
      <w:r w:rsidRPr="00C76DF3">
        <w:rPr>
          <w:rFonts w:ascii="Arial" w:hAnsi="Arial" w:cs="Arial"/>
          <w:lang w:eastAsia="en-US"/>
        </w:rPr>
        <w:t xml:space="preserve">the proposed method of selecting those for redundancy, </w:t>
      </w:r>
    </w:p>
    <w:p w14:paraId="6F918472" w14:textId="72BED15F" w:rsidR="00DD0D97" w:rsidRPr="00C76DF3" w:rsidRDefault="008A3EEA" w:rsidP="00A5042D">
      <w:pPr>
        <w:pStyle w:val="ListParagraph"/>
        <w:numPr>
          <w:ilvl w:val="0"/>
          <w:numId w:val="17"/>
        </w:numPr>
        <w:spacing w:after="240"/>
        <w:ind w:left="1134" w:hanging="567"/>
        <w:rPr>
          <w:rFonts w:ascii="Arial" w:hAnsi="Arial" w:cs="Arial"/>
          <w:lang w:eastAsia="en-US"/>
        </w:rPr>
      </w:pPr>
      <w:r w:rsidRPr="00C76DF3">
        <w:rPr>
          <w:rFonts w:ascii="Arial" w:hAnsi="Arial" w:cs="Arial"/>
          <w:lang w:eastAsia="en-US"/>
        </w:rPr>
        <w:t xml:space="preserve">the proposed </w:t>
      </w:r>
      <w:r w:rsidR="004054EE" w:rsidRPr="00C76DF3">
        <w:rPr>
          <w:rFonts w:ascii="Arial" w:hAnsi="Arial" w:cs="Arial"/>
          <w:lang w:eastAsia="en-US"/>
        </w:rPr>
        <w:t xml:space="preserve">method of implementing any staffing changes </w:t>
      </w:r>
      <w:r w:rsidRPr="00C76DF3">
        <w:rPr>
          <w:rFonts w:ascii="Arial" w:hAnsi="Arial" w:cs="Arial"/>
          <w:lang w:eastAsia="en-US"/>
        </w:rPr>
        <w:t xml:space="preserve"> </w:t>
      </w:r>
    </w:p>
    <w:p w14:paraId="6EDF2FD6" w14:textId="65BBE8EC" w:rsidR="00DD0D97" w:rsidRPr="00C76DF3" w:rsidRDefault="008A3EEA" w:rsidP="00A5042D">
      <w:pPr>
        <w:pStyle w:val="ListParagraph"/>
        <w:numPr>
          <w:ilvl w:val="0"/>
          <w:numId w:val="17"/>
        </w:numPr>
        <w:spacing w:after="240"/>
        <w:ind w:left="1134" w:hanging="567"/>
        <w:rPr>
          <w:rFonts w:ascii="Arial" w:hAnsi="Arial" w:cs="Arial"/>
          <w:lang w:eastAsia="en-US"/>
        </w:rPr>
      </w:pPr>
      <w:r w:rsidRPr="00C76DF3">
        <w:rPr>
          <w:rFonts w:ascii="Arial" w:hAnsi="Arial" w:cs="Arial"/>
          <w:lang w:eastAsia="en-US"/>
        </w:rPr>
        <w:t xml:space="preserve">the proposed method of calculating any redundancy payments (other than those </w:t>
      </w:r>
      <w:r w:rsidR="004054EE" w:rsidRPr="00C76DF3">
        <w:rPr>
          <w:rFonts w:ascii="Arial" w:hAnsi="Arial" w:cs="Arial"/>
          <w:lang w:eastAsia="en-US"/>
        </w:rPr>
        <w:t xml:space="preserve">payments </w:t>
      </w:r>
      <w:r w:rsidRPr="00C76DF3">
        <w:rPr>
          <w:rFonts w:ascii="Arial" w:hAnsi="Arial" w:cs="Arial"/>
          <w:lang w:eastAsia="en-US"/>
        </w:rPr>
        <w:t xml:space="preserve">required by law) </w:t>
      </w:r>
    </w:p>
    <w:p w14:paraId="0DA95963" w14:textId="77777777" w:rsidR="00DD0D97" w:rsidRPr="00C76DF3" w:rsidRDefault="008A3EEA" w:rsidP="00A5042D">
      <w:pPr>
        <w:pStyle w:val="ListParagraph"/>
        <w:numPr>
          <w:ilvl w:val="0"/>
          <w:numId w:val="17"/>
        </w:numPr>
        <w:spacing w:after="240"/>
        <w:ind w:left="1134" w:hanging="567"/>
        <w:rPr>
          <w:rFonts w:ascii="Arial" w:hAnsi="Arial" w:cs="Arial"/>
          <w:lang w:eastAsia="en-US"/>
        </w:rPr>
      </w:pPr>
      <w:r w:rsidRPr="00C76DF3">
        <w:rPr>
          <w:rFonts w:ascii="Arial" w:hAnsi="Arial" w:cs="Arial"/>
          <w:lang w:eastAsia="en-US"/>
        </w:rPr>
        <w:t xml:space="preserve">and the proposed timing of any dismissals (with due regard to employees’ contractual notice periods).  </w:t>
      </w:r>
    </w:p>
    <w:p w14:paraId="72A65D9B" w14:textId="158FC6B4" w:rsidR="008A3EEA" w:rsidRPr="00C76DF3" w:rsidRDefault="000A5680" w:rsidP="000A5680">
      <w:pPr>
        <w:spacing w:after="240"/>
        <w:ind w:left="567" w:hanging="567"/>
        <w:rPr>
          <w:rFonts w:ascii="Arial" w:hAnsi="Arial" w:cs="Arial"/>
          <w:lang w:eastAsia="en-US"/>
        </w:rPr>
      </w:pPr>
      <w:r>
        <w:rPr>
          <w:rFonts w:ascii="Arial" w:hAnsi="Arial" w:cs="Arial"/>
          <w:lang w:eastAsia="en-US"/>
        </w:rPr>
        <w:tab/>
      </w:r>
      <w:r w:rsidR="008A3EEA" w:rsidRPr="00C76DF3">
        <w:rPr>
          <w:rFonts w:ascii="Arial" w:hAnsi="Arial" w:cs="Arial"/>
          <w:lang w:eastAsia="en-US"/>
        </w:rPr>
        <w:t xml:space="preserve">The school’s HR Consultant will provide a suitable draft, and a sample consultation letter is set out in </w:t>
      </w:r>
      <w:hyperlink w:anchor="APPENDIX_B" w:history="1">
        <w:r w:rsidR="008A3EEA" w:rsidRPr="00C76DF3">
          <w:rPr>
            <w:rFonts w:ascii="Arial" w:hAnsi="Arial" w:cs="Arial"/>
            <w:u w:val="single"/>
            <w:lang w:eastAsia="en-US"/>
          </w:rPr>
          <w:t>Appendix B</w:t>
        </w:r>
      </w:hyperlink>
      <w:r w:rsidR="008A3EEA" w:rsidRPr="00C76DF3">
        <w:rPr>
          <w:rFonts w:ascii="Arial" w:hAnsi="Arial" w:cs="Arial"/>
          <w:lang w:eastAsia="en-US"/>
        </w:rPr>
        <w:t>.  Trade unions have right to request relevant information and a list of supporting documents which trade unions normally require access to in a redundancy situation is given within the sample letter.  These documents should, where possible, be sent out with the letter.</w:t>
      </w:r>
    </w:p>
    <w:p w14:paraId="0B238AE2" w14:textId="24208F92" w:rsidR="000A5680" w:rsidRDefault="000A5680" w:rsidP="000A5680">
      <w:pPr>
        <w:spacing w:after="240"/>
        <w:ind w:left="567" w:hanging="567"/>
        <w:rPr>
          <w:rFonts w:ascii="Arial" w:hAnsi="Arial" w:cs="Arial"/>
          <w:lang w:eastAsia="en-US"/>
        </w:rPr>
      </w:pPr>
      <w:r>
        <w:rPr>
          <w:rFonts w:ascii="Arial" w:hAnsi="Arial" w:cs="Arial"/>
          <w:lang w:eastAsia="en-US"/>
        </w:rPr>
        <w:tab/>
      </w:r>
      <w:r w:rsidR="008A3EEA" w:rsidRPr="00C76DF3">
        <w:rPr>
          <w:rFonts w:ascii="Arial" w:hAnsi="Arial" w:cs="Arial"/>
          <w:lang w:eastAsia="en-US"/>
        </w:rPr>
        <w:t>Any circulation of information for the purposes of consultation should also include staff who are away from the school on long term sickness, maternity leave, secondment, or any other similar temporary absence.</w:t>
      </w:r>
    </w:p>
    <w:p w14:paraId="103097ED" w14:textId="77777777" w:rsidR="0027610E" w:rsidRDefault="0027610E" w:rsidP="000A5680">
      <w:pPr>
        <w:spacing w:after="240"/>
        <w:ind w:left="567" w:hanging="567"/>
        <w:rPr>
          <w:rFonts w:ascii="Arial" w:hAnsi="Arial" w:cs="Arial"/>
          <w:lang w:eastAsia="en-US"/>
        </w:rPr>
      </w:pPr>
    </w:p>
    <w:p w14:paraId="590C1307" w14:textId="32949DA9" w:rsidR="000A5680" w:rsidRPr="0027610E" w:rsidRDefault="00637C69" w:rsidP="000A5680">
      <w:pPr>
        <w:spacing w:after="240"/>
        <w:ind w:left="567" w:hanging="567"/>
        <w:rPr>
          <w:rFonts w:ascii="Arial" w:hAnsi="Arial" w:cs="Arial"/>
          <w:b/>
          <w:bCs/>
          <w:lang w:eastAsia="en-US"/>
        </w:rPr>
      </w:pPr>
      <w:r w:rsidRPr="0027610E">
        <w:rPr>
          <w:rFonts w:ascii="Arial" w:hAnsi="Arial" w:cs="Arial"/>
          <w:b/>
          <w:bCs/>
          <w:lang w:eastAsia="en-US"/>
        </w:rPr>
        <w:t>6.3</w:t>
      </w:r>
      <w:r w:rsidRPr="0027610E">
        <w:rPr>
          <w:rFonts w:ascii="Arial" w:hAnsi="Arial" w:cs="Arial"/>
          <w:b/>
          <w:bCs/>
          <w:lang w:eastAsia="en-US"/>
        </w:rPr>
        <w:tab/>
        <w:t xml:space="preserve">Holding a Meeting with Staff and Trade Unions </w:t>
      </w:r>
    </w:p>
    <w:p w14:paraId="6E603724" w14:textId="57D68787" w:rsidR="008A3EEA" w:rsidRPr="00C76DF3" w:rsidRDefault="00637C69" w:rsidP="00637C69">
      <w:pPr>
        <w:ind w:left="567" w:hanging="567"/>
        <w:jc w:val="both"/>
        <w:rPr>
          <w:rFonts w:ascii="Arial" w:hAnsi="Arial" w:cs="Arial"/>
          <w:lang w:eastAsia="en-US"/>
        </w:rPr>
      </w:pPr>
      <w:r>
        <w:rPr>
          <w:rFonts w:ascii="Arial" w:hAnsi="Arial" w:cs="Arial"/>
          <w:lang w:eastAsia="en-US"/>
        </w:rPr>
        <w:tab/>
      </w:r>
      <w:r w:rsidR="008A3EEA" w:rsidRPr="00C76DF3">
        <w:rPr>
          <w:rFonts w:ascii="Arial" w:hAnsi="Arial" w:cs="Arial"/>
          <w:lang w:eastAsia="en-US"/>
        </w:rPr>
        <w:t xml:space="preserve">The initial letter should be followed up as soon as is reasonably possible by convening a staff meeting to explain the situation more fully, what has led to it and how the school is proposing to resolve it.  If both teaching and support staff may be dismissed, all school staff should be invited to attend.  If the situation affects only teachers or only support staff, it may be appropriate to convene a meeting of the group affected only. Representatives of recognised trade unions representing the groups of staff invited to the meeting are entitled to attend, whether or not they have members in the school, and should be invited.  The headteacher will normally be the appropriate person to conduct the meeting, </w:t>
      </w:r>
      <w:r w:rsidR="008A3EEA" w:rsidRPr="00D67B43">
        <w:rPr>
          <w:rFonts w:ascii="Arial" w:hAnsi="Arial" w:cs="Arial"/>
          <w:lang w:eastAsia="en-US"/>
        </w:rPr>
        <w:t xml:space="preserve">and </w:t>
      </w:r>
      <w:r w:rsidR="00A87D28" w:rsidRPr="00D67B43">
        <w:rPr>
          <w:rFonts w:ascii="Arial" w:hAnsi="Arial" w:cs="Arial"/>
          <w:lang w:eastAsia="en-US"/>
        </w:rPr>
        <w:t>they</w:t>
      </w:r>
      <w:r w:rsidR="008A3EEA" w:rsidRPr="00D67B43">
        <w:rPr>
          <w:rFonts w:ascii="Arial" w:hAnsi="Arial" w:cs="Arial"/>
          <w:lang w:eastAsia="en-US"/>
        </w:rPr>
        <w:t xml:space="preserve"> should take advice in planning it.  A</w:t>
      </w:r>
      <w:r w:rsidR="00DA158E" w:rsidRPr="00D67B43">
        <w:rPr>
          <w:rFonts w:ascii="Arial" w:hAnsi="Arial" w:cs="Arial"/>
          <w:lang w:eastAsia="en-US"/>
        </w:rPr>
        <w:t xml:space="preserve"> representative from the school’s HR provider</w:t>
      </w:r>
      <w:r w:rsidR="008A3EEA" w:rsidRPr="00D67B43">
        <w:rPr>
          <w:rFonts w:ascii="Arial" w:hAnsi="Arial" w:cs="Arial"/>
          <w:lang w:eastAsia="en-US"/>
        </w:rPr>
        <w:t xml:space="preserve"> will normally attend to</w:t>
      </w:r>
      <w:r w:rsidR="008A3EEA" w:rsidRPr="00C76DF3">
        <w:rPr>
          <w:rFonts w:ascii="Arial" w:hAnsi="Arial" w:cs="Arial"/>
          <w:lang w:eastAsia="en-US"/>
        </w:rPr>
        <w:t xml:space="preserve"> provide both support to the headteacher and information to staff and their representatives - including information about compensatory benefits available to employees.  </w:t>
      </w:r>
      <w:r w:rsidR="008A3EEA" w:rsidRPr="00637C69">
        <w:rPr>
          <w:rFonts w:ascii="Arial" w:hAnsi="Arial" w:cs="Arial"/>
          <w:lang w:eastAsia="en-US"/>
        </w:rPr>
        <w:t>Employees may be invited to express an interest (without any obligation) in voluntary redundancy.</w:t>
      </w:r>
      <w:r w:rsidR="008A3EEA" w:rsidRPr="00C76DF3">
        <w:rPr>
          <w:rFonts w:ascii="Arial" w:hAnsi="Arial" w:cs="Arial"/>
          <w:lang w:eastAsia="en-US"/>
        </w:rPr>
        <w:t xml:space="preserve"> </w:t>
      </w:r>
    </w:p>
    <w:p w14:paraId="5CC4D258" w14:textId="77777777" w:rsidR="0015768B" w:rsidRDefault="0015768B" w:rsidP="00637C69">
      <w:pPr>
        <w:spacing w:after="120"/>
        <w:ind w:left="567" w:hanging="567"/>
        <w:rPr>
          <w:rFonts w:ascii="Arial" w:hAnsi="Arial" w:cs="Arial"/>
          <w:sz w:val="22"/>
          <w:szCs w:val="22"/>
          <w:lang w:eastAsia="en-US"/>
        </w:rPr>
      </w:pPr>
    </w:p>
    <w:p w14:paraId="6D384B94" w14:textId="104905DD" w:rsidR="0015768B" w:rsidRPr="0027610E" w:rsidRDefault="003C5735" w:rsidP="00637C69">
      <w:pPr>
        <w:ind w:left="567" w:hanging="567"/>
        <w:jc w:val="both"/>
        <w:rPr>
          <w:rFonts w:ascii="Arial" w:eastAsia="MS Mincho" w:hAnsi="Arial" w:cs="Arial"/>
          <w:b/>
          <w:lang w:eastAsia="en-US"/>
        </w:rPr>
      </w:pPr>
      <w:r w:rsidRPr="0027610E">
        <w:rPr>
          <w:rFonts w:ascii="Arial" w:hAnsi="Arial" w:cs="Arial"/>
          <w:b/>
          <w:lang w:eastAsia="en-US"/>
        </w:rPr>
        <w:t>6</w:t>
      </w:r>
      <w:r w:rsidR="0015768B" w:rsidRPr="0027610E">
        <w:rPr>
          <w:rFonts w:ascii="Arial" w:hAnsi="Arial" w:cs="Arial"/>
          <w:b/>
          <w:lang w:eastAsia="en-US"/>
        </w:rPr>
        <w:t>.4</w:t>
      </w:r>
      <w:r w:rsidR="00637C69" w:rsidRPr="0027610E">
        <w:rPr>
          <w:rFonts w:ascii="Arial" w:hAnsi="Arial" w:cs="Arial"/>
          <w:b/>
          <w:lang w:eastAsia="en-US"/>
        </w:rPr>
        <w:tab/>
      </w:r>
      <w:r w:rsidR="0015768B" w:rsidRPr="0027610E">
        <w:rPr>
          <w:rFonts w:ascii="Arial" w:eastAsia="MS Mincho" w:hAnsi="Arial" w:cs="Arial"/>
          <w:b/>
          <w:lang w:eastAsia="en-US"/>
        </w:rPr>
        <w:t>Individual meetings with affected employees</w:t>
      </w:r>
    </w:p>
    <w:p w14:paraId="5C72A89B" w14:textId="77777777" w:rsidR="00637C69" w:rsidRPr="0015768B" w:rsidRDefault="00637C69" w:rsidP="00E645F6">
      <w:pPr>
        <w:jc w:val="both"/>
        <w:rPr>
          <w:rFonts w:ascii="Arial" w:eastAsia="MS Mincho" w:hAnsi="Arial" w:cs="Arial"/>
          <w:b/>
          <w:lang w:eastAsia="en-US"/>
        </w:rPr>
      </w:pPr>
    </w:p>
    <w:p w14:paraId="3871D233" w14:textId="643C41FA" w:rsidR="0015768B" w:rsidRPr="00DB6630" w:rsidRDefault="00637C69" w:rsidP="00637C69">
      <w:pPr>
        <w:ind w:left="567" w:hanging="567"/>
        <w:jc w:val="both"/>
        <w:rPr>
          <w:rFonts w:ascii="Arial" w:eastAsia="MS Mincho" w:hAnsi="Arial" w:cs="Arial"/>
          <w:szCs w:val="20"/>
          <w:lang w:eastAsia="en-US"/>
        </w:rPr>
      </w:pPr>
      <w:r>
        <w:rPr>
          <w:rFonts w:ascii="Arial" w:eastAsia="MS Mincho" w:hAnsi="Arial" w:cs="Arial"/>
          <w:szCs w:val="20"/>
          <w:lang w:eastAsia="en-US"/>
        </w:rPr>
        <w:tab/>
      </w:r>
      <w:r w:rsidR="0015768B">
        <w:rPr>
          <w:rFonts w:ascii="Arial" w:eastAsia="MS Mincho" w:hAnsi="Arial" w:cs="Arial"/>
          <w:szCs w:val="20"/>
          <w:lang w:eastAsia="en-US"/>
        </w:rPr>
        <w:t xml:space="preserve">Individual meetings </w:t>
      </w:r>
      <w:r w:rsidR="004745CC">
        <w:rPr>
          <w:rFonts w:ascii="Arial" w:eastAsia="MS Mincho" w:hAnsi="Arial" w:cs="Arial"/>
          <w:szCs w:val="20"/>
          <w:lang w:eastAsia="en-US"/>
        </w:rPr>
        <w:t xml:space="preserve">(often described as 1:1s) </w:t>
      </w:r>
      <w:r w:rsidR="0015768B">
        <w:rPr>
          <w:rFonts w:ascii="Arial" w:eastAsia="MS Mincho" w:hAnsi="Arial" w:cs="Arial"/>
          <w:szCs w:val="20"/>
          <w:lang w:eastAsia="en-US"/>
        </w:rPr>
        <w:t>with affected employees</w:t>
      </w:r>
      <w:r w:rsidR="0015768B" w:rsidRPr="00DB6630">
        <w:rPr>
          <w:rFonts w:ascii="Arial" w:eastAsia="MS Mincho" w:hAnsi="Arial" w:cs="Arial"/>
          <w:szCs w:val="20"/>
          <w:lang w:eastAsia="en-US"/>
        </w:rPr>
        <w:t xml:space="preserve"> </w:t>
      </w:r>
      <w:r w:rsidR="0015768B" w:rsidRPr="00D67B43">
        <w:rPr>
          <w:rFonts w:ascii="Arial" w:eastAsia="MS Mincho" w:hAnsi="Arial" w:cs="Arial"/>
          <w:szCs w:val="20"/>
          <w:lang w:eastAsia="en-US"/>
        </w:rPr>
        <w:t xml:space="preserve">will usually be </w:t>
      </w:r>
      <w:r w:rsidR="004745CC" w:rsidRPr="00D67B43">
        <w:rPr>
          <w:rFonts w:ascii="Arial" w:eastAsia="MS Mincho" w:hAnsi="Arial" w:cs="Arial"/>
          <w:szCs w:val="20"/>
          <w:lang w:eastAsia="en-US"/>
        </w:rPr>
        <w:t>offered</w:t>
      </w:r>
      <w:r w:rsidR="0015768B" w:rsidRPr="00D67B43">
        <w:rPr>
          <w:rFonts w:ascii="Arial" w:eastAsia="MS Mincho" w:hAnsi="Arial" w:cs="Arial"/>
          <w:szCs w:val="20"/>
          <w:lang w:eastAsia="en-US"/>
        </w:rPr>
        <w:t xml:space="preserve"> where the e</w:t>
      </w:r>
      <w:r w:rsidR="0015768B" w:rsidRPr="00DB6630">
        <w:rPr>
          <w:rFonts w:ascii="Arial" w:eastAsia="MS Mincho" w:hAnsi="Arial" w:cs="Arial"/>
          <w:szCs w:val="20"/>
          <w:lang w:eastAsia="en-US"/>
        </w:rPr>
        <w:t xml:space="preserve">mployee may be dismissed, whether by reason of redundancy or otherwise. </w:t>
      </w:r>
      <w:r w:rsidR="00A77DF8">
        <w:rPr>
          <w:rFonts w:ascii="Arial" w:eastAsia="MS Mincho" w:hAnsi="Arial" w:cs="Arial"/>
          <w:szCs w:val="20"/>
          <w:lang w:eastAsia="en-US"/>
        </w:rPr>
        <w:t>A</w:t>
      </w:r>
      <w:r w:rsidR="004745CC">
        <w:rPr>
          <w:rFonts w:ascii="Arial" w:eastAsia="MS Mincho" w:hAnsi="Arial" w:cs="Arial"/>
          <w:szCs w:val="20"/>
          <w:lang w:eastAsia="en-US"/>
        </w:rPr>
        <w:t>ffected employees may find it helpful to be</w:t>
      </w:r>
      <w:r w:rsidR="00A77DF8">
        <w:rPr>
          <w:rFonts w:ascii="Arial" w:eastAsia="MS Mincho" w:hAnsi="Arial" w:cs="Arial"/>
          <w:strike/>
          <w:szCs w:val="20"/>
          <w:lang w:eastAsia="en-US"/>
        </w:rPr>
        <w:t xml:space="preserve"> </w:t>
      </w:r>
      <w:r w:rsidR="0015768B" w:rsidRPr="004745CC">
        <w:rPr>
          <w:rFonts w:ascii="Arial" w:eastAsia="MS Mincho" w:hAnsi="Arial" w:cs="Arial"/>
          <w:szCs w:val="20"/>
          <w:lang w:eastAsia="en-US"/>
        </w:rPr>
        <w:t>accompanied by a trade union official or colleague</w:t>
      </w:r>
      <w:r w:rsidR="00A77DF8">
        <w:rPr>
          <w:rFonts w:ascii="Arial" w:eastAsia="MS Mincho" w:hAnsi="Arial" w:cs="Arial"/>
          <w:szCs w:val="20"/>
          <w:lang w:eastAsia="en-US"/>
        </w:rPr>
        <w:t xml:space="preserve"> and schools should endeavour to accommodate such requests</w:t>
      </w:r>
      <w:r w:rsidR="0015768B" w:rsidRPr="00DB6630">
        <w:rPr>
          <w:rFonts w:ascii="Arial" w:eastAsia="MS Mincho" w:hAnsi="Arial" w:cs="Arial"/>
          <w:szCs w:val="20"/>
          <w:lang w:eastAsia="en-US"/>
        </w:rPr>
        <w:t xml:space="preserve">. The meeting will usually deal with the following: </w:t>
      </w:r>
    </w:p>
    <w:p w14:paraId="0199C9DE" w14:textId="77777777" w:rsidR="0015768B" w:rsidRPr="00DB6630" w:rsidRDefault="0015768B" w:rsidP="00E645F6">
      <w:pPr>
        <w:rPr>
          <w:rFonts w:ascii="Arial" w:eastAsia="MS Mincho" w:hAnsi="Arial" w:cs="Arial"/>
          <w:szCs w:val="20"/>
          <w:lang w:eastAsia="en-US"/>
        </w:rPr>
      </w:pPr>
    </w:p>
    <w:p w14:paraId="03E20D3D" w14:textId="2885C24D" w:rsidR="0015768B" w:rsidRPr="00DB6630" w:rsidRDefault="0015768B" w:rsidP="00637C69">
      <w:pPr>
        <w:numPr>
          <w:ilvl w:val="0"/>
          <w:numId w:val="5"/>
        </w:numPr>
        <w:tabs>
          <w:tab w:val="clear" w:pos="720"/>
        </w:tabs>
        <w:ind w:left="1134" w:hanging="567"/>
        <w:jc w:val="both"/>
        <w:rPr>
          <w:rFonts w:ascii="Arial" w:eastAsia="MS Mincho" w:hAnsi="Arial" w:cs="Arial"/>
          <w:szCs w:val="20"/>
          <w:lang w:eastAsia="en-US"/>
        </w:rPr>
      </w:pPr>
      <w:r w:rsidRPr="00DB6630">
        <w:rPr>
          <w:rFonts w:ascii="Arial" w:eastAsia="MS Mincho" w:hAnsi="Arial" w:cs="Arial"/>
          <w:szCs w:val="20"/>
          <w:lang w:eastAsia="en-US"/>
        </w:rPr>
        <w:t>The reasons why the employee may be affected by any planned change (including, where appropriate, information about selection for redundancy)</w:t>
      </w:r>
      <w:r w:rsidR="00637C69">
        <w:rPr>
          <w:rFonts w:ascii="Arial" w:eastAsia="MS Mincho" w:hAnsi="Arial" w:cs="Arial"/>
          <w:szCs w:val="20"/>
          <w:lang w:eastAsia="en-US"/>
        </w:rPr>
        <w:t>;</w:t>
      </w:r>
      <w:r w:rsidRPr="00DB6630">
        <w:rPr>
          <w:rFonts w:ascii="Arial" w:eastAsia="MS Mincho" w:hAnsi="Arial" w:cs="Arial"/>
          <w:szCs w:val="20"/>
          <w:lang w:eastAsia="en-US"/>
        </w:rPr>
        <w:t xml:space="preserve"> </w:t>
      </w:r>
    </w:p>
    <w:p w14:paraId="5227E4FD" w14:textId="77777777" w:rsidR="0015768B" w:rsidRPr="00DB6630" w:rsidRDefault="0015768B" w:rsidP="00637C69">
      <w:pPr>
        <w:numPr>
          <w:ilvl w:val="0"/>
          <w:numId w:val="5"/>
        </w:numPr>
        <w:tabs>
          <w:tab w:val="clear" w:pos="720"/>
        </w:tabs>
        <w:ind w:left="1134" w:hanging="567"/>
        <w:jc w:val="both"/>
        <w:rPr>
          <w:rFonts w:ascii="Arial" w:eastAsia="MS Mincho" w:hAnsi="Arial" w:cs="Arial"/>
          <w:szCs w:val="20"/>
          <w:lang w:eastAsia="en-US"/>
        </w:rPr>
      </w:pPr>
      <w:r w:rsidRPr="00DB6630">
        <w:rPr>
          <w:rFonts w:ascii="Arial" w:eastAsia="MS Mincho" w:hAnsi="Arial" w:cs="Arial"/>
          <w:szCs w:val="20"/>
          <w:lang w:eastAsia="en-US"/>
        </w:rPr>
        <w:t xml:space="preserve">The employee’s aspirations, and how these may be affected by the proposed change; </w:t>
      </w:r>
    </w:p>
    <w:p w14:paraId="1614FBC5" w14:textId="77777777" w:rsidR="0015768B" w:rsidRPr="00DB6630" w:rsidRDefault="0015768B" w:rsidP="00637C69">
      <w:pPr>
        <w:numPr>
          <w:ilvl w:val="0"/>
          <w:numId w:val="5"/>
        </w:numPr>
        <w:tabs>
          <w:tab w:val="clear" w:pos="720"/>
        </w:tabs>
        <w:ind w:left="1134" w:hanging="567"/>
        <w:jc w:val="both"/>
        <w:rPr>
          <w:rFonts w:ascii="Arial" w:eastAsia="MS Mincho" w:hAnsi="Arial" w:cs="Arial"/>
          <w:szCs w:val="20"/>
          <w:lang w:eastAsia="en-US"/>
        </w:rPr>
      </w:pPr>
      <w:r w:rsidRPr="00DB6630">
        <w:rPr>
          <w:rFonts w:ascii="Arial" w:eastAsia="MS Mincho" w:hAnsi="Arial" w:cs="Arial"/>
          <w:szCs w:val="20"/>
          <w:lang w:eastAsia="en-US"/>
        </w:rPr>
        <w:t xml:space="preserve">Any alternatives that the employee can see to the proposed change; </w:t>
      </w:r>
    </w:p>
    <w:p w14:paraId="576996BE" w14:textId="77777777" w:rsidR="0015768B" w:rsidRPr="00DB6630" w:rsidRDefault="0015768B" w:rsidP="00637C69">
      <w:pPr>
        <w:numPr>
          <w:ilvl w:val="0"/>
          <w:numId w:val="5"/>
        </w:numPr>
        <w:tabs>
          <w:tab w:val="clear" w:pos="720"/>
        </w:tabs>
        <w:ind w:left="1134" w:hanging="567"/>
        <w:jc w:val="both"/>
        <w:rPr>
          <w:rFonts w:ascii="Arial" w:eastAsia="MS Mincho" w:hAnsi="Arial" w:cs="Arial"/>
          <w:szCs w:val="20"/>
          <w:lang w:eastAsia="en-US"/>
        </w:rPr>
      </w:pPr>
      <w:r w:rsidRPr="00DB6630">
        <w:rPr>
          <w:rFonts w:ascii="Arial" w:eastAsia="MS Mincho" w:hAnsi="Arial" w:cs="Arial"/>
          <w:szCs w:val="20"/>
          <w:lang w:eastAsia="en-US"/>
        </w:rPr>
        <w:t xml:space="preserve">Any opportunities for redeployment, including information for and about the redeployment process; </w:t>
      </w:r>
    </w:p>
    <w:p w14:paraId="1E5179CF" w14:textId="77777777" w:rsidR="0015768B" w:rsidRPr="00DB6630" w:rsidRDefault="0015768B" w:rsidP="00637C69">
      <w:pPr>
        <w:numPr>
          <w:ilvl w:val="0"/>
          <w:numId w:val="6"/>
        </w:numPr>
        <w:tabs>
          <w:tab w:val="clear" w:pos="720"/>
        </w:tabs>
        <w:ind w:left="1134" w:hanging="567"/>
        <w:jc w:val="both"/>
        <w:rPr>
          <w:rFonts w:ascii="Arial" w:eastAsia="MS Mincho" w:hAnsi="Arial" w:cs="Arial"/>
          <w:szCs w:val="20"/>
          <w:lang w:eastAsia="en-US"/>
        </w:rPr>
      </w:pPr>
      <w:r w:rsidRPr="00DB6630">
        <w:rPr>
          <w:rFonts w:ascii="Arial" w:eastAsia="MS Mincho" w:hAnsi="Arial" w:cs="Arial"/>
          <w:szCs w:val="20"/>
          <w:lang w:eastAsia="en-US"/>
        </w:rPr>
        <w:t xml:space="preserve">Queries relating to work or domestic situations; </w:t>
      </w:r>
    </w:p>
    <w:p w14:paraId="345D63BC" w14:textId="77777777" w:rsidR="0015768B" w:rsidRPr="00DB6630" w:rsidRDefault="0015768B" w:rsidP="00637C69">
      <w:pPr>
        <w:numPr>
          <w:ilvl w:val="0"/>
          <w:numId w:val="6"/>
        </w:numPr>
        <w:tabs>
          <w:tab w:val="clear" w:pos="720"/>
        </w:tabs>
        <w:ind w:left="1134" w:hanging="567"/>
        <w:jc w:val="both"/>
        <w:rPr>
          <w:rFonts w:ascii="Arial" w:eastAsia="MS Mincho" w:hAnsi="Arial" w:cs="Arial"/>
          <w:szCs w:val="20"/>
          <w:lang w:eastAsia="en-US"/>
        </w:rPr>
      </w:pPr>
      <w:r w:rsidRPr="00DB6630">
        <w:rPr>
          <w:rFonts w:ascii="Arial" w:eastAsia="MS Mincho" w:hAnsi="Arial" w:cs="Arial"/>
          <w:szCs w:val="20"/>
          <w:lang w:eastAsia="en-US"/>
        </w:rPr>
        <w:t xml:space="preserve">Possible retraining opportunities; </w:t>
      </w:r>
    </w:p>
    <w:p w14:paraId="79B4B700" w14:textId="58A9D7E4" w:rsidR="0015768B" w:rsidRDefault="0015768B" w:rsidP="00637C69">
      <w:pPr>
        <w:numPr>
          <w:ilvl w:val="0"/>
          <w:numId w:val="6"/>
        </w:numPr>
        <w:tabs>
          <w:tab w:val="clear" w:pos="720"/>
        </w:tabs>
        <w:ind w:left="1134" w:hanging="567"/>
        <w:jc w:val="both"/>
        <w:rPr>
          <w:rFonts w:ascii="Arial" w:eastAsia="MS Mincho" w:hAnsi="Arial" w:cs="Arial"/>
          <w:szCs w:val="20"/>
          <w:lang w:eastAsia="en-US"/>
        </w:rPr>
      </w:pPr>
      <w:r w:rsidRPr="00DB6630">
        <w:rPr>
          <w:rFonts w:ascii="Arial" w:eastAsia="MS Mincho" w:hAnsi="Arial" w:cs="Arial"/>
          <w:szCs w:val="20"/>
          <w:lang w:eastAsia="en-US"/>
        </w:rPr>
        <w:t>Arrangements that will apply if their employment is terminated (financial arrangements, appeals, time-off work, references etc)</w:t>
      </w:r>
      <w:r w:rsidR="00637C69">
        <w:rPr>
          <w:rFonts w:ascii="Arial" w:eastAsia="MS Mincho" w:hAnsi="Arial" w:cs="Arial"/>
          <w:szCs w:val="20"/>
          <w:lang w:eastAsia="en-US"/>
        </w:rPr>
        <w:t>;</w:t>
      </w:r>
    </w:p>
    <w:p w14:paraId="6DE57134" w14:textId="03DA9B1F" w:rsidR="003C5735" w:rsidRPr="003C5735" w:rsidRDefault="003C5735" w:rsidP="00637C69">
      <w:pPr>
        <w:pStyle w:val="ListParagraph"/>
        <w:numPr>
          <w:ilvl w:val="0"/>
          <w:numId w:val="6"/>
        </w:numPr>
        <w:tabs>
          <w:tab w:val="clear" w:pos="720"/>
        </w:tabs>
        <w:ind w:left="1134" w:hanging="567"/>
        <w:jc w:val="both"/>
        <w:rPr>
          <w:rFonts w:ascii="Arial" w:eastAsia="MS Mincho" w:hAnsi="Arial" w:cs="Arial"/>
          <w:szCs w:val="20"/>
          <w:lang w:eastAsia="en-US"/>
        </w:rPr>
      </w:pPr>
      <w:bookmarkStart w:id="7" w:name="_Hlk92883119"/>
      <w:r>
        <w:rPr>
          <w:rFonts w:ascii="Arial" w:eastAsia="MS Mincho" w:hAnsi="Arial" w:cs="Arial"/>
          <w:szCs w:val="20"/>
          <w:lang w:eastAsia="en-US"/>
        </w:rPr>
        <w:t>Employees</w:t>
      </w:r>
      <w:r w:rsidRPr="003C5735">
        <w:rPr>
          <w:rFonts w:ascii="Arial" w:eastAsia="MS Mincho" w:hAnsi="Arial" w:cs="Arial"/>
          <w:szCs w:val="20"/>
          <w:lang w:eastAsia="en-US"/>
        </w:rPr>
        <w:t xml:space="preserve"> should be reminded of the school’s Employee Assistance Programme and of the availability of support from trade union representatives, where appropriate. </w:t>
      </w:r>
    </w:p>
    <w:bookmarkEnd w:id="7"/>
    <w:p w14:paraId="24DD6B78" w14:textId="77777777" w:rsidR="0015768B" w:rsidRPr="00DB6630" w:rsidRDefault="0015768B" w:rsidP="00637C69">
      <w:pPr>
        <w:ind w:left="1134" w:hanging="567"/>
        <w:rPr>
          <w:rFonts w:ascii="Arial" w:eastAsia="MS Mincho" w:hAnsi="Arial" w:cs="Arial"/>
          <w:szCs w:val="20"/>
          <w:lang w:eastAsia="en-US"/>
        </w:rPr>
      </w:pPr>
    </w:p>
    <w:p w14:paraId="5D70A6CB" w14:textId="5D036428" w:rsidR="0015768B" w:rsidRPr="00DB6630" w:rsidRDefault="00637C69" w:rsidP="00637C69">
      <w:pPr>
        <w:ind w:left="567" w:hanging="567"/>
        <w:jc w:val="both"/>
        <w:rPr>
          <w:rFonts w:ascii="Arial" w:eastAsia="MS Mincho" w:hAnsi="Arial" w:cs="Arial"/>
          <w:szCs w:val="20"/>
          <w:lang w:eastAsia="en-US"/>
        </w:rPr>
      </w:pPr>
      <w:r>
        <w:rPr>
          <w:rFonts w:ascii="Arial" w:eastAsia="MS Mincho" w:hAnsi="Arial" w:cs="Arial"/>
          <w:szCs w:val="20"/>
          <w:lang w:eastAsia="en-US"/>
        </w:rPr>
        <w:tab/>
      </w:r>
      <w:r w:rsidR="00A77DF8">
        <w:rPr>
          <w:rFonts w:ascii="Arial" w:eastAsia="MS Mincho" w:hAnsi="Arial" w:cs="Arial"/>
          <w:szCs w:val="20"/>
          <w:lang w:eastAsia="en-US"/>
        </w:rPr>
        <w:t xml:space="preserve">Subsequently, if an employee is selected for redundancy, it is essential that they are asked to attend a formal meeting at which they may make representations and will have the right to be accompanied by a colleague or trade union representative (see section 7.2). </w:t>
      </w:r>
      <w:r w:rsidR="0015768B" w:rsidRPr="00DB6630">
        <w:rPr>
          <w:rFonts w:ascii="Arial" w:eastAsia="MS Mincho" w:hAnsi="Arial" w:cs="Arial"/>
          <w:szCs w:val="20"/>
          <w:lang w:eastAsia="en-US"/>
        </w:rPr>
        <w:t>If an employee is dismissed</w:t>
      </w:r>
      <w:r w:rsidR="008251CB">
        <w:rPr>
          <w:rFonts w:ascii="Arial" w:eastAsia="MS Mincho" w:hAnsi="Arial" w:cs="Arial"/>
          <w:szCs w:val="20"/>
          <w:lang w:eastAsia="en-US"/>
        </w:rPr>
        <w:t>,</w:t>
      </w:r>
      <w:r w:rsidR="0015768B" w:rsidRPr="00DB6630">
        <w:rPr>
          <w:rFonts w:ascii="Arial" w:eastAsia="MS Mincho" w:hAnsi="Arial" w:cs="Arial"/>
          <w:szCs w:val="20"/>
          <w:lang w:eastAsia="en-US"/>
        </w:rPr>
        <w:t xml:space="preserve"> they </w:t>
      </w:r>
      <w:r w:rsidR="0015768B" w:rsidRPr="008251CB">
        <w:rPr>
          <w:rFonts w:ascii="Arial" w:eastAsia="MS Mincho" w:hAnsi="Arial" w:cs="Arial"/>
          <w:bCs/>
          <w:szCs w:val="20"/>
          <w:lang w:eastAsia="en-US"/>
        </w:rPr>
        <w:t>will</w:t>
      </w:r>
      <w:r w:rsidR="0015768B" w:rsidRPr="008251CB">
        <w:rPr>
          <w:rFonts w:ascii="Arial" w:eastAsia="MS Mincho" w:hAnsi="Arial" w:cs="Arial"/>
          <w:szCs w:val="20"/>
          <w:lang w:eastAsia="en-US"/>
        </w:rPr>
        <w:t xml:space="preserve"> h</w:t>
      </w:r>
      <w:r w:rsidR="0015768B" w:rsidRPr="00DB6630">
        <w:rPr>
          <w:rFonts w:ascii="Arial" w:eastAsia="MS Mincho" w:hAnsi="Arial" w:cs="Arial"/>
          <w:szCs w:val="20"/>
          <w:lang w:eastAsia="en-US"/>
        </w:rPr>
        <w:t>ave the right of appeal against the decision</w:t>
      </w:r>
      <w:r w:rsidR="00544248">
        <w:rPr>
          <w:rFonts w:ascii="Arial" w:eastAsia="MS Mincho" w:hAnsi="Arial" w:cs="Arial"/>
          <w:szCs w:val="20"/>
          <w:lang w:eastAsia="en-US"/>
        </w:rPr>
        <w:t xml:space="preserve"> (for more details see section 7</w:t>
      </w:r>
      <w:r w:rsidR="00A77DF8">
        <w:rPr>
          <w:rFonts w:ascii="Arial" w:eastAsia="MS Mincho" w:hAnsi="Arial" w:cs="Arial"/>
          <w:szCs w:val="20"/>
          <w:lang w:eastAsia="en-US"/>
        </w:rPr>
        <w:t>.3</w:t>
      </w:r>
      <w:r w:rsidR="00544248">
        <w:rPr>
          <w:rFonts w:ascii="Arial" w:eastAsia="MS Mincho" w:hAnsi="Arial" w:cs="Arial"/>
          <w:szCs w:val="20"/>
          <w:lang w:eastAsia="en-US"/>
        </w:rPr>
        <w:t>)</w:t>
      </w:r>
      <w:r w:rsidR="0015768B" w:rsidRPr="00DB6630">
        <w:rPr>
          <w:rFonts w:ascii="Arial" w:eastAsia="MS Mincho" w:hAnsi="Arial" w:cs="Arial"/>
          <w:szCs w:val="20"/>
          <w:lang w:eastAsia="en-US"/>
        </w:rPr>
        <w:t xml:space="preserve">. </w:t>
      </w:r>
    </w:p>
    <w:p w14:paraId="45BBAF89" w14:textId="77777777" w:rsidR="0015768B" w:rsidRPr="00DB6630" w:rsidRDefault="0015768B" w:rsidP="00637C69">
      <w:pPr>
        <w:ind w:left="567" w:hanging="567"/>
        <w:jc w:val="both"/>
        <w:rPr>
          <w:rFonts w:ascii="Arial" w:eastAsia="MS Mincho" w:hAnsi="Arial" w:cs="Arial"/>
          <w:szCs w:val="20"/>
          <w:lang w:eastAsia="en-US"/>
        </w:rPr>
      </w:pPr>
    </w:p>
    <w:p w14:paraId="4C49E2ED" w14:textId="66264399" w:rsidR="0015768B" w:rsidRPr="00DB6630" w:rsidRDefault="00637C69" w:rsidP="00637C69">
      <w:pPr>
        <w:ind w:left="567" w:hanging="567"/>
        <w:jc w:val="both"/>
        <w:rPr>
          <w:rFonts w:ascii="Arial" w:eastAsia="MS Mincho" w:hAnsi="Arial" w:cs="Arial"/>
          <w:szCs w:val="20"/>
          <w:lang w:eastAsia="en-US"/>
        </w:rPr>
      </w:pPr>
      <w:r>
        <w:rPr>
          <w:rFonts w:ascii="Arial" w:eastAsia="MS Mincho" w:hAnsi="Arial" w:cs="Arial"/>
          <w:szCs w:val="20"/>
          <w:lang w:eastAsia="en-US"/>
        </w:rPr>
        <w:tab/>
      </w:r>
      <w:r w:rsidR="0015768B" w:rsidRPr="00DB6630">
        <w:rPr>
          <w:rFonts w:ascii="Arial" w:eastAsia="MS Mincho" w:hAnsi="Arial" w:cs="Arial"/>
          <w:szCs w:val="20"/>
          <w:lang w:eastAsia="en-US"/>
        </w:rPr>
        <w:t xml:space="preserve">It is accepted that there may be occasional sensitive business or operational needs where it is inappropriate that employees being dismissed for redundancy are expected to work the period of notice to which they are entitled. This is known as a period of “gardening leave”. </w:t>
      </w:r>
    </w:p>
    <w:p w14:paraId="499374DD" w14:textId="77777777" w:rsidR="0015768B" w:rsidRPr="00DB6630" w:rsidRDefault="0015768B" w:rsidP="00637C69">
      <w:pPr>
        <w:ind w:left="567" w:hanging="567"/>
        <w:jc w:val="both"/>
        <w:rPr>
          <w:rFonts w:ascii="Arial" w:eastAsia="MS Mincho" w:hAnsi="Arial" w:cs="Arial"/>
          <w:szCs w:val="20"/>
          <w:lang w:eastAsia="en-US"/>
        </w:rPr>
      </w:pPr>
    </w:p>
    <w:p w14:paraId="38F7292A" w14:textId="64FC2217" w:rsidR="0015768B" w:rsidRPr="00DB6630" w:rsidRDefault="00637C69" w:rsidP="00637C69">
      <w:pPr>
        <w:ind w:left="567" w:hanging="567"/>
        <w:jc w:val="both"/>
        <w:rPr>
          <w:rFonts w:ascii="Arial" w:eastAsia="MS Mincho" w:hAnsi="Arial" w:cs="Arial"/>
          <w:szCs w:val="20"/>
          <w:lang w:eastAsia="en-US"/>
        </w:rPr>
      </w:pPr>
      <w:r>
        <w:rPr>
          <w:rFonts w:ascii="Arial" w:eastAsia="MS Mincho" w:hAnsi="Arial" w:cs="Arial"/>
          <w:szCs w:val="20"/>
          <w:lang w:eastAsia="en-US"/>
        </w:rPr>
        <w:lastRenderedPageBreak/>
        <w:tab/>
      </w:r>
      <w:r w:rsidR="0015768B" w:rsidRPr="00DB6630">
        <w:rPr>
          <w:rFonts w:ascii="Arial" w:eastAsia="MS Mincho" w:hAnsi="Arial" w:cs="Arial"/>
          <w:szCs w:val="20"/>
          <w:lang w:eastAsia="en-US"/>
        </w:rPr>
        <w:t>Any situation of potential gardening leave must be determined before staff are made aware of their selection for redundancy, and the decision to apply gardening leave must be discussed by the line manager and Human Resources with the recognised trade union(s) before staff are placed under notice of redundancy. The dignity of staff is at all times of the highest priority in such circumstances, and a protocol governing the process will need to be in place where staff are required to leave the workplace immediately.</w:t>
      </w:r>
    </w:p>
    <w:p w14:paraId="6EFE5D6C" w14:textId="407484E5" w:rsidR="00DB6630" w:rsidRPr="008A5297" w:rsidRDefault="00DB6630" w:rsidP="00637C69">
      <w:pPr>
        <w:spacing w:after="120"/>
        <w:ind w:left="567" w:hanging="567"/>
        <w:rPr>
          <w:rFonts w:ascii="Arial" w:hAnsi="Arial" w:cs="Arial"/>
          <w:sz w:val="28"/>
          <w:szCs w:val="28"/>
          <w:lang w:eastAsia="en-US"/>
        </w:rPr>
      </w:pPr>
    </w:p>
    <w:p w14:paraId="511B1344" w14:textId="12CFC948" w:rsidR="00637C69" w:rsidRPr="0027610E" w:rsidRDefault="00637C69" w:rsidP="003960C6">
      <w:pPr>
        <w:ind w:left="567" w:hanging="567"/>
        <w:rPr>
          <w:rFonts w:ascii="Arial" w:hAnsi="Arial" w:cs="Arial"/>
          <w:b/>
          <w:bCs/>
          <w:lang w:eastAsia="en-US"/>
        </w:rPr>
      </w:pPr>
      <w:r w:rsidRPr="0027610E">
        <w:rPr>
          <w:rFonts w:ascii="Arial" w:hAnsi="Arial" w:cs="Arial"/>
          <w:b/>
          <w:bCs/>
          <w:lang w:eastAsia="en-US"/>
        </w:rPr>
        <w:t>6.5</w:t>
      </w:r>
      <w:r w:rsidRPr="0027610E">
        <w:rPr>
          <w:rFonts w:ascii="Arial" w:hAnsi="Arial" w:cs="Arial"/>
          <w:b/>
          <w:bCs/>
          <w:lang w:eastAsia="en-US"/>
        </w:rPr>
        <w:tab/>
        <w:t>Respond to Representations from Trade Unions and Staff</w:t>
      </w:r>
    </w:p>
    <w:p w14:paraId="4869894D" w14:textId="77777777" w:rsidR="003960C6" w:rsidRPr="00637C69" w:rsidRDefault="003960C6" w:rsidP="003960C6">
      <w:pPr>
        <w:ind w:left="567" w:hanging="567"/>
        <w:rPr>
          <w:rFonts w:ascii="Arial" w:hAnsi="Arial" w:cs="Arial"/>
          <w:lang w:eastAsia="en-US"/>
        </w:rPr>
      </w:pPr>
    </w:p>
    <w:p w14:paraId="62CB8B4A" w14:textId="666BEF91" w:rsidR="008A3EEA" w:rsidRDefault="00637C69" w:rsidP="00637C69">
      <w:pPr>
        <w:spacing w:after="240"/>
        <w:ind w:left="567" w:hanging="567"/>
        <w:rPr>
          <w:rFonts w:ascii="Arial" w:hAnsi="Arial" w:cs="Arial"/>
          <w:lang w:eastAsia="en-US"/>
        </w:rPr>
      </w:pPr>
      <w:r>
        <w:rPr>
          <w:rFonts w:ascii="Arial" w:hAnsi="Arial" w:cs="Arial"/>
          <w:lang w:eastAsia="en-US"/>
        </w:rPr>
        <w:tab/>
      </w:r>
      <w:r w:rsidR="008A3EEA" w:rsidRPr="00C76DF3">
        <w:rPr>
          <w:rFonts w:ascii="Arial" w:hAnsi="Arial" w:cs="Arial"/>
          <w:lang w:eastAsia="en-US"/>
        </w:rPr>
        <w:t>After writing a letter to staff and trade union representatives, providing relevant information and holding a staff meeting, schools must allow time for employees and their representatives to respond to the proposals.  Schools may find that trade unions wish to explore the school’s staffing situation in relation to its budget, challenge proposals, put forward their own proposals to avoid redundancy or reduce the number of dismissals, or seek further clarification.  Amendments to the school’s original proposals might include voluntary reductions in hours, discontinuing the use of contractors, etc.  The Governing Body has a duty to consider any counter proposals, or modifications to its original proposals.  It should arrange for a response to be made in writing to the trade union(s) concerned, giving reasons for accepting or not accepting any amendments.  Schools should be prepared for further meetings with trade union representatives if the process of consultation requires this.</w:t>
      </w:r>
    </w:p>
    <w:p w14:paraId="55D2692A" w14:textId="3AF0B97D" w:rsidR="00701AD6" w:rsidRPr="0027610E" w:rsidRDefault="00701AD6" w:rsidP="00637C69">
      <w:pPr>
        <w:spacing w:after="240"/>
        <w:ind w:left="567" w:hanging="567"/>
        <w:rPr>
          <w:rFonts w:ascii="Arial" w:hAnsi="Arial" w:cs="Arial"/>
          <w:b/>
          <w:bCs/>
          <w:lang w:eastAsia="en-US"/>
        </w:rPr>
      </w:pPr>
      <w:r w:rsidRPr="0027610E">
        <w:rPr>
          <w:rFonts w:ascii="Arial" w:hAnsi="Arial" w:cs="Arial"/>
          <w:b/>
          <w:bCs/>
          <w:lang w:eastAsia="en-US"/>
        </w:rPr>
        <w:t>6.6</w:t>
      </w:r>
      <w:r w:rsidRPr="0027610E">
        <w:rPr>
          <w:rFonts w:ascii="Arial" w:hAnsi="Arial" w:cs="Arial"/>
          <w:b/>
          <w:bCs/>
          <w:lang w:eastAsia="en-US"/>
        </w:rPr>
        <w:tab/>
        <w:t>Voluntary Redundancy</w:t>
      </w:r>
    </w:p>
    <w:p w14:paraId="13FC46B9" w14:textId="0BBE347C" w:rsidR="00991EBF" w:rsidRDefault="00701AD6" w:rsidP="00701AD6">
      <w:pPr>
        <w:spacing w:after="240"/>
        <w:ind w:left="567" w:hanging="567"/>
        <w:rPr>
          <w:rFonts w:ascii="Arial" w:hAnsi="Arial" w:cs="Arial"/>
          <w:lang w:eastAsia="en-US"/>
        </w:rPr>
      </w:pPr>
      <w:r w:rsidRPr="00701AD6">
        <w:rPr>
          <w:rFonts w:ascii="Arial" w:hAnsi="Arial" w:cs="Arial"/>
          <w:lang w:eastAsia="en-US"/>
        </w:rPr>
        <w:tab/>
      </w:r>
      <w:r w:rsidR="00E66372" w:rsidRPr="00701AD6">
        <w:rPr>
          <w:rFonts w:ascii="Arial" w:hAnsi="Arial" w:cs="Arial"/>
          <w:lang w:eastAsia="en-US"/>
        </w:rPr>
        <w:t>E</w:t>
      </w:r>
      <w:r w:rsidR="008A3EEA" w:rsidRPr="00701AD6">
        <w:rPr>
          <w:rFonts w:ascii="Arial" w:hAnsi="Arial" w:cs="Arial"/>
          <w:lang w:eastAsia="en-US"/>
        </w:rPr>
        <w:t>mployees</w:t>
      </w:r>
      <w:r w:rsidR="00E66372" w:rsidRPr="00701AD6">
        <w:rPr>
          <w:rFonts w:ascii="Arial" w:hAnsi="Arial" w:cs="Arial"/>
          <w:lang w:eastAsia="en-US"/>
        </w:rPr>
        <w:t xml:space="preserve"> may be invited </w:t>
      </w:r>
      <w:r w:rsidR="008A3EEA" w:rsidRPr="00701AD6">
        <w:rPr>
          <w:rFonts w:ascii="Arial" w:hAnsi="Arial" w:cs="Arial"/>
          <w:lang w:eastAsia="en-US"/>
        </w:rPr>
        <w:t xml:space="preserve">to </w:t>
      </w:r>
      <w:r w:rsidR="00C91F94">
        <w:rPr>
          <w:rFonts w:ascii="Arial" w:hAnsi="Arial" w:cs="Arial"/>
          <w:lang w:eastAsia="en-US"/>
        </w:rPr>
        <w:t xml:space="preserve">express an interest (without any obligation) in </w:t>
      </w:r>
      <w:r w:rsidR="008A3EEA" w:rsidRPr="00701AD6">
        <w:rPr>
          <w:rFonts w:ascii="Arial" w:hAnsi="Arial" w:cs="Arial"/>
          <w:lang w:eastAsia="en-US"/>
        </w:rPr>
        <w:t>volunt</w:t>
      </w:r>
      <w:r w:rsidR="00C91F94">
        <w:rPr>
          <w:rFonts w:ascii="Arial" w:hAnsi="Arial" w:cs="Arial"/>
          <w:lang w:eastAsia="en-US"/>
        </w:rPr>
        <w:t xml:space="preserve">ary redundancy </w:t>
      </w:r>
      <w:r w:rsidR="008A3EEA" w:rsidRPr="00701AD6">
        <w:rPr>
          <w:rFonts w:ascii="Arial" w:hAnsi="Arial" w:cs="Arial"/>
          <w:lang w:eastAsia="en-US"/>
        </w:rPr>
        <w:t>before starting a process to select</w:t>
      </w:r>
      <w:r w:rsidR="007E0688" w:rsidRPr="00701AD6">
        <w:rPr>
          <w:rFonts w:ascii="Arial" w:hAnsi="Arial" w:cs="Arial"/>
          <w:lang w:eastAsia="en-US"/>
        </w:rPr>
        <w:t xml:space="preserve"> for </w:t>
      </w:r>
      <w:r w:rsidR="009D57B4" w:rsidRPr="00701AD6">
        <w:rPr>
          <w:rFonts w:ascii="Arial" w:hAnsi="Arial" w:cs="Arial"/>
          <w:lang w:eastAsia="en-US"/>
        </w:rPr>
        <w:t xml:space="preserve">compulsory </w:t>
      </w:r>
      <w:r w:rsidR="007E0688" w:rsidRPr="00701AD6">
        <w:rPr>
          <w:rFonts w:ascii="Arial" w:hAnsi="Arial" w:cs="Arial"/>
          <w:lang w:eastAsia="en-US"/>
        </w:rPr>
        <w:t>redundancy</w:t>
      </w:r>
      <w:r w:rsidR="008A3EEA" w:rsidRPr="00701AD6">
        <w:rPr>
          <w:rFonts w:ascii="Arial" w:hAnsi="Arial" w:cs="Arial"/>
          <w:lang w:eastAsia="en-US"/>
        </w:rPr>
        <w:t>.  Volunteers do not have to be accepted (their continuing</w:t>
      </w:r>
      <w:r w:rsidR="008A3EEA" w:rsidRPr="00C76DF3">
        <w:rPr>
          <w:rFonts w:ascii="Arial" w:hAnsi="Arial" w:cs="Arial"/>
          <w:lang w:eastAsia="en-US"/>
        </w:rPr>
        <w:t xml:space="preserve"> employment may be essential to the school) but must always be carefully considered.  If there are more volunteers than required, selection between volunteers may be required</w:t>
      </w:r>
      <w:r w:rsidR="00991EBF" w:rsidRPr="00C76DF3">
        <w:rPr>
          <w:rFonts w:ascii="Arial" w:hAnsi="Arial" w:cs="Arial"/>
          <w:lang w:eastAsia="en-US"/>
        </w:rPr>
        <w:t>, utilising a fair process</w:t>
      </w:r>
      <w:r w:rsidR="008A3EEA" w:rsidRPr="00C76DF3">
        <w:rPr>
          <w:rFonts w:ascii="Arial" w:hAnsi="Arial" w:cs="Arial"/>
          <w:lang w:eastAsia="en-US"/>
        </w:rPr>
        <w:t>.  It may be possible to accommodate a suitable volunteer by some reorganisation of the remaining staff and their duties.  In such case the County Council will require schools to do their utmost to manage the process in this way.</w:t>
      </w:r>
    </w:p>
    <w:p w14:paraId="56E8C7E2" w14:textId="66DC4717" w:rsidR="00701AD6" w:rsidRPr="0027610E" w:rsidRDefault="00701AD6" w:rsidP="00701AD6">
      <w:pPr>
        <w:spacing w:after="240"/>
        <w:ind w:left="567" w:hanging="567"/>
        <w:rPr>
          <w:rFonts w:ascii="Arial" w:hAnsi="Arial" w:cs="Arial"/>
          <w:b/>
          <w:bCs/>
          <w:lang w:eastAsia="en-US"/>
        </w:rPr>
      </w:pPr>
      <w:r w:rsidRPr="0027610E">
        <w:rPr>
          <w:rFonts w:ascii="Arial" w:hAnsi="Arial" w:cs="Arial"/>
          <w:b/>
          <w:bCs/>
          <w:lang w:eastAsia="en-US"/>
        </w:rPr>
        <w:t>6.7</w:t>
      </w:r>
      <w:r w:rsidRPr="0027610E">
        <w:rPr>
          <w:rFonts w:ascii="Arial" w:hAnsi="Arial" w:cs="Arial"/>
          <w:b/>
          <w:bCs/>
          <w:lang w:eastAsia="en-US"/>
        </w:rPr>
        <w:tab/>
        <w:t xml:space="preserve">Consultation about selection criteria and the process of selection </w:t>
      </w:r>
    </w:p>
    <w:p w14:paraId="32A83778" w14:textId="6BE36975" w:rsidR="001F7320" w:rsidRPr="00C76DF3" w:rsidRDefault="00701AD6" w:rsidP="00701AD6">
      <w:pPr>
        <w:pStyle w:val="PlainText"/>
        <w:ind w:left="567" w:hanging="567"/>
        <w:jc w:val="both"/>
        <w:rPr>
          <w:rFonts w:ascii="Arial" w:hAnsi="Arial" w:cs="Arial"/>
          <w:sz w:val="24"/>
          <w:szCs w:val="24"/>
        </w:rPr>
      </w:pPr>
      <w:r>
        <w:rPr>
          <w:rFonts w:ascii="Arial" w:hAnsi="Arial" w:cs="Arial"/>
          <w:sz w:val="24"/>
          <w:szCs w:val="24"/>
        </w:rPr>
        <w:tab/>
      </w:r>
      <w:r w:rsidR="008A3EEA" w:rsidRPr="00C76DF3">
        <w:rPr>
          <w:rFonts w:ascii="Arial" w:hAnsi="Arial" w:cs="Arial"/>
          <w:sz w:val="24"/>
          <w:szCs w:val="24"/>
        </w:rPr>
        <w:t xml:space="preserve">If the school’s proposals cannot be modified to avoid redundancy, and/or it is clear that the required staffing reductions cannot be achieved by voluntary means (including where appropriate voluntary redundancy) further consultation must take place with the trade unions in respect of the proposed criteria for the selection of those to be dismissed and how the criteria will be applied. </w:t>
      </w:r>
    </w:p>
    <w:p w14:paraId="5E7C8263" w14:textId="77777777" w:rsidR="00574CA4" w:rsidRPr="00C76DF3" w:rsidRDefault="00574CA4" w:rsidP="00701AD6">
      <w:pPr>
        <w:ind w:left="567" w:hanging="567"/>
        <w:jc w:val="both"/>
        <w:rPr>
          <w:rFonts w:ascii="Arial" w:hAnsi="Arial" w:cs="Arial"/>
          <w:lang w:eastAsia="en-US"/>
        </w:rPr>
      </w:pPr>
    </w:p>
    <w:p w14:paraId="59DD8BD3" w14:textId="5D350D65" w:rsidR="00D42A58" w:rsidRPr="006A588E" w:rsidRDefault="00701AD6" w:rsidP="00331D54">
      <w:pPr>
        <w:ind w:left="567" w:hanging="567"/>
        <w:rPr>
          <w:rFonts w:ascii="Arial" w:hAnsi="Arial" w:cs="Arial"/>
          <w:lang w:eastAsia="en-US"/>
        </w:rPr>
      </w:pPr>
      <w:r>
        <w:rPr>
          <w:rFonts w:ascii="Arial" w:hAnsi="Arial" w:cs="Arial"/>
          <w:lang w:eastAsia="en-US"/>
        </w:rPr>
        <w:tab/>
      </w:r>
      <w:r w:rsidR="008A3EEA" w:rsidRPr="00C76DF3">
        <w:rPr>
          <w:rFonts w:ascii="Arial" w:hAnsi="Arial" w:cs="Arial"/>
          <w:lang w:eastAsia="en-US"/>
        </w:rPr>
        <w:t>Broad selection criteria (usually referring to the school’s curricular and pastoral requirements) should already have been set out in the original consultative letter.  It will now be necessary to establish in practice precisely how these will be interpreted and applied in the context of the school’s future staffing needs (</w:t>
      </w:r>
      <w:proofErr w:type="gramStart"/>
      <w:r w:rsidR="008A3EEA" w:rsidRPr="00C76DF3">
        <w:rPr>
          <w:rFonts w:ascii="Arial" w:hAnsi="Arial" w:cs="Arial"/>
          <w:lang w:eastAsia="en-US"/>
        </w:rPr>
        <w:t>e.g.</w:t>
      </w:r>
      <w:proofErr w:type="gramEnd"/>
      <w:r w:rsidR="008A3EEA" w:rsidRPr="00C76DF3">
        <w:rPr>
          <w:rFonts w:ascii="Arial" w:hAnsi="Arial" w:cs="Arial"/>
          <w:lang w:eastAsia="en-US"/>
        </w:rPr>
        <w:t xml:space="preserve"> for experience and/or expertise in particular curricular areas).  Schools should take professional HR advice in carrying out this process to ensure that precise </w:t>
      </w:r>
      <w:r w:rsidR="00D2592D" w:rsidRPr="00C76DF3">
        <w:rPr>
          <w:rFonts w:ascii="Arial" w:hAnsi="Arial" w:cs="Arial"/>
          <w:lang w:eastAsia="en-US"/>
        </w:rPr>
        <w:t xml:space="preserve">and objective </w:t>
      </w:r>
      <w:r w:rsidR="008A3EEA" w:rsidRPr="00C76DF3">
        <w:rPr>
          <w:rFonts w:ascii="Arial" w:hAnsi="Arial" w:cs="Arial"/>
          <w:lang w:eastAsia="en-US"/>
        </w:rPr>
        <w:t>criteria are developed and applied in a fair, reasonable, and acceptable manner within the framework of discrimination legislation</w:t>
      </w:r>
      <w:r w:rsidR="0054471A" w:rsidRPr="00C76DF3">
        <w:rPr>
          <w:rFonts w:ascii="Arial" w:hAnsi="Arial" w:cs="Arial"/>
          <w:lang w:eastAsia="en-US"/>
        </w:rPr>
        <w:t xml:space="preserve"> and the Council’s commitment to equality and diversity. </w:t>
      </w:r>
      <w:r w:rsidR="008A3EEA" w:rsidRPr="00C76DF3">
        <w:rPr>
          <w:rFonts w:ascii="Arial" w:hAnsi="Arial" w:cs="Arial"/>
          <w:lang w:eastAsia="en-US"/>
        </w:rPr>
        <w:t xml:space="preserve"> </w:t>
      </w:r>
      <w:r w:rsidR="00971005" w:rsidRPr="00971005">
        <w:rPr>
          <w:rFonts w:ascii="Arial" w:hAnsi="Arial" w:cs="Arial"/>
        </w:rPr>
        <w:t xml:space="preserve">The selection process should be based on objective information. Schools are recommended to use a pro forma (examples for teaching and for support staff are included as </w:t>
      </w:r>
      <w:hyperlink r:id="rId11" w:anchor="APPENDIX_C" w:history="1">
        <w:r w:rsidR="00971005" w:rsidRPr="00971005">
          <w:rPr>
            <w:rStyle w:val="Hyperlink"/>
            <w:rFonts w:ascii="Arial" w:hAnsi="Arial" w:cs="Arial"/>
          </w:rPr>
          <w:t>Appendix C</w:t>
        </w:r>
      </w:hyperlink>
      <w:r w:rsidR="00971005" w:rsidRPr="00971005">
        <w:rPr>
          <w:rFonts w:ascii="Arial" w:hAnsi="Arial" w:cs="Arial"/>
        </w:rPr>
        <w:t xml:space="preserve">) </w:t>
      </w:r>
      <w:r w:rsidR="00971005" w:rsidRPr="00971005">
        <w:rPr>
          <w:rFonts w:ascii="Arial" w:hAnsi="Arial" w:cs="Arial"/>
        </w:rPr>
        <w:lastRenderedPageBreak/>
        <w:t>to gather this information.  In some circumstances (</w:t>
      </w:r>
      <w:proofErr w:type="gramStart"/>
      <w:r w:rsidR="00971005" w:rsidRPr="00971005">
        <w:rPr>
          <w:rFonts w:ascii="Arial" w:hAnsi="Arial" w:cs="Arial"/>
        </w:rPr>
        <w:t>e.g.</w:t>
      </w:r>
      <w:proofErr w:type="gramEnd"/>
      <w:r w:rsidR="00971005" w:rsidRPr="00971005">
        <w:rPr>
          <w:rFonts w:ascii="Arial" w:hAnsi="Arial" w:cs="Arial"/>
        </w:rPr>
        <w:t xml:space="preserve"> senior leadership posts) it may also be appropriate to consider using interviews or other assessment techniques.</w:t>
      </w:r>
      <w:r w:rsidR="00171AC3">
        <w:rPr>
          <w:rFonts w:ascii="Arial" w:hAnsi="Arial" w:cs="Arial"/>
        </w:rPr>
        <w:t xml:space="preserve">  I</w:t>
      </w:r>
      <w:r w:rsidR="00971005" w:rsidRPr="00971005">
        <w:rPr>
          <w:rFonts w:ascii="Arial" w:eastAsia="MS Mincho" w:hAnsi="Arial" w:cs="Arial"/>
        </w:rPr>
        <w:t>n the rare circumstance of a tie-break existing and after discussion with HR, consideration may be given to using</w:t>
      </w:r>
      <w:r w:rsidR="00971005">
        <w:rPr>
          <w:rFonts w:ascii="Arial" w:eastAsia="MS Mincho" w:hAnsi="Arial" w:cs="Arial"/>
          <w:sz w:val="20"/>
          <w:szCs w:val="20"/>
        </w:rPr>
        <w:t xml:space="preserve"> </w:t>
      </w:r>
      <w:r w:rsidR="00971005" w:rsidRPr="00971005">
        <w:rPr>
          <w:rFonts w:ascii="Arial" w:eastAsia="MS Mincho" w:hAnsi="Arial" w:cs="Arial"/>
        </w:rPr>
        <w:t>an additional selection process, such as an interview or test</w:t>
      </w:r>
      <w:r w:rsidR="00971005">
        <w:rPr>
          <w:rFonts w:ascii="Arial" w:eastAsia="MS Mincho" w:hAnsi="Arial" w:cs="Arial"/>
        </w:rPr>
        <w:t xml:space="preserve"> designed to assess the individuals against key criteria for the post</w:t>
      </w:r>
      <w:r w:rsidR="00971005" w:rsidRPr="00971005">
        <w:rPr>
          <w:rFonts w:ascii="Arial" w:eastAsia="MS Mincho" w:hAnsi="Arial" w:cs="Arial"/>
        </w:rPr>
        <w:t>.</w:t>
      </w:r>
      <w:r w:rsidR="00971005">
        <w:rPr>
          <w:rFonts w:ascii="Arial" w:eastAsia="MS Mincho" w:hAnsi="Arial" w:cs="Arial"/>
          <w:sz w:val="20"/>
          <w:szCs w:val="20"/>
        </w:rPr>
        <w:t xml:space="preserve"> </w:t>
      </w:r>
      <w:r w:rsidR="00331D54">
        <w:rPr>
          <w:rFonts w:ascii="Arial" w:eastAsia="MS Mincho" w:hAnsi="Arial" w:cs="Arial"/>
          <w:sz w:val="20"/>
          <w:szCs w:val="20"/>
        </w:rPr>
        <w:t xml:space="preserve"> </w:t>
      </w:r>
      <w:r w:rsidR="008A3EEA" w:rsidRPr="00C76DF3">
        <w:rPr>
          <w:rFonts w:ascii="Arial" w:hAnsi="Arial" w:cs="Arial"/>
          <w:lang w:eastAsia="en-US"/>
        </w:rPr>
        <w:t xml:space="preserve">Selection should not be made </w:t>
      </w:r>
      <w:r w:rsidR="00331D54" w:rsidRPr="00C76DF3">
        <w:rPr>
          <w:rFonts w:ascii="Arial" w:hAnsi="Arial" w:cs="Arial"/>
          <w:lang w:eastAsia="en-US"/>
        </w:rPr>
        <w:t>based on</w:t>
      </w:r>
      <w:r w:rsidR="008A3EEA" w:rsidRPr="00C76DF3">
        <w:rPr>
          <w:rFonts w:ascii="Arial" w:hAnsi="Arial" w:cs="Arial"/>
          <w:lang w:eastAsia="en-US"/>
        </w:rPr>
        <w:t xml:space="preserve"> any non-contractual extra-curricular activities carried out by an employee.  </w:t>
      </w:r>
      <w:r w:rsidR="00313483">
        <w:rPr>
          <w:rFonts w:ascii="Arial" w:hAnsi="Arial" w:cs="Arial"/>
          <w:lang w:eastAsia="en-US"/>
        </w:rPr>
        <w:t xml:space="preserve">On occasion, in some settings (for example a secondary school where subject specialist teachers are required), it may be appropriate to consider using a skills audit – identifying the subject specialist expertise required for jobs in the </w:t>
      </w:r>
      <w:r w:rsidR="00971005">
        <w:rPr>
          <w:rFonts w:ascii="Arial" w:hAnsi="Arial" w:cs="Arial"/>
          <w:lang w:eastAsia="en-US"/>
        </w:rPr>
        <w:t>n</w:t>
      </w:r>
      <w:r w:rsidR="00313483">
        <w:rPr>
          <w:rFonts w:ascii="Arial" w:hAnsi="Arial" w:cs="Arial"/>
          <w:lang w:eastAsia="en-US"/>
        </w:rPr>
        <w:t>ew structure and assessing the expertise of staff within the current structure.</w:t>
      </w:r>
      <w:r w:rsidR="00331D54">
        <w:rPr>
          <w:rFonts w:ascii="Arial" w:hAnsi="Arial" w:cs="Arial"/>
          <w:lang w:eastAsia="en-US"/>
        </w:rPr>
        <w:t xml:space="preserve">  </w:t>
      </w:r>
      <w:r w:rsidR="006A588E" w:rsidRPr="006A588E">
        <w:rPr>
          <w:rFonts w:ascii="Arial" w:hAnsi="Arial" w:cs="Arial"/>
          <w:lang w:eastAsia="en-US"/>
        </w:rPr>
        <w:t>In some cases</w:t>
      </w:r>
      <w:r w:rsidR="00D67B43">
        <w:rPr>
          <w:rFonts w:ascii="Arial" w:hAnsi="Arial" w:cs="Arial"/>
          <w:lang w:eastAsia="en-US"/>
        </w:rPr>
        <w:t>,</w:t>
      </w:r>
      <w:r w:rsidR="006A588E" w:rsidRPr="006A588E">
        <w:rPr>
          <w:rFonts w:ascii="Arial" w:hAnsi="Arial" w:cs="Arial"/>
          <w:lang w:eastAsia="en-US"/>
        </w:rPr>
        <w:t xml:space="preserve"> it may be appropriate to use a matrix, scoring </w:t>
      </w:r>
      <w:r w:rsidR="002028AA" w:rsidRPr="006A588E">
        <w:rPr>
          <w:rFonts w:ascii="Arial" w:hAnsi="Arial" w:cs="Arial"/>
          <w:lang w:eastAsia="en-US"/>
        </w:rPr>
        <w:t>employees</w:t>
      </w:r>
      <w:r w:rsidR="006A588E" w:rsidRPr="006A588E">
        <w:rPr>
          <w:rFonts w:ascii="Arial" w:hAnsi="Arial" w:cs="Arial"/>
          <w:lang w:eastAsia="en-US"/>
        </w:rPr>
        <w:t xml:space="preserve"> over a variety of factors, such as those set out above and in Appendix C.</w:t>
      </w:r>
      <w:r w:rsidR="00331D54">
        <w:rPr>
          <w:rFonts w:ascii="Arial" w:hAnsi="Arial" w:cs="Arial"/>
          <w:lang w:eastAsia="en-US"/>
        </w:rPr>
        <w:t xml:space="preserve">  </w:t>
      </w:r>
      <w:r w:rsidR="00D42A58">
        <w:rPr>
          <w:rFonts w:ascii="Arial" w:hAnsi="Arial" w:cs="Arial"/>
          <w:lang w:eastAsia="en-US"/>
        </w:rPr>
        <w:t>Clear records of the decisions made by the selection panel should be kept.</w:t>
      </w:r>
    </w:p>
    <w:p w14:paraId="7B24D68F" w14:textId="77777777" w:rsidR="006A588E" w:rsidRPr="00A0799E" w:rsidRDefault="006A588E" w:rsidP="00701AD6">
      <w:pPr>
        <w:ind w:left="567" w:hanging="567"/>
        <w:jc w:val="both"/>
        <w:rPr>
          <w:rFonts w:ascii="Arial" w:hAnsi="Arial" w:cs="Arial"/>
          <w:sz w:val="22"/>
          <w:szCs w:val="22"/>
          <w:lang w:eastAsia="en-US"/>
        </w:rPr>
      </w:pPr>
    </w:p>
    <w:p w14:paraId="61C3B112" w14:textId="42EFAC55" w:rsidR="00C76DF3" w:rsidRPr="0027610E" w:rsidRDefault="00C76DF3" w:rsidP="00701AD6">
      <w:pPr>
        <w:ind w:left="567" w:hanging="567"/>
        <w:rPr>
          <w:rFonts w:ascii="Arial" w:eastAsia="MS Mincho" w:hAnsi="Arial" w:cs="Arial"/>
          <w:b/>
          <w:lang w:eastAsia="en-US"/>
        </w:rPr>
      </w:pPr>
      <w:r w:rsidRPr="0027610E">
        <w:rPr>
          <w:rFonts w:ascii="Arial" w:eastAsia="MS Mincho" w:hAnsi="Arial" w:cs="Arial"/>
          <w:b/>
          <w:lang w:eastAsia="en-US"/>
        </w:rPr>
        <w:t>6.8</w:t>
      </w:r>
      <w:r w:rsidR="00331D54" w:rsidRPr="0027610E">
        <w:rPr>
          <w:rFonts w:ascii="Arial" w:eastAsia="MS Mincho" w:hAnsi="Arial" w:cs="Arial"/>
          <w:b/>
          <w:lang w:eastAsia="en-US"/>
        </w:rPr>
        <w:tab/>
      </w:r>
      <w:r w:rsidRPr="0027610E">
        <w:rPr>
          <w:rFonts w:ascii="Arial" w:eastAsia="MS Mincho" w:hAnsi="Arial" w:cs="Arial"/>
          <w:b/>
          <w:lang w:eastAsia="en-US"/>
        </w:rPr>
        <w:t>Further information about specific selection criteria</w:t>
      </w:r>
    </w:p>
    <w:p w14:paraId="7FB311D1" w14:textId="77777777" w:rsidR="00331D54" w:rsidRDefault="00331D54" w:rsidP="00701AD6">
      <w:pPr>
        <w:ind w:left="567" w:hanging="567"/>
        <w:rPr>
          <w:rFonts w:ascii="Arial" w:eastAsia="MS Mincho" w:hAnsi="Arial" w:cs="Arial"/>
          <w:b/>
          <w:szCs w:val="20"/>
          <w:lang w:eastAsia="en-US"/>
        </w:rPr>
      </w:pPr>
    </w:p>
    <w:p w14:paraId="0F0A0AE9" w14:textId="13BF7012" w:rsidR="00AB750D" w:rsidRDefault="00331D54" w:rsidP="00701AD6">
      <w:pPr>
        <w:ind w:left="567" w:hanging="567"/>
        <w:rPr>
          <w:rFonts w:ascii="Arial" w:eastAsia="MS Mincho" w:hAnsi="Arial" w:cs="Arial"/>
          <w:szCs w:val="20"/>
          <w:lang w:eastAsia="en-US"/>
        </w:rPr>
      </w:pPr>
      <w:r>
        <w:rPr>
          <w:rFonts w:ascii="Arial" w:eastAsia="MS Mincho" w:hAnsi="Arial" w:cs="Arial"/>
          <w:szCs w:val="20"/>
          <w:lang w:eastAsia="en-US"/>
        </w:rPr>
        <w:tab/>
      </w:r>
      <w:r w:rsidR="00AB750D" w:rsidRPr="00AB750D">
        <w:rPr>
          <w:rFonts w:ascii="Arial" w:eastAsia="MS Mincho" w:hAnsi="Arial" w:cs="Arial"/>
          <w:szCs w:val="20"/>
          <w:lang w:eastAsia="en-US"/>
        </w:rPr>
        <w:t>It is expected that schools will use selection criteria based on the skills, knowledge and experience required for the role</w:t>
      </w:r>
      <w:r w:rsidR="00171AC3">
        <w:rPr>
          <w:rFonts w:ascii="Arial" w:eastAsia="MS Mincho" w:hAnsi="Arial" w:cs="Arial"/>
          <w:szCs w:val="20"/>
          <w:lang w:eastAsia="en-US"/>
        </w:rPr>
        <w:t>, as set out in the example template at Appendix C</w:t>
      </w:r>
      <w:r w:rsidR="00AB750D" w:rsidRPr="00AB750D">
        <w:rPr>
          <w:rFonts w:ascii="Arial" w:eastAsia="MS Mincho" w:hAnsi="Arial" w:cs="Arial"/>
          <w:szCs w:val="20"/>
          <w:lang w:eastAsia="en-US"/>
        </w:rPr>
        <w:t xml:space="preserve">.  If, in exceptional circumstances, other selection criteria are being considered, schools must </w:t>
      </w:r>
      <w:proofErr w:type="gramStart"/>
      <w:r w:rsidR="00AB750D" w:rsidRPr="00AB750D">
        <w:rPr>
          <w:rFonts w:ascii="Arial" w:eastAsia="MS Mincho" w:hAnsi="Arial" w:cs="Arial"/>
          <w:szCs w:val="20"/>
          <w:lang w:eastAsia="en-US"/>
        </w:rPr>
        <w:t>take into account</w:t>
      </w:r>
      <w:proofErr w:type="gramEnd"/>
      <w:r w:rsidR="00AB750D" w:rsidRPr="00AB750D">
        <w:rPr>
          <w:rFonts w:ascii="Arial" w:eastAsia="MS Mincho" w:hAnsi="Arial" w:cs="Arial"/>
          <w:szCs w:val="20"/>
          <w:lang w:eastAsia="en-US"/>
        </w:rPr>
        <w:t xml:space="preserve"> the following points:</w:t>
      </w:r>
    </w:p>
    <w:p w14:paraId="77705417" w14:textId="77777777" w:rsidR="00DA4586" w:rsidRPr="00AB750D" w:rsidRDefault="00DA4586" w:rsidP="00E645F6">
      <w:pPr>
        <w:rPr>
          <w:rFonts w:ascii="Arial" w:eastAsia="MS Mincho" w:hAnsi="Arial" w:cs="Arial"/>
          <w:szCs w:val="20"/>
          <w:lang w:eastAsia="en-US"/>
        </w:rPr>
      </w:pPr>
    </w:p>
    <w:p w14:paraId="3C40A97C" w14:textId="6013913E" w:rsidR="00AB750D" w:rsidRPr="00AB750D" w:rsidRDefault="00AB750D" w:rsidP="00A5042D">
      <w:pPr>
        <w:pStyle w:val="ListParagraph"/>
        <w:numPr>
          <w:ilvl w:val="0"/>
          <w:numId w:val="33"/>
        </w:numPr>
        <w:ind w:left="1134" w:hanging="567"/>
        <w:rPr>
          <w:rFonts w:ascii="Arial" w:eastAsia="MS Mincho" w:hAnsi="Arial" w:cs="Arial"/>
          <w:b/>
          <w:szCs w:val="20"/>
          <w:lang w:eastAsia="en-US"/>
        </w:rPr>
      </w:pPr>
      <w:r w:rsidRPr="00AB750D">
        <w:rPr>
          <w:rFonts w:ascii="Arial" w:eastAsia="MS Mincho" w:hAnsi="Arial" w:cs="Arial"/>
          <w:b/>
          <w:szCs w:val="20"/>
          <w:lang w:eastAsia="en-US"/>
        </w:rPr>
        <w:t>LIFO (Last in, First out)</w:t>
      </w:r>
    </w:p>
    <w:p w14:paraId="2B6CF122" w14:textId="3DDBDEF8" w:rsidR="00C76DF3" w:rsidRDefault="00331D54" w:rsidP="00331D54">
      <w:pPr>
        <w:ind w:left="1134" w:hanging="567"/>
        <w:rPr>
          <w:rFonts w:ascii="Arial" w:eastAsia="MS Mincho" w:hAnsi="Arial" w:cs="Arial"/>
          <w:lang w:eastAsia="en-US"/>
        </w:rPr>
      </w:pPr>
      <w:r>
        <w:rPr>
          <w:rFonts w:ascii="Arial" w:eastAsia="MS Mincho" w:hAnsi="Arial" w:cs="Arial"/>
          <w:lang w:eastAsia="en-US"/>
        </w:rPr>
        <w:tab/>
      </w:r>
      <w:r w:rsidR="00AB750D" w:rsidRPr="00C76DF3">
        <w:rPr>
          <w:rFonts w:ascii="Arial" w:eastAsia="MS Mincho" w:hAnsi="Arial" w:cs="Arial"/>
          <w:lang w:eastAsia="en-US"/>
        </w:rPr>
        <w:t>Use of the principle of “last in, first out” (LIFO) is not appropriate</w:t>
      </w:r>
      <w:r w:rsidR="00AB750D">
        <w:rPr>
          <w:rFonts w:ascii="Arial" w:eastAsia="MS Mincho" w:hAnsi="Arial" w:cs="Arial"/>
          <w:lang w:eastAsia="en-US"/>
        </w:rPr>
        <w:t>.</w:t>
      </w:r>
    </w:p>
    <w:p w14:paraId="51CDC884" w14:textId="77777777" w:rsidR="00AB750D" w:rsidRPr="004A5031" w:rsidRDefault="00AB750D" w:rsidP="00331D54">
      <w:pPr>
        <w:ind w:left="1134" w:hanging="567"/>
        <w:rPr>
          <w:rFonts w:ascii="Arial" w:eastAsia="MS Mincho" w:hAnsi="Arial" w:cs="Arial"/>
          <w:szCs w:val="20"/>
          <w:lang w:eastAsia="en-US"/>
        </w:rPr>
      </w:pPr>
    </w:p>
    <w:p w14:paraId="0D6B66EB" w14:textId="6BBC21DD" w:rsidR="00C76DF3" w:rsidRPr="00AB750D" w:rsidRDefault="00C76DF3" w:rsidP="00A5042D">
      <w:pPr>
        <w:pStyle w:val="ListParagraph"/>
        <w:numPr>
          <w:ilvl w:val="0"/>
          <w:numId w:val="32"/>
        </w:numPr>
        <w:ind w:left="1134" w:hanging="567"/>
        <w:rPr>
          <w:rFonts w:ascii="Arial" w:eastAsia="MS Mincho" w:hAnsi="Arial" w:cs="Arial"/>
          <w:b/>
          <w:bCs/>
          <w:szCs w:val="20"/>
          <w:lang w:eastAsia="en-US"/>
        </w:rPr>
      </w:pPr>
      <w:r w:rsidRPr="00AB750D">
        <w:rPr>
          <w:rFonts w:ascii="Arial" w:eastAsia="MS Mincho" w:hAnsi="Arial" w:cs="Arial"/>
          <w:b/>
          <w:bCs/>
          <w:szCs w:val="20"/>
          <w:lang w:eastAsia="en-US"/>
        </w:rPr>
        <w:t xml:space="preserve">Attendance Records </w:t>
      </w:r>
    </w:p>
    <w:p w14:paraId="45CCE2D6" w14:textId="5F2D8815" w:rsidR="00FB64AB" w:rsidRPr="00BD4A48" w:rsidRDefault="00331D54" w:rsidP="00331D54">
      <w:pPr>
        <w:ind w:left="1134" w:hanging="567"/>
        <w:jc w:val="both"/>
        <w:rPr>
          <w:rFonts w:ascii="Arial" w:eastAsia="MS Mincho" w:hAnsi="Arial" w:cs="Arial"/>
          <w:szCs w:val="20"/>
          <w:lang w:eastAsia="en-US"/>
        </w:rPr>
      </w:pPr>
      <w:r>
        <w:rPr>
          <w:rFonts w:ascii="Arial" w:eastAsia="MS Mincho" w:hAnsi="Arial" w:cs="Arial"/>
          <w:szCs w:val="20"/>
          <w:lang w:eastAsia="en-US"/>
        </w:rPr>
        <w:tab/>
      </w:r>
      <w:r w:rsidR="00DA4586" w:rsidRPr="00BD4A48">
        <w:rPr>
          <w:rFonts w:ascii="Arial" w:eastAsia="MS Mincho" w:hAnsi="Arial" w:cs="Arial"/>
          <w:szCs w:val="20"/>
          <w:lang w:eastAsia="en-US"/>
        </w:rPr>
        <w:t xml:space="preserve">This selection criteria will not normally be utilised in a school setting. Exceptionally, should there be a case for </w:t>
      </w:r>
      <w:proofErr w:type="gramStart"/>
      <w:r w:rsidR="00DA4586" w:rsidRPr="00BD4A48">
        <w:rPr>
          <w:rFonts w:ascii="Arial" w:eastAsia="MS Mincho" w:hAnsi="Arial" w:cs="Arial"/>
          <w:szCs w:val="20"/>
          <w:lang w:eastAsia="en-US"/>
        </w:rPr>
        <w:t>this criteria</w:t>
      </w:r>
      <w:proofErr w:type="gramEnd"/>
      <w:r w:rsidR="00DA4586" w:rsidRPr="00BD4A48">
        <w:rPr>
          <w:rFonts w:ascii="Arial" w:eastAsia="MS Mincho" w:hAnsi="Arial" w:cs="Arial"/>
          <w:szCs w:val="20"/>
          <w:lang w:eastAsia="en-US"/>
        </w:rPr>
        <w:t xml:space="preserve"> to be utilised, c</w:t>
      </w:r>
      <w:r w:rsidR="00C76DF3" w:rsidRPr="00BD4A48">
        <w:rPr>
          <w:rFonts w:ascii="Arial" w:eastAsia="MS Mincho" w:hAnsi="Arial" w:cs="Arial"/>
          <w:szCs w:val="20"/>
          <w:lang w:eastAsia="en-US"/>
        </w:rPr>
        <w:t>urrent levels of attendance may be assessed when selection for redundancy is necessary</w:t>
      </w:r>
      <w:r w:rsidR="00DA4586" w:rsidRPr="00BD4A48">
        <w:rPr>
          <w:rFonts w:ascii="Arial" w:eastAsia="MS Mincho" w:hAnsi="Arial" w:cs="Arial"/>
          <w:szCs w:val="20"/>
          <w:lang w:eastAsia="en-US"/>
        </w:rPr>
        <w:t>.</w:t>
      </w:r>
      <w:r w:rsidR="00C76DF3" w:rsidRPr="00BD4A48">
        <w:rPr>
          <w:rFonts w:ascii="Arial" w:eastAsia="MS Mincho" w:hAnsi="Arial" w:cs="Arial"/>
          <w:szCs w:val="20"/>
          <w:lang w:eastAsia="en-US"/>
        </w:rPr>
        <w:t xml:space="preserve"> </w:t>
      </w:r>
    </w:p>
    <w:p w14:paraId="70CA71CE" w14:textId="77777777" w:rsidR="00331D54" w:rsidRDefault="00331D54" w:rsidP="00331D54">
      <w:pPr>
        <w:ind w:left="1134" w:hanging="567"/>
        <w:jc w:val="both"/>
        <w:rPr>
          <w:rFonts w:ascii="Arial" w:eastAsia="MS Mincho" w:hAnsi="Arial" w:cs="Arial"/>
          <w:szCs w:val="20"/>
          <w:highlight w:val="yellow"/>
          <w:lang w:eastAsia="en-US"/>
        </w:rPr>
      </w:pPr>
    </w:p>
    <w:p w14:paraId="6C57F65F" w14:textId="6C444ACD" w:rsidR="00C76DF3" w:rsidRPr="004A5031" w:rsidRDefault="00331D54" w:rsidP="00331D54">
      <w:pPr>
        <w:ind w:left="1134" w:hanging="567"/>
        <w:jc w:val="both"/>
        <w:rPr>
          <w:rFonts w:ascii="Arial" w:eastAsia="MS Mincho" w:hAnsi="Arial" w:cs="Arial"/>
          <w:szCs w:val="20"/>
          <w:lang w:eastAsia="en-US"/>
        </w:rPr>
      </w:pPr>
      <w:r>
        <w:rPr>
          <w:rFonts w:ascii="Arial" w:eastAsia="MS Mincho" w:hAnsi="Arial" w:cs="Arial"/>
          <w:szCs w:val="20"/>
          <w:lang w:eastAsia="en-US"/>
        </w:rPr>
        <w:tab/>
      </w:r>
      <w:r w:rsidR="00C76DF3" w:rsidRPr="00FB64AB">
        <w:rPr>
          <w:rFonts w:ascii="Arial" w:eastAsia="MS Mincho" w:hAnsi="Arial" w:cs="Arial"/>
          <w:szCs w:val="20"/>
          <w:lang w:eastAsia="en-US"/>
        </w:rPr>
        <w:t>The Absence Management Policy in operation in the school</w:t>
      </w:r>
      <w:r w:rsidR="00C76DF3" w:rsidRPr="004A5031">
        <w:rPr>
          <w:rFonts w:ascii="Arial" w:eastAsia="MS Mincho" w:hAnsi="Arial" w:cs="Arial"/>
          <w:szCs w:val="20"/>
          <w:lang w:eastAsia="en-US"/>
        </w:rPr>
        <w:t xml:space="preserve"> at the time of redundancies will form the basis for assessing levels of attendance. </w:t>
      </w:r>
    </w:p>
    <w:p w14:paraId="059392C7" w14:textId="77777777" w:rsidR="00C76DF3" w:rsidRPr="004A5031" w:rsidRDefault="00C76DF3" w:rsidP="00331D54">
      <w:pPr>
        <w:ind w:left="567" w:hanging="567"/>
        <w:jc w:val="both"/>
        <w:rPr>
          <w:rFonts w:ascii="Arial" w:eastAsia="MS Mincho" w:hAnsi="Arial" w:cs="Arial"/>
          <w:szCs w:val="20"/>
          <w:lang w:eastAsia="en-US"/>
        </w:rPr>
      </w:pPr>
    </w:p>
    <w:p w14:paraId="09727DF0" w14:textId="12F68061" w:rsidR="00C76DF3" w:rsidRPr="00332B4A" w:rsidRDefault="00331D54" w:rsidP="00331D54">
      <w:pPr>
        <w:ind w:left="1134" w:hanging="567"/>
        <w:jc w:val="both"/>
        <w:rPr>
          <w:rFonts w:ascii="Arial" w:eastAsia="MS Mincho" w:hAnsi="Arial" w:cs="Arial"/>
          <w:szCs w:val="20"/>
          <w:lang w:eastAsia="en-US"/>
        </w:rPr>
      </w:pPr>
      <w:r>
        <w:rPr>
          <w:rFonts w:ascii="Arial" w:eastAsia="MS Mincho" w:hAnsi="Arial" w:cs="Arial"/>
          <w:szCs w:val="20"/>
          <w:lang w:eastAsia="en-US"/>
        </w:rPr>
        <w:tab/>
      </w:r>
      <w:r w:rsidR="00C76DF3" w:rsidRPr="00332B4A">
        <w:rPr>
          <w:rFonts w:ascii="Arial" w:eastAsia="MS Mincho" w:hAnsi="Arial" w:cs="Arial"/>
          <w:szCs w:val="20"/>
          <w:lang w:eastAsia="en-US"/>
        </w:rPr>
        <w:t xml:space="preserve">Attendance records will normally be </w:t>
      </w:r>
      <w:proofErr w:type="gramStart"/>
      <w:r w:rsidR="00C76DF3" w:rsidRPr="00332B4A">
        <w:rPr>
          <w:rFonts w:ascii="Arial" w:eastAsia="MS Mincho" w:hAnsi="Arial" w:cs="Arial"/>
          <w:szCs w:val="20"/>
          <w:lang w:eastAsia="en-US"/>
        </w:rPr>
        <w:t>taken into account</w:t>
      </w:r>
      <w:proofErr w:type="gramEnd"/>
      <w:r w:rsidR="00C76DF3" w:rsidRPr="00332B4A">
        <w:rPr>
          <w:rFonts w:ascii="Arial" w:eastAsia="MS Mincho" w:hAnsi="Arial" w:cs="Arial"/>
          <w:szCs w:val="20"/>
          <w:lang w:eastAsia="en-US"/>
        </w:rPr>
        <w:t xml:space="preserve"> on the basis of patterns over the 12 months preceding the notification to the recognised trade unions of the possible redundancies</w:t>
      </w:r>
      <w:r w:rsidR="00AB750D">
        <w:rPr>
          <w:rFonts w:ascii="Arial" w:eastAsia="MS Mincho" w:hAnsi="Arial" w:cs="Arial"/>
          <w:szCs w:val="20"/>
          <w:lang w:eastAsia="en-US"/>
        </w:rPr>
        <w:t>, unless a longer period is agreed to be fairer</w:t>
      </w:r>
      <w:r w:rsidR="00DA4586">
        <w:rPr>
          <w:rFonts w:ascii="Arial" w:eastAsia="MS Mincho" w:hAnsi="Arial" w:cs="Arial"/>
          <w:szCs w:val="20"/>
          <w:lang w:eastAsia="en-US"/>
        </w:rPr>
        <w:t xml:space="preserve"> to all parties</w:t>
      </w:r>
      <w:r w:rsidR="00C76DF3" w:rsidRPr="00332B4A">
        <w:rPr>
          <w:rFonts w:ascii="Arial" w:eastAsia="MS Mincho" w:hAnsi="Arial" w:cs="Arial"/>
          <w:szCs w:val="20"/>
          <w:lang w:eastAsia="en-US"/>
        </w:rPr>
        <w:t xml:space="preserve">. </w:t>
      </w:r>
    </w:p>
    <w:p w14:paraId="08562906" w14:textId="77777777" w:rsidR="00C76DF3" w:rsidRPr="00A0799E" w:rsidRDefault="00C76DF3" w:rsidP="00331D54">
      <w:pPr>
        <w:ind w:left="1134" w:hanging="567"/>
        <w:jc w:val="both"/>
        <w:rPr>
          <w:rFonts w:ascii="Arial" w:eastAsia="MS Mincho" w:hAnsi="Arial" w:cs="Arial"/>
          <w:szCs w:val="20"/>
          <w:lang w:eastAsia="en-US"/>
        </w:rPr>
      </w:pPr>
    </w:p>
    <w:p w14:paraId="6C706D92" w14:textId="15A7BDEA" w:rsidR="00C76DF3" w:rsidRPr="009008E6" w:rsidRDefault="00331D54" w:rsidP="00331D54">
      <w:pPr>
        <w:ind w:left="1134" w:hanging="567"/>
        <w:jc w:val="both"/>
        <w:rPr>
          <w:rFonts w:ascii="Arial" w:eastAsia="MS Mincho" w:hAnsi="Arial" w:cs="Arial"/>
          <w:szCs w:val="20"/>
          <w:lang w:eastAsia="en-US"/>
        </w:rPr>
      </w:pPr>
      <w:r>
        <w:rPr>
          <w:rFonts w:ascii="Arial" w:eastAsia="MS Mincho" w:hAnsi="Arial" w:cs="Arial"/>
          <w:szCs w:val="20"/>
          <w:lang w:eastAsia="en-US"/>
        </w:rPr>
        <w:tab/>
      </w:r>
      <w:r w:rsidR="00C76DF3" w:rsidRPr="00A0799E">
        <w:rPr>
          <w:rFonts w:ascii="Arial" w:eastAsia="MS Mincho" w:hAnsi="Arial" w:cs="Arial"/>
          <w:szCs w:val="20"/>
          <w:lang w:eastAsia="en-US"/>
        </w:rPr>
        <w:t xml:space="preserve">Absence that has been covered by medical certification will not be </w:t>
      </w:r>
      <w:proofErr w:type="gramStart"/>
      <w:r w:rsidR="00C76DF3" w:rsidRPr="00A0799E">
        <w:rPr>
          <w:rFonts w:ascii="Arial" w:eastAsia="MS Mincho" w:hAnsi="Arial" w:cs="Arial"/>
          <w:szCs w:val="20"/>
          <w:lang w:eastAsia="en-US"/>
        </w:rPr>
        <w:t>taken into account</w:t>
      </w:r>
      <w:proofErr w:type="gramEnd"/>
      <w:r w:rsidR="00C76DF3" w:rsidRPr="00A0799E">
        <w:rPr>
          <w:rFonts w:ascii="Arial" w:eastAsia="MS Mincho" w:hAnsi="Arial" w:cs="Arial"/>
          <w:szCs w:val="20"/>
          <w:lang w:eastAsia="en-US"/>
        </w:rPr>
        <w:t xml:space="preserve"> for the purposes of selection for redundancy, but absences which are uncertified or self-certified will count. Care must be taken to ensure that no discrimination under the Equality Act 2010 occurs: for example, sickness absenc</w:t>
      </w:r>
      <w:r w:rsidR="00C76DF3" w:rsidRPr="009008E6">
        <w:rPr>
          <w:rFonts w:ascii="Arial" w:eastAsia="MS Mincho" w:hAnsi="Arial" w:cs="Arial"/>
          <w:szCs w:val="20"/>
          <w:lang w:eastAsia="en-US"/>
        </w:rPr>
        <w:t xml:space="preserve">e linked to pregnancy, gender reassignment and disability should not be </w:t>
      </w:r>
      <w:proofErr w:type="gramStart"/>
      <w:r w:rsidR="00C76DF3" w:rsidRPr="009008E6">
        <w:rPr>
          <w:rFonts w:ascii="Arial" w:eastAsia="MS Mincho" w:hAnsi="Arial" w:cs="Arial"/>
          <w:szCs w:val="20"/>
          <w:lang w:eastAsia="en-US"/>
        </w:rPr>
        <w:t>taken into account</w:t>
      </w:r>
      <w:proofErr w:type="gramEnd"/>
      <w:r w:rsidR="00C76DF3" w:rsidRPr="009008E6">
        <w:rPr>
          <w:rFonts w:ascii="Arial" w:eastAsia="MS Mincho" w:hAnsi="Arial" w:cs="Arial"/>
          <w:szCs w:val="20"/>
          <w:lang w:eastAsia="en-US"/>
        </w:rPr>
        <w:t xml:space="preserve"> in selection processes, and that authorised absence is excluded from the calculation, including antenatal appointments, pregnancy, maternity, paternity</w:t>
      </w:r>
      <w:r w:rsidR="002E6E3B">
        <w:rPr>
          <w:rFonts w:ascii="Arial" w:eastAsia="MS Mincho" w:hAnsi="Arial" w:cs="Arial"/>
          <w:szCs w:val="20"/>
          <w:lang w:eastAsia="en-US"/>
        </w:rPr>
        <w:t>, adoption</w:t>
      </w:r>
      <w:r w:rsidR="00C76DF3" w:rsidRPr="009008E6">
        <w:rPr>
          <w:rFonts w:ascii="Arial" w:eastAsia="MS Mincho" w:hAnsi="Arial" w:cs="Arial"/>
          <w:szCs w:val="20"/>
          <w:lang w:eastAsia="en-US"/>
        </w:rPr>
        <w:t xml:space="preserve"> and parental leave. </w:t>
      </w:r>
    </w:p>
    <w:p w14:paraId="30286231" w14:textId="77777777" w:rsidR="00C76DF3" w:rsidRPr="009008E6" w:rsidRDefault="00C76DF3" w:rsidP="00331D54">
      <w:pPr>
        <w:ind w:left="567" w:hanging="567"/>
        <w:jc w:val="both"/>
        <w:rPr>
          <w:rFonts w:ascii="Arial" w:eastAsia="MS Mincho" w:hAnsi="Arial" w:cs="Arial"/>
          <w:szCs w:val="20"/>
          <w:lang w:eastAsia="en-US"/>
        </w:rPr>
      </w:pPr>
    </w:p>
    <w:p w14:paraId="184BB7DD" w14:textId="3FF2F471" w:rsidR="00C76DF3" w:rsidRDefault="00331D54" w:rsidP="008A5297">
      <w:pPr>
        <w:ind w:left="1134" w:hanging="414"/>
        <w:jc w:val="both"/>
        <w:rPr>
          <w:rFonts w:ascii="Arial" w:eastAsia="MS Mincho" w:hAnsi="Arial" w:cs="Arial"/>
          <w:szCs w:val="20"/>
          <w:lang w:eastAsia="en-US"/>
        </w:rPr>
      </w:pPr>
      <w:r>
        <w:rPr>
          <w:rFonts w:ascii="Arial" w:eastAsia="MS Mincho" w:hAnsi="Arial" w:cs="Arial"/>
          <w:szCs w:val="20"/>
          <w:lang w:eastAsia="en-US"/>
        </w:rPr>
        <w:tab/>
      </w:r>
      <w:r w:rsidR="00C76DF3" w:rsidRPr="009008E6">
        <w:rPr>
          <w:rFonts w:ascii="Arial" w:eastAsia="MS Mincho" w:hAnsi="Arial" w:cs="Arial"/>
          <w:szCs w:val="20"/>
          <w:lang w:eastAsia="en-US"/>
        </w:rPr>
        <w:t xml:space="preserve">Attendance records must not be used where all the employees within the group at risk of redundancy have very low absence records. Other selection criteria would be applied and hold greater weight in such circumstances. </w:t>
      </w:r>
    </w:p>
    <w:p w14:paraId="17ECBF0A" w14:textId="1EECB39F" w:rsidR="00331D54" w:rsidRPr="009008E6" w:rsidRDefault="00331D54" w:rsidP="00331D54">
      <w:pPr>
        <w:ind w:left="1287" w:hanging="567"/>
        <w:jc w:val="both"/>
        <w:rPr>
          <w:rFonts w:ascii="Arial" w:eastAsia="MS Mincho" w:hAnsi="Arial" w:cs="Arial"/>
          <w:szCs w:val="20"/>
          <w:lang w:eastAsia="en-US"/>
        </w:rPr>
      </w:pPr>
    </w:p>
    <w:p w14:paraId="2BD94665" w14:textId="010EA69B" w:rsidR="00C76DF3" w:rsidRPr="00AB750D" w:rsidRDefault="00AB750D" w:rsidP="008A5297">
      <w:pPr>
        <w:pStyle w:val="ListParagraph"/>
        <w:numPr>
          <w:ilvl w:val="0"/>
          <w:numId w:val="32"/>
        </w:numPr>
        <w:ind w:left="1134" w:hanging="720"/>
        <w:jc w:val="both"/>
        <w:rPr>
          <w:rFonts w:ascii="Arial" w:eastAsia="MS Mincho" w:hAnsi="Arial" w:cs="Arial"/>
          <w:b/>
          <w:szCs w:val="20"/>
          <w:lang w:eastAsia="en-US"/>
        </w:rPr>
      </w:pPr>
      <w:r w:rsidRPr="00AB750D">
        <w:rPr>
          <w:rFonts w:ascii="Arial" w:eastAsia="MS Mincho" w:hAnsi="Arial" w:cs="Arial"/>
          <w:b/>
          <w:szCs w:val="20"/>
          <w:lang w:eastAsia="en-US"/>
        </w:rPr>
        <w:t>Disciplinary records</w:t>
      </w:r>
    </w:p>
    <w:p w14:paraId="496E5181" w14:textId="66986253" w:rsidR="00C76DF3" w:rsidRPr="00A004C4" w:rsidRDefault="00331D54" w:rsidP="008A5297">
      <w:pPr>
        <w:ind w:left="1134" w:hanging="414"/>
        <w:jc w:val="both"/>
        <w:rPr>
          <w:rFonts w:ascii="Arial" w:eastAsia="MS Mincho" w:hAnsi="Arial" w:cs="Arial"/>
          <w:szCs w:val="20"/>
          <w:lang w:eastAsia="en-US"/>
        </w:rPr>
      </w:pPr>
      <w:r>
        <w:rPr>
          <w:rFonts w:ascii="Arial" w:eastAsia="MS Mincho" w:hAnsi="Arial" w:cs="Arial"/>
          <w:szCs w:val="20"/>
          <w:lang w:eastAsia="en-US"/>
        </w:rPr>
        <w:tab/>
      </w:r>
      <w:r w:rsidR="00C76DF3" w:rsidRPr="00A004C4">
        <w:rPr>
          <w:rFonts w:ascii="Arial" w:eastAsia="MS Mincho" w:hAnsi="Arial" w:cs="Arial"/>
          <w:szCs w:val="20"/>
          <w:lang w:eastAsia="en-US"/>
        </w:rPr>
        <w:t>A</w:t>
      </w:r>
      <w:r w:rsidR="00DA4586">
        <w:rPr>
          <w:rFonts w:ascii="Arial" w:eastAsia="MS Mincho" w:hAnsi="Arial" w:cs="Arial"/>
          <w:szCs w:val="20"/>
          <w:lang w:eastAsia="en-US"/>
        </w:rPr>
        <w:t xml:space="preserve">gain, it will not usually be necessary to use </w:t>
      </w:r>
      <w:r w:rsidR="00C76DF3" w:rsidRPr="00A004C4">
        <w:rPr>
          <w:rFonts w:ascii="Arial" w:eastAsia="MS Mincho" w:hAnsi="Arial" w:cs="Arial"/>
          <w:szCs w:val="20"/>
          <w:lang w:eastAsia="en-US"/>
        </w:rPr>
        <w:t>disciplinary records</w:t>
      </w:r>
      <w:r w:rsidR="00DA4586">
        <w:rPr>
          <w:rFonts w:ascii="Arial" w:eastAsia="MS Mincho" w:hAnsi="Arial" w:cs="Arial"/>
          <w:szCs w:val="20"/>
          <w:lang w:eastAsia="en-US"/>
        </w:rPr>
        <w:t xml:space="preserve"> as a means of selection.  </w:t>
      </w:r>
      <w:bookmarkStart w:id="8" w:name="_Hlk99544879"/>
      <w:r w:rsidR="00DA4586">
        <w:rPr>
          <w:rFonts w:ascii="Arial" w:eastAsia="MS Mincho" w:hAnsi="Arial" w:cs="Arial"/>
          <w:szCs w:val="20"/>
          <w:lang w:eastAsia="en-US"/>
        </w:rPr>
        <w:t xml:space="preserve">Exceptionally, should </w:t>
      </w:r>
      <w:proofErr w:type="gramStart"/>
      <w:r w:rsidR="00DA4586">
        <w:rPr>
          <w:rFonts w:ascii="Arial" w:eastAsia="MS Mincho" w:hAnsi="Arial" w:cs="Arial"/>
          <w:szCs w:val="20"/>
          <w:lang w:eastAsia="en-US"/>
        </w:rPr>
        <w:t>this criteria</w:t>
      </w:r>
      <w:proofErr w:type="gramEnd"/>
      <w:r w:rsidR="00DA4586">
        <w:rPr>
          <w:rFonts w:ascii="Arial" w:eastAsia="MS Mincho" w:hAnsi="Arial" w:cs="Arial"/>
          <w:szCs w:val="20"/>
          <w:lang w:eastAsia="en-US"/>
        </w:rPr>
        <w:t xml:space="preserve"> be utilised</w:t>
      </w:r>
      <w:bookmarkEnd w:id="8"/>
      <w:r w:rsidR="00C76DF3" w:rsidRPr="00A004C4">
        <w:rPr>
          <w:rFonts w:ascii="Arial" w:eastAsia="MS Mincho" w:hAnsi="Arial" w:cs="Arial"/>
          <w:szCs w:val="20"/>
          <w:lang w:eastAsia="en-US"/>
        </w:rPr>
        <w:t xml:space="preserve">, only live disciplinary warnings will be used. An assessment of the level of disciplinary action against the employee </w:t>
      </w:r>
      <w:r w:rsidR="00C76DF3" w:rsidRPr="00A004C4">
        <w:rPr>
          <w:rFonts w:ascii="Arial" w:eastAsia="MS Mincho" w:hAnsi="Arial" w:cs="Arial"/>
          <w:szCs w:val="20"/>
          <w:lang w:eastAsia="en-US"/>
        </w:rPr>
        <w:lastRenderedPageBreak/>
        <w:t xml:space="preserve">will be made to assist in determining redundancy selection alongside the other selection procedures. </w:t>
      </w:r>
    </w:p>
    <w:p w14:paraId="45C6722C" w14:textId="547A19DD" w:rsidR="00C76DF3" w:rsidRDefault="00C76DF3" w:rsidP="00331D54">
      <w:pPr>
        <w:ind w:left="567" w:hanging="567"/>
        <w:jc w:val="both"/>
        <w:rPr>
          <w:rFonts w:ascii="Arial" w:eastAsia="MS Mincho" w:hAnsi="Arial" w:cs="Arial"/>
          <w:szCs w:val="20"/>
          <w:highlight w:val="cyan"/>
          <w:lang w:eastAsia="en-US"/>
        </w:rPr>
      </w:pPr>
    </w:p>
    <w:p w14:paraId="7E72B37A" w14:textId="77777777" w:rsidR="00C76DF3" w:rsidRPr="00A0799E" w:rsidRDefault="00C76DF3" w:rsidP="008A5297">
      <w:pPr>
        <w:pStyle w:val="ListParagraph"/>
        <w:numPr>
          <w:ilvl w:val="0"/>
          <w:numId w:val="18"/>
        </w:numPr>
        <w:ind w:left="1134" w:hanging="708"/>
        <w:jc w:val="both"/>
        <w:rPr>
          <w:rFonts w:ascii="Arial" w:eastAsia="MS Mincho" w:hAnsi="Arial" w:cs="Arial"/>
          <w:b/>
          <w:bCs/>
          <w:szCs w:val="20"/>
          <w:lang w:eastAsia="en-US"/>
        </w:rPr>
      </w:pPr>
      <w:r w:rsidRPr="00A0799E">
        <w:rPr>
          <w:rFonts w:ascii="Arial" w:eastAsia="MS Mincho" w:hAnsi="Arial" w:cs="Arial"/>
          <w:b/>
          <w:bCs/>
          <w:szCs w:val="20"/>
          <w:lang w:eastAsia="en-US"/>
        </w:rPr>
        <w:t xml:space="preserve">Use of Appraisal records or Performance Development Reviews </w:t>
      </w:r>
    </w:p>
    <w:p w14:paraId="115C524C" w14:textId="7F00EABB" w:rsidR="00C76DF3" w:rsidRDefault="00331D54" w:rsidP="008A5297">
      <w:pPr>
        <w:ind w:left="1134" w:hanging="567"/>
        <w:jc w:val="both"/>
        <w:rPr>
          <w:rFonts w:ascii="Arial" w:eastAsia="MS Mincho" w:hAnsi="Arial" w:cs="Arial"/>
          <w:szCs w:val="20"/>
          <w:lang w:eastAsia="en-US"/>
        </w:rPr>
      </w:pPr>
      <w:r>
        <w:rPr>
          <w:rFonts w:ascii="Arial" w:eastAsia="MS Mincho" w:hAnsi="Arial" w:cs="Arial"/>
          <w:szCs w:val="20"/>
          <w:lang w:eastAsia="en-US"/>
        </w:rPr>
        <w:tab/>
      </w:r>
      <w:r w:rsidR="00C76DF3" w:rsidRPr="00A0799E">
        <w:rPr>
          <w:rFonts w:ascii="Arial" w:eastAsia="MS Mincho" w:hAnsi="Arial" w:cs="Arial"/>
          <w:szCs w:val="20"/>
          <w:lang w:eastAsia="en-US"/>
        </w:rPr>
        <w:t xml:space="preserve">It is essential that a balance of skills, qualification or competencies remain within the workforce to satisfy future business needs. As regards selection criteria for redundancy, it is not feasible to use Performance Development Review outcomes for this purpose. There is an element of subjectivity and possible inconsistency between different managers’ assessments that make it difficult to rely on Performance Development Review scores. </w:t>
      </w:r>
    </w:p>
    <w:p w14:paraId="4AFC0087" w14:textId="77777777" w:rsidR="00A0799E" w:rsidRPr="00A0799E" w:rsidRDefault="00A0799E" w:rsidP="00331D54">
      <w:pPr>
        <w:ind w:left="567" w:hanging="567"/>
        <w:jc w:val="both"/>
        <w:rPr>
          <w:rFonts w:ascii="Arial" w:eastAsia="MS Mincho" w:hAnsi="Arial" w:cs="Arial"/>
          <w:szCs w:val="20"/>
          <w:lang w:eastAsia="en-US"/>
        </w:rPr>
      </w:pPr>
    </w:p>
    <w:p w14:paraId="1CEBC4C1" w14:textId="1A7B284B" w:rsidR="00DA4586" w:rsidRPr="0027610E" w:rsidRDefault="00332B4A" w:rsidP="00011105">
      <w:pPr>
        <w:ind w:left="567" w:hanging="567"/>
        <w:jc w:val="both"/>
        <w:rPr>
          <w:rFonts w:ascii="Arial" w:eastAsia="MS Mincho" w:hAnsi="Arial" w:cs="Arial"/>
          <w:b/>
          <w:lang w:eastAsia="en-US"/>
        </w:rPr>
      </w:pPr>
      <w:r w:rsidRPr="0027610E">
        <w:rPr>
          <w:rFonts w:ascii="Arial" w:hAnsi="Arial" w:cs="Arial"/>
          <w:b/>
          <w:lang w:eastAsia="en-US"/>
        </w:rPr>
        <w:t>6.</w:t>
      </w:r>
      <w:r w:rsidR="00A0799E" w:rsidRPr="0027610E">
        <w:rPr>
          <w:rFonts w:ascii="Arial" w:hAnsi="Arial" w:cs="Arial"/>
          <w:b/>
          <w:lang w:eastAsia="en-US"/>
        </w:rPr>
        <w:t>9</w:t>
      </w:r>
      <w:r w:rsidR="00011105" w:rsidRPr="0027610E">
        <w:rPr>
          <w:rFonts w:ascii="Arial" w:hAnsi="Arial" w:cs="Arial"/>
          <w:b/>
          <w:lang w:eastAsia="en-US"/>
        </w:rPr>
        <w:tab/>
      </w:r>
      <w:r w:rsidR="00DA4586" w:rsidRPr="0027610E">
        <w:rPr>
          <w:rFonts w:ascii="Arial" w:eastAsia="MS Mincho" w:hAnsi="Arial" w:cs="Arial"/>
          <w:b/>
          <w:lang w:eastAsia="en-US"/>
        </w:rPr>
        <w:t>Employees who are pregnant or on maternity or family leave.</w:t>
      </w:r>
    </w:p>
    <w:p w14:paraId="01C59619" w14:textId="77777777" w:rsidR="00011105" w:rsidRPr="008A5297" w:rsidRDefault="00011105" w:rsidP="00011105">
      <w:pPr>
        <w:ind w:left="567" w:hanging="567"/>
        <w:jc w:val="both"/>
        <w:rPr>
          <w:rFonts w:ascii="Arial" w:eastAsia="MS Mincho" w:hAnsi="Arial" w:cs="Arial"/>
          <w:b/>
          <w:sz w:val="28"/>
          <w:szCs w:val="28"/>
          <w:lang w:eastAsia="en-US"/>
        </w:rPr>
      </w:pPr>
    </w:p>
    <w:p w14:paraId="2A143DDA" w14:textId="279A0409" w:rsidR="00DA4586" w:rsidRDefault="00011105" w:rsidP="00011105">
      <w:pPr>
        <w:pStyle w:val="ListParagraph"/>
        <w:ind w:left="567" w:hanging="567"/>
        <w:jc w:val="both"/>
        <w:rPr>
          <w:rFonts w:ascii="Arial" w:eastAsia="MS Mincho" w:hAnsi="Arial" w:cs="Arial"/>
          <w:szCs w:val="20"/>
          <w:lang w:eastAsia="en-US"/>
        </w:rPr>
      </w:pPr>
      <w:r>
        <w:rPr>
          <w:rFonts w:ascii="Arial" w:eastAsia="MS Mincho" w:hAnsi="Arial" w:cs="Arial"/>
          <w:szCs w:val="20"/>
          <w:lang w:eastAsia="en-US"/>
        </w:rPr>
        <w:tab/>
      </w:r>
      <w:r w:rsidR="00DA4586" w:rsidRPr="00D67B43">
        <w:rPr>
          <w:rFonts w:ascii="Arial" w:eastAsia="MS Mincho" w:hAnsi="Arial" w:cs="Arial"/>
          <w:szCs w:val="20"/>
          <w:lang w:eastAsia="en-US"/>
        </w:rPr>
        <w:t xml:space="preserve">Pregnant employees and those on maternity, adoption or </w:t>
      </w:r>
      <w:r w:rsidR="00D42A58">
        <w:rPr>
          <w:rFonts w:ascii="Arial" w:eastAsia="MS Mincho" w:hAnsi="Arial" w:cs="Arial"/>
          <w:szCs w:val="20"/>
          <w:lang w:eastAsia="en-US"/>
        </w:rPr>
        <w:t xml:space="preserve">shared </w:t>
      </w:r>
      <w:r w:rsidR="00DA4586" w:rsidRPr="00D67B43">
        <w:rPr>
          <w:rFonts w:ascii="Arial" w:eastAsia="MS Mincho" w:hAnsi="Arial" w:cs="Arial"/>
          <w:szCs w:val="20"/>
          <w:lang w:eastAsia="en-US"/>
        </w:rPr>
        <w:t xml:space="preserve">parental leave must be notified of the redundancy process, invited to redundancy consultation meetings and considered for redeployment in the </w:t>
      </w:r>
      <w:r w:rsidR="00D42A58">
        <w:rPr>
          <w:rFonts w:ascii="Arial" w:eastAsia="MS Mincho" w:hAnsi="Arial" w:cs="Arial"/>
          <w:szCs w:val="20"/>
          <w:lang w:eastAsia="en-US"/>
        </w:rPr>
        <w:t xml:space="preserve">same </w:t>
      </w:r>
      <w:r w:rsidR="00DA4586" w:rsidRPr="00D67B43">
        <w:rPr>
          <w:rFonts w:ascii="Arial" w:eastAsia="MS Mincho" w:hAnsi="Arial" w:cs="Arial"/>
          <w:szCs w:val="20"/>
          <w:lang w:eastAsia="en-US"/>
        </w:rPr>
        <w:t>way</w:t>
      </w:r>
      <w:r w:rsidR="00D42A58">
        <w:rPr>
          <w:rFonts w:ascii="Arial" w:eastAsia="MS Mincho" w:hAnsi="Arial" w:cs="Arial"/>
          <w:szCs w:val="20"/>
          <w:lang w:eastAsia="en-US"/>
        </w:rPr>
        <w:t xml:space="preserve"> as any other employee</w:t>
      </w:r>
      <w:r w:rsidR="00DA4586" w:rsidRPr="00D67B43">
        <w:rPr>
          <w:rFonts w:ascii="Arial" w:eastAsia="MS Mincho" w:hAnsi="Arial" w:cs="Arial"/>
          <w:szCs w:val="20"/>
          <w:lang w:eastAsia="en-US"/>
        </w:rPr>
        <w:t>.  Pregnancy or absence on maternity or family leave must not be used as a selection criteri</w:t>
      </w:r>
      <w:r w:rsidR="00DA4586">
        <w:rPr>
          <w:rFonts w:ascii="Arial" w:eastAsia="MS Mincho" w:hAnsi="Arial" w:cs="Arial"/>
          <w:szCs w:val="20"/>
          <w:lang w:eastAsia="en-US"/>
        </w:rPr>
        <w:t>on</w:t>
      </w:r>
      <w:r>
        <w:rPr>
          <w:rFonts w:ascii="Arial" w:eastAsia="MS Mincho" w:hAnsi="Arial" w:cs="Arial"/>
          <w:szCs w:val="20"/>
          <w:lang w:eastAsia="en-US"/>
        </w:rPr>
        <w:t xml:space="preserve"> </w:t>
      </w:r>
      <w:r w:rsidR="00DA4586" w:rsidRPr="00D67B43">
        <w:rPr>
          <w:rFonts w:ascii="Arial" w:eastAsia="MS Mincho" w:hAnsi="Arial" w:cs="Arial"/>
          <w:szCs w:val="20"/>
          <w:lang w:eastAsia="en-US"/>
        </w:rPr>
        <w:t xml:space="preserve">and if absence is used as a </w:t>
      </w:r>
      <w:proofErr w:type="gramStart"/>
      <w:r w:rsidR="00DA4586" w:rsidRPr="00D67B43">
        <w:rPr>
          <w:rFonts w:ascii="Arial" w:eastAsia="MS Mincho" w:hAnsi="Arial" w:cs="Arial"/>
          <w:szCs w:val="20"/>
          <w:lang w:eastAsia="en-US"/>
        </w:rPr>
        <w:t>criteria</w:t>
      </w:r>
      <w:proofErr w:type="gramEnd"/>
      <w:r w:rsidR="00DA4586" w:rsidRPr="00D67B43">
        <w:rPr>
          <w:rFonts w:ascii="Arial" w:eastAsia="MS Mincho" w:hAnsi="Arial" w:cs="Arial"/>
          <w:szCs w:val="20"/>
          <w:lang w:eastAsia="en-US"/>
        </w:rPr>
        <w:t xml:space="preserve">, absences that relate directly to pregnancy or time off for dependents must be </w:t>
      </w:r>
      <w:r w:rsidR="00DA4586" w:rsidRPr="00436898">
        <w:rPr>
          <w:rFonts w:ascii="Arial" w:eastAsia="MS Mincho" w:hAnsi="Arial" w:cs="Arial"/>
          <w:szCs w:val="20"/>
          <w:lang w:eastAsia="en-US"/>
        </w:rPr>
        <w:t xml:space="preserve">disregarded.  </w:t>
      </w:r>
    </w:p>
    <w:p w14:paraId="5A998D2F" w14:textId="77777777" w:rsidR="00011105" w:rsidRPr="00F967D4" w:rsidRDefault="00011105" w:rsidP="00011105">
      <w:pPr>
        <w:pStyle w:val="ListParagraph"/>
        <w:ind w:left="567" w:hanging="567"/>
        <w:jc w:val="both"/>
        <w:rPr>
          <w:rFonts w:ascii="Arial" w:eastAsia="MS Mincho" w:hAnsi="Arial" w:cs="Arial"/>
          <w:szCs w:val="20"/>
          <w:highlight w:val="cyan"/>
          <w:lang w:eastAsia="en-US"/>
        </w:rPr>
      </w:pPr>
    </w:p>
    <w:p w14:paraId="6595AE08" w14:textId="241B648A" w:rsidR="00DA4586" w:rsidRPr="00C76DF3" w:rsidRDefault="00011105" w:rsidP="00011105">
      <w:pPr>
        <w:ind w:left="567" w:hanging="567"/>
        <w:rPr>
          <w:rFonts w:ascii="Arial" w:hAnsi="Arial" w:cs="Arial"/>
        </w:rPr>
      </w:pPr>
      <w:r>
        <w:rPr>
          <w:rFonts w:ascii="Arial" w:hAnsi="Arial" w:cs="Arial"/>
          <w:color w:val="000000"/>
          <w:lang w:val="en"/>
        </w:rPr>
        <w:tab/>
      </w:r>
      <w:r w:rsidR="00DA4586">
        <w:rPr>
          <w:rFonts w:ascii="Arial" w:hAnsi="Arial" w:cs="Arial"/>
          <w:color w:val="000000"/>
          <w:lang w:val="en"/>
        </w:rPr>
        <w:t xml:space="preserve">Employees </w:t>
      </w:r>
      <w:r w:rsidR="00DA4586" w:rsidRPr="00C76DF3">
        <w:rPr>
          <w:rFonts w:ascii="Arial" w:hAnsi="Arial" w:cs="Arial"/>
          <w:color w:val="000000"/>
          <w:lang w:val="en"/>
        </w:rPr>
        <w:t>who are</w:t>
      </w:r>
      <w:r w:rsidR="00D42A58">
        <w:rPr>
          <w:rFonts w:ascii="Arial" w:hAnsi="Arial" w:cs="Arial"/>
          <w:color w:val="000000"/>
          <w:lang w:val="en"/>
        </w:rPr>
        <w:t xml:space="preserve"> selected for </w:t>
      </w:r>
      <w:r w:rsidR="00DA4586" w:rsidRPr="00C76DF3">
        <w:rPr>
          <w:rFonts w:ascii="Arial" w:hAnsi="Arial" w:cs="Arial"/>
          <w:color w:val="000000"/>
          <w:lang w:val="en"/>
        </w:rPr>
        <w:t>redundan</w:t>
      </w:r>
      <w:r w:rsidR="00D42A58">
        <w:rPr>
          <w:rFonts w:ascii="Arial" w:hAnsi="Arial" w:cs="Arial"/>
          <w:color w:val="000000"/>
          <w:lang w:val="en"/>
        </w:rPr>
        <w:t>cy</w:t>
      </w:r>
      <w:r w:rsidR="00DA4586" w:rsidRPr="00C76DF3">
        <w:rPr>
          <w:rFonts w:ascii="Arial" w:hAnsi="Arial" w:cs="Arial"/>
          <w:color w:val="000000"/>
          <w:lang w:val="en"/>
        </w:rPr>
        <w:t xml:space="preserve"> whilst on Statutory Maternity</w:t>
      </w:r>
      <w:r w:rsidR="00D42A58">
        <w:rPr>
          <w:rFonts w:ascii="Arial" w:hAnsi="Arial" w:cs="Arial"/>
          <w:color w:val="000000"/>
          <w:lang w:val="en"/>
        </w:rPr>
        <w:t xml:space="preserve">, Adoption or Shared </w:t>
      </w:r>
      <w:r>
        <w:rPr>
          <w:rFonts w:ascii="Arial" w:hAnsi="Arial" w:cs="Arial"/>
          <w:color w:val="000000"/>
          <w:lang w:val="en"/>
        </w:rPr>
        <w:t xml:space="preserve">Parental </w:t>
      </w:r>
      <w:r w:rsidRPr="00C76DF3">
        <w:rPr>
          <w:rFonts w:ascii="Arial" w:hAnsi="Arial" w:cs="Arial"/>
          <w:color w:val="000000"/>
          <w:lang w:val="en"/>
        </w:rPr>
        <w:t>Leave</w:t>
      </w:r>
      <w:r w:rsidR="00DA4586" w:rsidRPr="00C76DF3">
        <w:rPr>
          <w:rFonts w:ascii="Arial" w:hAnsi="Arial" w:cs="Arial"/>
          <w:color w:val="000000"/>
          <w:lang w:val="en"/>
        </w:rPr>
        <w:t xml:space="preserve"> have special rights in law, known as “primacy”. </w:t>
      </w:r>
      <w:r>
        <w:rPr>
          <w:rFonts w:ascii="Arial" w:hAnsi="Arial" w:cs="Arial"/>
          <w:color w:val="000000"/>
          <w:lang w:val="en"/>
        </w:rPr>
        <w:t xml:space="preserve"> </w:t>
      </w:r>
      <w:r w:rsidR="00DA4586" w:rsidRPr="00C76DF3">
        <w:rPr>
          <w:rFonts w:ascii="Arial" w:hAnsi="Arial" w:cs="Arial"/>
        </w:rPr>
        <w:t xml:space="preserve">For the duration of any coinciding </w:t>
      </w:r>
      <w:r w:rsidR="00D42A58">
        <w:rPr>
          <w:rFonts w:ascii="Arial" w:hAnsi="Arial" w:cs="Arial"/>
        </w:rPr>
        <w:t>M</w:t>
      </w:r>
      <w:r w:rsidR="00DA4586" w:rsidRPr="00C76DF3">
        <w:rPr>
          <w:rFonts w:ascii="Arial" w:hAnsi="Arial" w:cs="Arial"/>
        </w:rPr>
        <w:t>aternity</w:t>
      </w:r>
      <w:r w:rsidR="00D42A58">
        <w:rPr>
          <w:rFonts w:ascii="Arial" w:hAnsi="Arial" w:cs="Arial"/>
        </w:rPr>
        <w:t>, Adoption or Shared Parental Leave</w:t>
      </w:r>
      <w:r w:rsidR="00DA4586" w:rsidRPr="00C76DF3">
        <w:rPr>
          <w:rFonts w:ascii="Arial" w:hAnsi="Arial" w:cs="Arial"/>
        </w:rPr>
        <w:t xml:space="preserve"> and notice periods (i.e., not during redundancy consultation, unless selection processes are occurring during the consultation), t</w:t>
      </w:r>
      <w:r w:rsidR="00DA4586" w:rsidRPr="00C76DF3">
        <w:rPr>
          <w:rFonts w:ascii="Arial" w:hAnsi="Arial" w:cs="Arial"/>
          <w:color w:val="000000"/>
          <w:lang w:val="en"/>
        </w:rPr>
        <w:t>hey have the right to be offered any “suitable alternative employment” in the organisation without having to go through a selection process or interview. This is</w:t>
      </w:r>
      <w:r w:rsidR="00DA4586">
        <w:rPr>
          <w:rFonts w:ascii="Arial" w:hAnsi="Arial" w:cs="Arial"/>
          <w:color w:val="000000"/>
          <w:lang w:val="en"/>
        </w:rPr>
        <w:t xml:space="preserve"> </w:t>
      </w:r>
      <w:r w:rsidR="00DA4586" w:rsidRPr="00C76DF3">
        <w:rPr>
          <w:rFonts w:ascii="Arial" w:hAnsi="Arial" w:cs="Arial"/>
          <w:color w:val="000000"/>
          <w:lang w:val="en"/>
        </w:rPr>
        <w:t xml:space="preserve">even if there are other employees that might be more suitable for the job. </w:t>
      </w:r>
    </w:p>
    <w:p w14:paraId="3A4260F1" w14:textId="77777777" w:rsidR="00DA4586" w:rsidRPr="00C76DF3" w:rsidRDefault="00DA4586" w:rsidP="00011105">
      <w:pPr>
        <w:ind w:left="567" w:hanging="567"/>
        <w:rPr>
          <w:rFonts w:ascii="Arial" w:hAnsi="Arial" w:cs="Arial"/>
        </w:rPr>
      </w:pPr>
    </w:p>
    <w:p w14:paraId="1F8DD6F1" w14:textId="23CE6D67" w:rsidR="00DA4586" w:rsidRPr="00C76DF3" w:rsidRDefault="00011105" w:rsidP="00011105">
      <w:pPr>
        <w:ind w:left="567" w:hanging="567"/>
        <w:rPr>
          <w:rFonts w:ascii="Arial" w:hAnsi="Arial" w:cs="Arial"/>
          <w:color w:val="000080"/>
        </w:rPr>
      </w:pPr>
      <w:r>
        <w:rPr>
          <w:rFonts w:ascii="Arial" w:hAnsi="Arial" w:cs="Arial"/>
        </w:rPr>
        <w:tab/>
      </w:r>
      <w:r w:rsidR="00DA4586" w:rsidRPr="00C76DF3">
        <w:rPr>
          <w:rFonts w:ascii="Arial" w:hAnsi="Arial" w:cs="Arial"/>
        </w:rPr>
        <w:t xml:space="preserve">Primacy does not constitute unlawful </w:t>
      </w:r>
      <w:r w:rsidRPr="00C76DF3">
        <w:rPr>
          <w:rFonts w:ascii="Arial" w:hAnsi="Arial" w:cs="Arial"/>
        </w:rPr>
        <w:t>discrimination and</w:t>
      </w:r>
      <w:r w:rsidR="00DA4586" w:rsidRPr="00C76DF3">
        <w:rPr>
          <w:rFonts w:ascii="Arial" w:hAnsi="Arial" w:cs="Arial"/>
        </w:rPr>
        <w:t xml:space="preserve"> is a legislative requirement</w:t>
      </w:r>
      <w:r w:rsidR="00DA4586">
        <w:rPr>
          <w:rFonts w:ascii="Arial" w:hAnsi="Arial" w:cs="Arial"/>
        </w:rPr>
        <w:t>.</w:t>
      </w:r>
      <w:r w:rsidR="00DA4586" w:rsidRPr="00C76DF3">
        <w:rPr>
          <w:rFonts w:ascii="Arial" w:hAnsi="Arial" w:cs="Arial"/>
        </w:rPr>
        <w:t xml:space="preserve"> </w:t>
      </w:r>
    </w:p>
    <w:p w14:paraId="1F7BA9C7" w14:textId="77777777" w:rsidR="00DA4586" w:rsidRPr="0027610E" w:rsidRDefault="00DA4586" w:rsidP="00E645F6">
      <w:pPr>
        <w:jc w:val="both"/>
        <w:rPr>
          <w:rFonts w:ascii="Arial" w:hAnsi="Arial" w:cs="Arial"/>
          <w:lang w:eastAsia="en-US"/>
        </w:rPr>
      </w:pPr>
    </w:p>
    <w:p w14:paraId="0A86C5EA" w14:textId="456DB99D" w:rsidR="00991EBF" w:rsidRPr="0027610E" w:rsidRDefault="00DA4586" w:rsidP="00011105">
      <w:pPr>
        <w:ind w:left="567" w:hanging="567"/>
        <w:jc w:val="both"/>
        <w:rPr>
          <w:rFonts w:ascii="Arial" w:hAnsi="Arial" w:cs="Arial"/>
          <w:b/>
          <w:lang w:eastAsia="en-US"/>
        </w:rPr>
      </w:pPr>
      <w:r w:rsidRPr="0027610E">
        <w:rPr>
          <w:rFonts w:ascii="Arial" w:hAnsi="Arial" w:cs="Arial"/>
          <w:b/>
          <w:lang w:eastAsia="en-US"/>
        </w:rPr>
        <w:t>6.10</w:t>
      </w:r>
      <w:r w:rsidR="00011105" w:rsidRPr="0027610E">
        <w:rPr>
          <w:rFonts w:ascii="Arial" w:hAnsi="Arial" w:cs="Arial"/>
          <w:b/>
          <w:lang w:eastAsia="en-US"/>
        </w:rPr>
        <w:tab/>
      </w:r>
      <w:r w:rsidR="00A0799E" w:rsidRPr="0027610E">
        <w:rPr>
          <w:rFonts w:ascii="Arial" w:hAnsi="Arial" w:cs="Arial"/>
          <w:b/>
          <w:lang w:eastAsia="en-US"/>
        </w:rPr>
        <w:t>“Red-circling” and “ring-fencing” of jobs</w:t>
      </w:r>
    </w:p>
    <w:p w14:paraId="1D7694D4" w14:textId="77777777" w:rsidR="00011105" w:rsidRPr="00EC3194" w:rsidRDefault="00011105" w:rsidP="00011105">
      <w:pPr>
        <w:ind w:left="567" w:hanging="567"/>
        <w:jc w:val="both"/>
        <w:rPr>
          <w:rFonts w:ascii="Arial" w:hAnsi="Arial" w:cs="Arial"/>
          <w:b/>
          <w:lang w:eastAsia="en-US"/>
        </w:rPr>
      </w:pPr>
    </w:p>
    <w:p w14:paraId="5474D35F" w14:textId="77777777" w:rsidR="00011105" w:rsidRDefault="00EC74DA" w:rsidP="00011105">
      <w:pPr>
        <w:ind w:left="1134" w:hanging="567"/>
        <w:jc w:val="both"/>
        <w:rPr>
          <w:rFonts w:ascii="Arial" w:eastAsia="MS Mincho" w:hAnsi="Arial" w:cs="Arial"/>
          <w:szCs w:val="20"/>
          <w:lang w:eastAsia="en-US"/>
        </w:rPr>
      </w:pPr>
      <w:r w:rsidRPr="00C23DB1">
        <w:rPr>
          <w:rFonts w:ascii="Arial" w:eastAsia="MS Mincho" w:hAnsi="Arial" w:cs="Arial"/>
          <w:szCs w:val="20"/>
          <w:lang w:eastAsia="en-US"/>
        </w:rPr>
        <w:t>If appropriate, consider establishing a transition plan, from the existing to the new structure.</w:t>
      </w:r>
    </w:p>
    <w:p w14:paraId="6C8C83DB" w14:textId="0BE7BE1B" w:rsidR="00EC74DA" w:rsidRPr="00C23DB1" w:rsidRDefault="00EC74DA" w:rsidP="00011105">
      <w:pPr>
        <w:ind w:left="1134" w:hanging="567"/>
        <w:jc w:val="both"/>
        <w:rPr>
          <w:rFonts w:ascii="Arial" w:eastAsia="MS Mincho" w:hAnsi="Arial" w:cs="Arial"/>
          <w:szCs w:val="20"/>
          <w:lang w:eastAsia="en-US"/>
        </w:rPr>
      </w:pPr>
      <w:r w:rsidRPr="00C23DB1">
        <w:rPr>
          <w:rFonts w:ascii="Arial" w:eastAsia="MS Mincho" w:hAnsi="Arial" w:cs="Arial"/>
          <w:szCs w:val="20"/>
          <w:lang w:eastAsia="en-US"/>
        </w:rPr>
        <w:t xml:space="preserve">This should be clear and transparent. It may provide for the following: </w:t>
      </w:r>
    </w:p>
    <w:p w14:paraId="65AB54D4" w14:textId="77777777" w:rsidR="00EC74DA" w:rsidRPr="00C23DB1" w:rsidRDefault="00EC74DA" w:rsidP="00011105">
      <w:pPr>
        <w:ind w:left="1134" w:hanging="567"/>
        <w:rPr>
          <w:rFonts w:ascii="Arial" w:eastAsia="MS Mincho" w:hAnsi="Arial" w:cs="Arial"/>
          <w:szCs w:val="20"/>
          <w:lang w:eastAsia="en-US"/>
        </w:rPr>
      </w:pPr>
    </w:p>
    <w:p w14:paraId="78E234FC" w14:textId="77777777" w:rsidR="00EC74DA" w:rsidRPr="00C23DB1" w:rsidRDefault="00EC74DA" w:rsidP="00011105">
      <w:pPr>
        <w:numPr>
          <w:ilvl w:val="1"/>
          <w:numId w:val="2"/>
        </w:numPr>
        <w:tabs>
          <w:tab w:val="clear" w:pos="785"/>
          <w:tab w:val="num" w:pos="1865"/>
        </w:tabs>
        <w:ind w:left="1134" w:hanging="567"/>
        <w:jc w:val="both"/>
        <w:rPr>
          <w:rFonts w:ascii="Arial" w:eastAsia="MS Mincho" w:hAnsi="Arial" w:cs="Arial"/>
          <w:szCs w:val="20"/>
          <w:lang w:eastAsia="en-US"/>
        </w:rPr>
      </w:pPr>
      <w:r w:rsidRPr="00C23DB1">
        <w:rPr>
          <w:rFonts w:ascii="Arial" w:eastAsia="MS Mincho" w:hAnsi="Arial" w:cs="Arial"/>
          <w:szCs w:val="20"/>
          <w:lang w:eastAsia="en-US"/>
        </w:rPr>
        <w:t xml:space="preserve">“Red-circling” jobs that are effectively the same in the proposed structure as in the existing structure. Here a “match” may be taken as a job that is broadly the same in terms of grade and remit. </w:t>
      </w:r>
    </w:p>
    <w:p w14:paraId="19179DF0" w14:textId="77777777" w:rsidR="00EC74DA" w:rsidRPr="00C23DB1" w:rsidRDefault="00EC74DA" w:rsidP="00011105">
      <w:pPr>
        <w:ind w:left="1134" w:hanging="567"/>
        <w:jc w:val="both"/>
        <w:rPr>
          <w:rFonts w:ascii="Arial" w:eastAsia="MS Mincho" w:hAnsi="Arial" w:cs="Arial"/>
          <w:szCs w:val="20"/>
          <w:lang w:eastAsia="en-US"/>
        </w:rPr>
      </w:pPr>
    </w:p>
    <w:p w14:paraId="3A12B35D" w14:textId="77777777" w:rsidR="00EC74DA" w:rsidRPr="00C23DB1" w:rsidRDefault="00EC74DA" w:rsidP="00011105">
      <w:pPr>
        <w:numPr>
          <w:ilvl w:val="0"/>
          <w:numId w:val="3"/>
        </w:numPr>
        <w:tabs>
          <w:tab w:val="clear" w:pos="720"/>
          <w:tab w:val="num" w:pos="1440"/>
        </w:tabs>
        <w:ind w:left="1134" w:hanging="567"/>
        <w:jc w:val="both"/>
        <w:rPr>
          <w:rFonts w:ascii="Arial" w:eastAsia="MS Mincho" w:hAnsi="Arial" w:cs="Arial"/>
          <w:szCs w:val="20"/>
          <w:lang w:eastAsia="en-US"/>
        </w:rPr>
      </w:pPr>
      <w:r w:rsidRPr="00C23DB1">
        <w:rPr>
          <w:rFonts w:ascii="Arial" w:eastAsia="MS Mincho" w:hAnsi="Arial" w:cs="Arial"/>
          <w:szCs w:val="20"/>
          <w:lang w:eastAsia="en-US"/>
        </w:rPr>
        <w:t xml:space="preserve">Consideration may also be given to “ring fenced” selection processes, where staff may be invited to express preferences for jobs in the new structure, subject to the ring fence criteria; such applications must be assessed in an objective manner, which may include an interview process. </w:t>
      </w:r>
    </w:p>
    <w:p w14:paraId="76B32158" w14:textId="668AF062" w:rsidR="00EC74DA" w:rsidRPr="008A5297" w:rsidRDefault="00EC74DA" w:rsidP="00011105">
      <w:pPr>
        <w:ind w:left="1134" w:hanging="567"/>
        <w:jc w:val="both"/>
        <w:rPr>
          <w:rFonts w:ascii="Arial" w:eastAsia="MS Mincho" w:hAnsi="Arial" w:cs="Arial"/>
          <w:sz w:val="28"/>
          <w:szCs w:val="28"/>
          <w:lang w:eastAsia="en-US"/>
        </w:rPr>
      </w:pPr>
    </w:p>
    <w:p w14:paraId="433D987A" w14:textId="5AACD421" w:rsidR="00A0799E" w:rsidRPr="0027610E" w:rsidRDefault="00A0799E" w:rsidP="00011105">
      <w:pPr>
        <w:ind w:left="567" w:hanging="567"/>
        <w:jc w:val="both"/>
        <w:rPr>
          <w:rFonts w:ascii="Arial" w:hAnsi="Arial" w:cs="Arial"/>
          <w:b/>
          <w:lang w:eastAsia="en-US"/>
        </w:rPr>
      </w:pPr>
      <w:r w:rsidRPr="0027610E">
        <w:rPr>
          <w:rFonts w:ascii="Arial" w:hAnsi="Arial" w:cs="Arial"/>
          <w:b/>
          <w:lang w:eastAsia="en-US"/>
        </w:rPr>
        <w:t>6.1</w:t>
      </w:r>
      <w:r w:rsidR="00DA4586" w:rsidRPr="0027610E">
        <w:rPr>
          <w:rFonts w:ascii="Arial" w:hAnsi="Arial" w:cs="Arial"/>
          <w:b/>
          <w:lang w:eastAsia="en-US"/>
        </w:rPr>
        <w:t>1</w:t>
      </w:r>
      <w:r w:rsidR="00011105" w:rsidRPr="0027610E">
        <w:rPr>
          <w:rFonts w:ascii="Arial" w:hAnsi="Arial" w:cs="Arial"/>
          <w:b/>
          <w:lang w:eastAsia="en-US"/>
        </w:rPr>
        <w:tab/>
      </w:r>
      <w:r w:rsidRPr="0027610E">
        <w:rPr>
          <w:rFonts w:ascii="Arial" w:hAnsi="Arial" w:cs="Arial"/>
          <w:b/>
          <w:lang w:eastAsia="en-US"/>
        </w:rPr>
        <w:t>Aiming to reach agreement</w:t>
      </w:r>
    </w:p>
    <w:p w14:paraId="3352DBAB" w14:textId="77777777" w:rsidR="00011105" w:rsidRPr="006A588E" w:rsidRDefault="00011105" w:rsidP="00011105">
      <w:pPr>
        <w:ind w:left="567" w:hanging="567"/>
        <w:jc w:val="both"/>
        <w:rPr>
          <w:rFonts w:ascii="Arial" w:hAnsi="Arial" w:cs="Arial"/>
          <w:b/>
          <w:lang w:eastAsia="en-US"/>
        </w:rPr>
      </w:pPr>
    </w:p>
    <w:p w14:paraId="4E7C5D33" w14:textId="25954DF0" w:rsidR="008A3EEA" w:rsidRDefault="00011105" w:rsidP="00011105">
      <w:pPr>
        <w:ind w:left="567" w:hanging="567"/>
        <w:jc w:val="both"/>
        <w:rPr>
          <w:rFonts w:ascii="Arial" w:hAnsi="Arial" w:cs="Arial"/>
          <w:lang w:eastAsia="en-US"/>
        </w:rPr>
      </w:pPr>
      <w:r>
        <w:rPr>
          <w:rFonts w:ascii="Arial" w:hAnsi="Arial" w:cs="Arial"/>
          <w:lang w:eastAsia="en-US"/>
        </w:rPr>
        <w:tab/>
      </w:r>
      <w:r w:rsidR="008A3EEA" w:rsidRPr="006A588E">
        <w:rPr>
          <w:rFonts w:ascii="Arial" w:hAnsi="Arial" w:cs="Arial"/>
          <w:lang w:eastAsia="en-US"/>
        </w:rPr>
        <w:t xml:space="preserve">Schools should aim to reach agreement with trade union representatives on the application of the criteria.  If any disagreement cannot be resolved after consultation with trade unions, the governing body should be in a position to explain the rationale for the way in which it proposes to apply selection criteria.  </w:t>
      </w:r>
    </w:p>
    <w:p w14:paraId="042A94C5" w14:textId="069460A2" w:rsidR="00EC74DA" w:rsidRPr="00216A52" w:rsidRDefault="00EC74DA" w:rsidP="00216A52">
      <w:pPr>
        <w:pStyle w:val="ListParagraph"/>
        <w:ind w:left="360"/>
        <w:jc w:val="both"/>
        <w:rPr>
          <w:rFonts w:ascii="Arial" w:hAnsi="Arial" w:cs="Arial"/>
          <w:sz w:val="22"/>
          <w:szCs w:val="22"/>
          <w:lang w:eastAsia="en-US"/>
        </w:rPr>
      </w:pPr>
    </w:p>
    <w:p w14:paraId="508BA770" w14:textId="2E5F64C6" w:rsidR="008A3EEA" w:rsidRDefault="008A3EEA" w:rsidP="0027610E">
      <w:pPr>
        <w:pStyle w:val="Heading1"/>
        <w:numPr>
          <w:ilvl w:val="0"/>
          <w:numId w:val="14"/>
        </w:numPr>
        <w:ind w:left="567" w:hanging="567"/>
        <w:rPr>
          <w:sz w:val="28"/>
          <w:szCs w:val="28"/>
        </w:rPr>
      </w:pPr>
      <w:bookmarkStart w:id="9" w:name="no3"/>
      <w:r w:rsidRPr="0027610E">
        <w:rPr>
          <w:sz w:val="28"/>
          <w:szCs w:val="28"/>
        </w:rPr>
        <w:t>The Process of Selection for Dismissal</w:t>
      </w:r>
      <w:bookmarkEnd w:id="9"/>
    </w:p>
    <w:p w14:paraId="0D40ABB0" w14:textId="77777777" w:rsidR="0027610E" w:rsidRPr="0027610E" w:rsidRDefault="0027610E" w:rsidP="0027610E">
      <w:pPr>
        <w:rPr>
          <w:lang w:val="en-US" w:eastAsia="en-US"/>
        </w:rPr>
      </w:pPr>
    </w:p>
    <w:p w14:paraId="18A3620F" w14:textId="05073869" w:rsidR="008A3EEA" w:rsidRPr="0027610E" w:rsidRDefault="0054471A" w:rsidP="0027610E">
      <w:pPr>
        <w:pStyle w:val="Heading1"/>
        <w:ind w:left="567" w:hanging="567"/>
        <w:rPr>
          <w:sz w:val="24"/>
          <w:szCs w:val="24"/>
        </w:rPr>
      </w:pPr>
      <w:r w:rsidRPr="0027610E">
        <w:rPr>
          <w:sz w:val="24"/>
          <w:szCs w:val="24"/>
        </w:rPr>
        <w:t>7.1</w:t>
      </w:r>
      <w:r w:rsidR="00011105" w:rsidRPr="0027610E">
        <w:rPr>
          <w:sz w:val="24"/>
          <w:szCs w:val="24"/>
        </w:rPr>
        <w:tab/>
      </w:r>
      <w:r w:rsidR="008A3EEA" w:rsidRPr="0027610E">
        <w:rPr>
          <w:sz w:val="24"/>
          <w:szCs w:val="24"/>
        </w:rPr>
        <w:t>The Selection Process</w:t>
      </w:r>
    </w:p>
    <w:p w14:paraId="010BD3D6" w14:textId="77777777" w:rsidR="0027610E" w:rsidRPr="0027610E" w:rsidRDefault="0027610E" w:rsidP="0027610E">
      <w:pPr>
        <w:rPr>
          <w:lang w:val="en-US" w:eastAsia="en-US"/>
        </w:rPr>
      </w:pPr>
    </w:p>
    <w:p w14:paraId="4EF5A247" w14:textId="71B3BF25" w:rsidR="008A3EEA" w:rsidRDefault="00011105" w:rsidP="00011105">
      <w:pPr>
        <w:spacing w:after="240"/>
        <w:ind w:left="567" w:hanging="567"/>
        <w:rPr>
          <w:rFonts w:ascii="Arial" w:hAnsi="Arial" w:cs="Arial"/>
          <w:lang w:eastAsia="en-US"/>
        </w:rPr>
      </w:pPr>
      <w:r>
        <w:rPr>
          <w:rFonts w:ascii="Arial" w:hAnsi="Arial" w:cs="Arial"/>
          <w:lang w:eastAsia="en-US"/>
        </w:rPr>
        <w:tab/>
      </w:r>
      <w:r w:rsidR="008A3EEA" w:rsidRPr="006A588E">
        <w:rPr>
          <w:rFonts w:ascii="Arial" w:hAnsi="Arial" w:cs="Arial"/>
          <w:lang w:eastAsia="en-US"/>
        </w:rPr>
        <w:t xml:space="preserve">The selection process should be based on objective information.  </w:t>
      </w:r>
      <w:bookmarkStart w:id="10" w:name="_Hlk92886087"/>
      <w:r w:rsidR="008A3EEA" w:rsidRPr="006A588E">
        <w:rPr>
          <w:rFonts w:ascii="Arial" w:hAnsi="Arial" w:cs="Arial"/>
          <w:lang w:eastAsia="en-US"/>
        </w:rPr>
        <w:t>Schools are recommended to use a pro forma (example</w:t>
      </w:r>
      <w:r w:rsidR="00056B17" w:rsidRPr="006A588E">
        <w:rPr>
          <w:rFonts w:ascii="Arial" w:hAnsi="Arial" w:cs="Arial"/>
          <w:lang w:eastAsia="en-US"/>
        </w:rPr>
        <w:t xml:space="preserve">s for teaching and for support staff are </w:t>
      </w:r>
      <w:r w:rsidR="008A3EEA" w:rsidRPr="006A588E">
        <w:rPr>
          <w:rFonts w:ascii="Arial" w:hAnsi="Arial" w:cs="Arial"/>
          <w:lang w:eastAsia="en-US"/>
        </w:rPr>
        <w:t xml:space="preserve">included as </w:t>
      </w:r>
      <w:hyperlink w:anchor="APPENDIX_C" w:history="1">
        <w:r w:rsidR="008A3EEA" w:rsidRPr="006A588E">
          <w:rPr>
            <w:rFonts w:ascii="Arial" w:hAnsi="Arial" w:cs="Arial"/>
            <w:u w:val="single"/>
            <w:lang w:eastAsia="en-US"/>
          </w:rPr>
          <w:t>Appendix C</w:t>
        </w:r>
      </w:hyperlink>
      <w:r w:rsidR="008A3EEA" w:rsidRPr="006A588E">
        <w:rPr>
          <w:rFonts w:ascii="Arial" w:hAnsi="Arial" w:cs="Arial"/>
          <w:lang w:eastAsia="en-US"/>
        </w:rPr>
        <w:t xml:space="preserve">) to gather this information.  </w:t>
      </w:r>
      <w:bookmarkEnd w:id="10"/>
      <w:r w:rsidR="008A3EEA" w:rsidRPr="006A588E">
        <w:rPr>
          <w:rFonts w:ascii="Arial" w:hAnsi="Arial" w:cs="Arial"/>
          <w:lang w:eastAsia="en-US"/>
        </w:rPr>
        <w:t xml:space="preserve">Completed forms, with names removed, should be assessed by a selection panel, which should, so far as is possible, consist of governors who </w:t>
      </w:r>
      <w:r w:rsidR="006304A3">
        <w:rPr>
          <w:rFonts w:ascii="Arial" w:hAnsi="Arial" w:cs="Arial"/>
          <w:lang w:eastAsia="en-US"/>
        </w:rPr>
        <w:t xml:space="preserve">are not employees of the school and who do not have a significant personal relationship with any of the individuals under </w:t>
      </w:r>
      <w:r w:rsidR="008A3EEA" w:rsidRPr="006A588E">
        <w:rPr>
          <w:rFonts w:ascii="Arial" w:hAnsi="Arial" w:cs="Arial"/>
          <w:lang w:eastAsia="en-US"/>
        </w:rPr>
        <w:t>c</w:t>
      </w:r>
      <w:r w:rsidR="006304A3">
        <w:rPr>
          <w:rFonts w:ascii="Arial" w:hAnsi="Arial" w:cs="Arial"/>
          <w:lang w:eastAsia="en-US"/>
        </w:rPr>
        <w:t>onsideration</w:t>
      </w:r>
      <w:r w:rsidR="008A3EEA" w:rsidRPr="006A588E">
        <w:rPr>
          <w:rFonts w:ascii="Arial" w:hAnsi="Arial" w:cs="Arial"/>
          <w:lang w:eastAsia="en-US"/>
        </w:rPr>
        <w:t xml:space="preserve">.  The panel should judge each form submitted in the light of the pre-determined selection criteria and agree which employee(s) meet least well the school’s future requirements.  At this stage the role of the Headteacher should be to advise the selection panel about the school’s future requirements and in that </w:t>
      </w:r>
      <w:proofErr w:type="gramStart"/>
      <w:r w:rsidR="008A3EEA" w:rsidRPr="006A588E">
        <w:rPr>
          <w:rFonts w:ascii="Arial" w:hAnsi="Arial" w:cs="Arial"/>
          <w:lang w:eastAsia="en-US"/>
        </w:rPr>
        <w:t>role</w:t>
      </w:r>
      <w:proofErr w:type="gramEnd"/>
      <w:r w:rsidR="008A3EEA" w:rsidRPr="006A588E">
        <w:rPr>
          <w:rFonts w:ascii="Arial" w:hAnsi="Arial" w:cs="Arial"/>
          <w:lang w:eastAsia="en-US"/>
        </w:rPr>
        <w:t xml:space="preserve"> </w:t>
      </w:r>
      <w:r w:rsidR="006D58AA">
        <w:rPr>
          <w:rFonts w:ascii="Arial" w:hAnsi="Arial" w:cs="Arial"/>
          <w:lang w:eastAsia="en-US"/>
        </w:rPr>
        <w:t>they</w:t>
      </w:r>
      <w:r w:rsidR="008A3EEA" w:rsidRPr="006A588E">
        <w:rPr>
          <w:rFonts w:ascii="Arial" w:hAnsi="Arial" w:cs="Arial"/>
          <w:lang w:eastAsia="en-US"/>
        </w:rPr>
        <w:t xml:space="preserve"> should refrain from linking the anonymous forms with identified employees.</w:t>
      </w:r>
    </w:p>
    <w:p w14:paraId="405F6CE9" w14:textId="0538310C" w:rsidR="008A3EEA" w:rsidRPr="0027610E" w:rsidRDefault="00510FC4" w:rsidP="0027610E">
      <w:pPr>
        <w:ind w:left="567" w:hanging="567"/>
        <w:rPr>
          <w:rFonts w:ascii="Arial" w:hAnsi="Arial" w:cs="Arial"/>
          <w:b/>
          <w:bCs/>
        </w:rPr>
      </w:pPr>
      <w:r w:rsidRPr="0027610E">
        <w:rPr>
          <w:rFonts w:ascii="Arial" w:hAnsi="Arial" w:cs="Arial"/>
          <w:b/>
          <w:bCs/>
        </w:rPr>
        <w:t>7.2</w:t>
      </w:r>
      <w:r w:rsidR="00011105" w:rsidRPr="0027610E">
        <w:rPr>
          <w:rFonts w:ascii="Arial" w:hAnsi="Arial" w:cs="Arial"/>
          <w:b/>
          <w:bCs/>
        </w:rPr>
        <w:tab/>
      </w:r>
      <w:r w:rsidR="008A3EEA" w:rsidRPr="0027610E">
        <w:rPr>
          <w:rFonts w:ascii="Arial" w:hAnsi="Arial" w:cs="Arial"/>
          <w:b/>
          <w:bCs/>
        </w:rPr>
        <w:t>Communicating the Decision to Dismiss</w:t>
      </w:r>
    </w:p>
    <w:p w14:paraId="57BE4976" w14:textId="77777777" w:rsidR="0027610E" w:rsidRPr="0027610E" w:rsidRDefault="0027610E" w:rsidP="0027610E">
      <w:pPr>
        <w:rPr>
          <w:rFonts w:ascii="Arial" w:hAnsi="Arial" w:cs="Arial"/>
          <w:b/>
          <w:bCs/>
          <w:sz w:val="28"/>
          <w:szCs w:val="28"/>
        </w:rPr>
      </w:pPr>
    </w:p>
    <w:p w14:paraId="27E20ECC" w14:textId="42F0BBD7" w:rsidR="008A3EEA" w:rsidRPr="006A588E" w:rsidRDefault="008A3EEA" w:rsidP="00011105">
      <w:pPr>
        <w:spacing w:after="240"/>
        <w:ind w:left="567"/>
        <w:rPr>
          <w:rFonts w:ascii="Arial" w:hAnsi="Arial" w:cs="Arial"/>
          <w:lang w:eastAsia="en-US"/>
        </w:rPr>
      </w:pPr>
      <w:r w:rsidRPr="006A588E">
        <w:rPr>
          <w:rFonts w:ascii="Arial" w:hAnsi="Arial" w:cs="Arial"/>
          <w:lang w:eastAsia="en-US"/>
        </w:rPr>
        <w:t>The selection panel should have the delegated power to determine that an employee shall cease to work at the school.  The panel should ensure that arrangements are made to communicate that decision and the reasons for it, sensitively, to any employees who are selected.  A formal meeting should be convened with the employee for that purpose</w:t>
      </w:r>
      <w:r w:rsidR="00D42A58" w:rsidRPr="00D42A58">
        <w:rPr>
          <w:rFonts w:ascii="Arial" w:hAnsi="Arial" w:cs="Arial"/>
          <w:lang w:eastAsia="en-US"/>
        </w:rPr>
        <w:t xml:space="preserve">. </w:t>
      </w:r>
      <w:r w:rsidRPr="00D42A58">
        <w:rPr>
          <w:rFonts w:ascii="Arial" w:hAnsi="Arial" w:cs="Arial"/>
          <w:lang w:eastAsia="en-US"/>
        </w:rPr>
        <w:t xml:space="preserve"> </w:t>
      </w:r>
      <w:r w:rsidR="00D42A58" w:rsidRPr="00D42A58">
        <w:rPr>
          <w:rFonts w:ascii="Arial" w:hAnsi="Arial" w:cs="Arial"/>
        </w:rPr>
        <w:t>The employee has the right to be accompanied at this meeting by a colleague or Trade Union representative.</w:t>
      </w:r>
      <w:r w:rsidR="00D42A58" w:rsidRPr="006A588E">
        <w:rPr>
          <w:rFonts w:ascii="Arial" w:hAnsi="Arial" w:cs="Arial"/>
          <w:lang w:eastAsia="en-US"/>
        </w:rPr>
        <w:t xml:space="preserve"> </w:t>
      </w:r>
      <w:r w:rsidRPr="006A588E">
        <w:rPr>
          <w:rFonts w:ascii="Arial" w:hAnsi="Arial" w:cs="Arial"/>
          <w:lang w:eastAsia="en-US"/>
        </w:rPr>
        <w:t xml:space="preserve">The meeting should be conducted by the headteacher and/or the chair of the selection panel, who should be in a position to describe to the employee selected, and answer questions about, the selection process and the rationale for the employee’s selection.  The employee should be allowed to make representations about </w:t>
      </w:r>
      <w:r w:rsidR="006D58AA">
        <w:rPr>
          <w:rFonts w:ascii="Arial" w:hAnsi="Arial" w:cs="Arial"/>
          <w:lang w:eastAsia="en-US"/>
        </w:rPr>
        <w:t>their</w:t>
      </w:r>
      <w:r w:rsidRPr="006A588E">
        <w:rPr>
          <w:rFonts w:ascii="Arial" w:hAnsi="Arial" w:cs="Arial"/>
          <w:lang w:eastAsia="en-US"/>
        </w:rPr>
        <w:t xml:space="preserve"> selection. Unless, as a result of this meeting, the panel agrees to reconsider its selection decision, the school should instruct the County Council to dismiss any employee who is selected to be dismissed.</w:t>
      </w:r>
    </w:p>
    <w:p w14:paraId="265E6E05" w14:textId="6004319C" w:rsidR="008A3EEA" w:rsidRPr="0027610E" w:rsidRDefault="00D90074" w:rsidP="0027610E">
      <w:pPr>
        <w:ind w:left="567" w:hanging="567"/>
        <w:rPr>
          <w:rFonts w:ascii="Arial" w:hAnsi="Arial" w:cs="Arial"/>
          <w:b/>
          <w:bCs/>
        </w:rPr>
      </w:pPr>
      <w:r w:rsidRPr="0027610E">
        <w:rPr>
          <w:rFonts w:ascii="Arial" w:hAnsi="Arial" w:cs="Arial"/>
          <w:b/>
          <w:bCs/>
        </w:rPr>
        <w:t>7.3</w:t>
      </w:r>
      <w:r w:rsidR="00011105" w:rsidRPr="0027610E">
        <w:rPr>
          <w:rFonts w:ascii="Arial" w:hAnsi="Arial" w:cs="Arial"/>
          <w:b/>
          <w:bCs/>
        </w:rPr>
        <w:tab/>
      </w:r>
      <w:r w:rsidR="008A3EEA" w:rsidRPr="0027610E">
        <w:rPr>
          <w:rFonts w:ascii="Arial" w:hAnsi="Arial" w:cs="Arial"/>
          <w:b/>
          <w:bCs/>
        </w:rPr>
        <w:t>Appeal Against Dismissal</w:t>
      </w:r>
    </w:p>
    <w:p w14:paraId="1BF0099D" w14:textId="77777777" w:rsidR="0027610E" w:rsidRPr="0027610E" w:rsidRDefault="0027610E" w:rsidP="0027610E">
      <w:pPr>
        <w:rPr>
          <w:rFonts w:ascii="Arial" w:hAnsi="Arial" w:cs="Arial"/>
          <w:b/>
          <w:bCs/>
          <w:sz w:val="28"/>
          <w:szCs w:val="28"/>
        </w:rPr>
      </w:pPr>
    </w:p>
    <w:p w14:paraId="0FAF7B5A" w14:textId="74881BEA" w:rsidR="008A3EEA" w:rsidRPr="006A588E" w:rsidRDefault="00011105" w:rsidP="00011105">
      <w:pPr>
        <w:spacing w:after="240"/>
        <w:ind w:left="567" w:hanging="567"/>
        <w:rPr>
          <w:rFonts w:ascii="Arial" w:hAnsi="Arial" w:cs="Arial"/>
          <w:lang w:eastAsia="en-US"/>
        </w:rPr>
      </w:pPr>
      <w:r>
        <w:rPr>
          <w:rFonts w:ascii="Arial" w:hAnsi="Arial" w:cs="Arial"/>
          <w:lang w:eastAsia="en-US"/>
        </w:rPr>
        <w:tab/>
      </w:r>
      <w:r w:rsidR="008A3EEA" w:rsidRPr="006A588E">
        <w:rPr>
          <w:rFonts w:ascii="Arial" w:hAnsi="Arial" w:cs="Arial"/>
          <w:lang w:eastAsia="en-US"/>
        </w:rPr>
        <w:t>A</w:t>
      </w:r>
      <w:r w:rsidR="00D90074" w:rsidRPr="006A588E">
        <w:rPr>
          <w:rFonts w:ascii="Arial" w:hAnsi="Arial" w:cs="Arial"/>
          <w:lang w:eastAsia="en-US"/>
        </w:rPr>
        <w:t>ll</w:t>
      </w:r>
      <w:r w:rsidR="008A3EEA" w:rsidRPr="006A588E">
        <w:rPr>
          <w:rFonts w:ascii="Arial" w:hAnsi="Arial" w:cs="Arial"/>
          <w:lang w:eastAsia="en-US"/>
        </w:rPr>
        <w:t xml:space="preserve"> employee</w:t>
      </w:r>
      <w:r w:rsidR="00D90074" w:rsidRPr="006A588E">
        <w:rPr>
          <w:rFonts w:ascii="Arial" w:hAnsi="Arial" w:cs="Arial"/>
          <w:lang w:eastAsia="en-US"/>
        </w:rPr>
        <w:t>s</w:t>
      </w:r>
      <w:r w:rsidR="008A3EEA" w:rsidRPr="006A588E">
        <w:rPr>
          <w:rFonts w:ascii="Arial" w:hAnsi="Arial" w:cs="Arial"/>
          <w:lang w:eastAsia="en-US"/>
        </w:rPr>
        <w:t xml:space="preserve"> who</w:t>
      </w:r>
      <w:r w:rsidR="00D90074" w:rsidRPr="006A588E">
        <w:rPr>
          <w:rFonts w:ascii="Arial" w:hAnsi="Arial" w:cs="Arial"/>
          <w:lang w:eastAsia="en-US"/>
        </w:rPr>
        <w:t xml:space="preserve"> are</w:t>
      </w:r>
      <w:r w:rsidR="008A3EEA" w:rsidRPr="006A588E">
        <w:rPr>
          <w:rFonts w:ascii="Arial" w:hAnsi="Arial" w:cs="Arial"/>
          <w:lang w:eastAsia="en-US"/>
        </w:rPr>
        <w:t xml:space="preserve"> selected for dismissal must be offered the opportunity to appeal against the decision of the selection panel to a panel of governors</w:t>
      </w:r>
      <w:r w:rsidR="00D42A58">
        <w:rPr>
          <w:rFonts w:ascii="Arial" w:hAnsi="Arial" w:cs="Arial"/>
          <w:lang w:eastAsia="en-US"/>
        </w:rPr>
        <w:t>.  Employees should be notified that they are required to lodge an appeal within 14 calendar days of the date of written notification of dismissal.</w:t>
      </w:r>
      <w:r w:rsidR="008A2CDF">
        <w:rPr>
          <w:rStyle w:val="CommentReference"/>
        </w:rPr>
        <w:t xml:space="preserve"> </w:t>
      </w:r>
      <w:r w:rsidR="008A2CDF" w:rsidRPr="008A2CDF">
        <w:rPr>
          <w:rStyle w:val="CommentReference"/>
          <w:rFonts w:ascii="Arial" w:hAnsi="Arial" w:cs="Arial"/>
          <w:sz w:val="24"/>
          <w:szCs w:val="24"/>
        </w:rPr>
        <w:t>In p</w:t>
      </w:r>
      <w:r w:rsidR="008A3EEA" w:rsidRPr="008A2CDF">
        <w:rPr>
          <w:rFonts w:ascii="Arial" w:hAnsi="Arial" w:cs="Arial"/>
          <w:lang w:eastAsia="en-US"/>
        </w:rPr>
        <w:t>ractice</w:t>
      </w:r>
      <w:r w:rsidR="008A3EEA" w:rsidRPr="006A588E">
        <w:rPr>
          <w:rFonts w:ascii="Arial" w:hAnsi="Arial" w:cs="Arial"/>
          <w:lang w:eastAsia="en-US"/>
        </w:rPr>
        <w:t xml:space="preserve"> volunteers will not wish to appeal but should still be offered the option.  The appeal panel should be constituted from governors who have not had any part in the selection procedure.  The panel should be conducted in the same manner as an appeal against a dismissal on the grounds of conduct or capability.</w:t>
      </w:r>
    </w:p>
    <w:p w14:paraId="5A1BF4C0" w14:textId="7BB111B7" w:rsidR="008A3EEA" w:rsidRPr="0027610E" w:rsidRDefault="00D90074" w:rsidP="0027610E">
      <w:pPr>
        <w:ind w:left="567" w:hanging="567"/>
        <w:rPr>
          <w:rFonts w:ascii="Arial" w:hAnsi="Arial" w:cs="Arial"/>
          <w:b/>
          <w:bCs/>
        </w:rPr>
      </w:pPr>
      <w:r w:rsidRPr="0027610E">
        <w:rPr>
          <w:rFonts w:ascii="Arial" w:hAnsi="Arial" w:cs="Arial"/>
          <w:b/>
          <w:bCs/>
        </w:rPr>
        <w:t>7.4</w:t>
      </w:r>
      <w:r w:rsidR="00E21A3B" w:rsidRPr="0027610E">
        <w:rPr>
          <w:rFonts w:ascii="Arial" w:hAnsi="Arial" w:cs="Arial"/>
          <w:b/>
          <w:bCs/>
        </w:rPr>
        <w:tab/>
      </w:r>
      <w:r w:rsidR="008A3EEA" w:rsidRPr="0027610E">
        <w:rPr>
          <w:rFonts w:ascii="Arial" w:hAnsi="Arial" w:cs="Arial"/>
          <w:b/>
          <w:bCs/>
        </w:rPr>
        <w:t>Redeployment</w:t>
      </w:r>
      <w:r w:rsidRPr="0027610E">
        <w:rPr>
          <w:rFonts w:ascii="Arial" w:hAnsi="Arial" w:cs="Arial"/>
          <w:b/>
          <w:bCs/>
        </w:rPr>
        <w:t xml:space="preserve"> an</w:t>
      </w:r>
      <w:r w:rsidR="006A588E" w:rsidRPr="0027610E">
        <w:rPr>
          <w:rFonts w:ascii="Arial" w:hAnsi="Arial" w:cs="Arial"/>
          <w:b/>
          <w:bCs/>
        </w:rPr>
        <w:t>d</w:t>
      </w:r>
      <w:r w:rsidRPr="0027610E">
        <w:rPr>
          <w:rFonts w:ascii="Arial" w:hAnsi="Arial" w:cs="Arial"/>
          <w:b/>
          <w:bCs/>
        </w:rPr>
        <w:t xml:space="preserve"> </w:t>
      </w:r>
      <w:r w:rsidR="00517BB2" w:rsidRPr="0027610E">
        <w:rPr>
          <w:rFonts w:ascii="Arial" w:hAnsi="Arial" w:cs="Arial"/>
          <w:b/>
          <w:bCs/>
        </w:rPr>
        <w:t>“</w:t>
      </w:r>
      <w:r w:rsidRPr="0027610E">
        <w:rPr>
          <w:rFonts w:ascii="Arial" w:hAnsi="Arial" w:cs="Arial"/>
          <w:b/>
          <w:bCs/>
        </w:rPr>
        <w:t>Suitable Alternative Employment</w:t>
      </w:r>
      <w:r w:rsidR="00517BB2" w:rsidRPr="0027610E">
        <w:rPr>
          <w:rFonts w:ascii="Arial" w:hAnsi="Arial" w:cs="Arial"/>
          <w:b/>
          <w:bCs/>
        </w:rPr>
        <w:t>”</w:t>
      </w:r>
    </w:p>
    <w:p w14:paraId="53019004" w14:textId="77777777" w:rsidR="0027610E" w:rsidRPr="0027610E" w:rsidRDefault="0027610E" w:rsidP="0027610E">
      <w:pPr>
        <w:rPr>
          <w:rFonts w:ascii="Arial" w:hAnsi="Arial" w:cs="Arial"/>
          <w:b/>
          <w:bCs/>
          <w:sz w:val="28"/>
          <w:szCs w:val="28"/>
        </w:rPr>
      </w:pPr>
    </w:p>
    <w:p w14:paraId="7C51EFCD" w14:textId="1C291E64" w:rsidR="00D90074" w:rsidRPr="006A588E" w:rsidRDefault="00E21A3B" w:rsidP="00E21A3B">
      <w:pPr>
        <w:spacing w:after="240"/>
        <w:ind w:left="567" w:hanging="567"/>
        <w:rPr>
          <w:rFonts w:ascii="Arial" w:hAnsi="Arial" w:cs="Arial"/>
          <w:lang w:eastAsia="en-US"/>
        </w:rPr>
      </w:pPr>
      <w:r>
        <w:rPr>
          <w:rFonts w:ascii="Arial" w:hAnsi="Arial" w:cs="Arial"/>
          <w:lang w:eastAsia="en-US"/>
        </w:rPr>
        <w:tab/>
      </w:r>
      <w:r w:rsidR="008A3EEA" w:rsidRPr="006A588E">
        <w:rPr>
          <w:rFonts w:ascii="Arial" w:hAnsi="Arial" w:cs="Arial"/>
          <w:lang w:eastAsia="en-US"/>
        </w:rPr>
        <w:t>The governing body’s responsibilities do not end with a determination which results in dismissal.  There is a continuing responsibility to attempt to redeploy the employee selected.  In the first instance the school must consider any vacancy created by normal staff turnover, if necessary</w:t>
      </w:r>
      <w:r w:rsidR="00436898">
        <w:rPr>
          <w:rFonts w:ascii="Arial" w:hAnsi="Arial" w:cs="Arial"/>
          <w:lang w:eastAsia="en-US"/>
        </w:rPr>
        <w:t>,</w:t>
      </w:r>
      <w:r w:rsidR="008A3EEA" w:rsidRPr="006A588E">
        <w:rPr>
          <w:rFonts w:ascii="Arial" w:hAnsi="Arial" w:cs="Arial"/>
          <w:lang w:eastAsia="en-US"/>
        </w:rPr>
        <w:t xml:space="preserve"> with suitable training for the employee.  </w:t>
      </w:r>
    </w:p>
    <w:p w14:paraId="238BC5EC" w14:textId="707F9547" w:rsidR="00D90074" w:rsidRPr="00FD7554" w:rsidRDefault="00E21A3B" w:rsidP="00E21A3B">
      <w:pPr>
        <w:ind w:left="567" w:hanging="567"/>
        <w:jc w:val="both"/>
        <w:rPr>
          <w:rFonts w:ascii="Arial" w:eastAsia="MS Mincho" w:hAnsi="Arial" w:cs="Arial"/>
          <w:szCs w:val="20"/>
          <w:lang w:eastAsia="en-US"/>
        </w:rPr>
      </w:pPr>
      <w:r>
        <w:rPr>
          <w:rFonts w:ascii="Arial" w:eastAsia="MS Mincho" w:hAnsi="Arial" w:cs="Arial"/>
          <w:szCs w:val="20"/>
          <w:lang w:eastAsia="en-US"/>
        </w:rPr>
        <w:tab/>
      </w:r>
      <w:r w:rsidR="00D90074" w:rsidRPr="00FD7554">
        <w:rPr>
          <w:rFonts w:ascii="Arial" w:eastAsia="MS Mincho" w:hAnsi="Arial" w:cs="Arial"/>
          <w:szCs w:val="20"/>
          <w:lang w:eastAsia="en-US"/>
        </w:rPr>
        <w:t xml:space="preserve">There is no strict definition as to what is or is not suitable alternative employment. However, there will be a presumption that a job is suitable where the alternative post: </w:t>
      </w:r>
    </w:p>
    <w:p w14:paraId="4434B46B" w14:textId="77777777" w:rsidR="00D90074" w:rsidRPr="00FD7554" w:rsidRDefault="00D90074" w:rsidP="00E645F6">
      <w:pPr>
        <w:jc w:val="both"/>
        <w:rPr>
          <w:rFonts w:ascii="Arial" w:eastAsia="MS Mincho" w:hAnsi="Arial" w:cs="Arial"/>
          <w:szCs w:val="20"/>
          <w:lang w:eastAsia="en-US"/>
        </w:rPr>
      </w:pPr>
    </w:p>
    <w:p w14:paraId="34FA43DD" w14:textId="77777777" w:rsidR="00D90074" w:rsidRPr="00FD7554" w:rsidRDefault="00D90074" w:rsidP="00E21A3B">
      <w:pPr>
        <w:numPr>
          <w:ilvl w:val="0"/>
          <w:numId w:val="8"/>
        </w:numPr>
        <w:tabs>
          <w:tab w:val="clear" w:pos="720"/>
        </w:tabs>
        <w:ind w:left="1134" w:hanging="567"/>
        <w:rPr>
          <w:rFonts w:ascii="Arial" w:eastAsia="MS Mincho" w:hAnsi="Arial" w:cs="Arial"/>
          <w:szCs w:val="20"/>
          <w:lang w:eastAsia="en-US"/>
        </w:rPr>
      </w:pPr>
      <w:r w:rsidRPr="00FD7554">
        <w:rPr>
          <w:rFonts w:ascii="Arial" w:eastAsia="MS Mincho" w:hAnsi="Arial" w:cs="Arial"/>
          <w:szCs w:val="20"/>
          <w:lang w:eastAsia="en-US"/>
        </w:rPr>
        <w:t xml:space="preserve">Requires broadly similar skills and knowledge as those required of the redundant post, even if some degree of training or familiarisation is required. </w:t>
      </w:r>
    </w:p>
    <w:p w14:paraId="000A4AB5" w14:textId="77777777" w:rsidR="00D90074" w:rsidRPr="00FD7554" w:rsidRDefault="00D90074" w:rsidP="00E21A3B">
      <w:pPr>
        <w:ind w:left="1134" w:hanging="567"/>
        <w:rPr>
          <w:rFonts w:ascii="Arial" w:eastAsia="MS Mincho" w:hAnsi="Arial" w:cs="Arial"/>
          <w:szCs w:val="20"/>
          <w:lang w:eastAsia="en-US"/>
        </w:rPr>
      </w:pPr>
    </w:p>
    <w:p w14:paraId="25E0B7EE" w14:textId="77777777" w:rsidR="00D90074" w:rsidRPr="00FD7554" w:rsidRDefault="00D90074" w:rsidP="00E21A3B">
      <w:pPr>
        <w:numPr>
          <w:ilvl w:val="0"/>
          <w:numId w:val="8"/>
        </w:numPr>
        <w:tabs>
          <w:tab w:val="clear" w:pos="720"/>
        </w:tabs>
        <w:ind w:left="1134" w:hanging="567"/>
        <w:jc w:val="both"/>
        <w:rPr>
          <w:rFonts w:ascii="Arial" w:eastAsia="MS Mincho" w:hAnsi="Arial" w:cs="Arial"/>
          <w:szCs w:val="20"/>
          <w:lang w:eastAsia="en-US"/>
        </w:rPr>
      </w:pPr>
      <w:r w:rsidRPr="00FD7554">
        <w:rPr>
          <w:rFonts w:ascii="Arial" w:eastAsia="MS Mincho" w:hAnsi="Arial" w:cs="Arial"/>
          <w:szCs w:val="20"/>
          <w:lang w:eastAsia="en-US"/>
        </w:rPr>
        <w:t xml:space="preserve">Is based at the same location as the redundant post, or where there is little or no disruption to the individual caused by additional travel to and from work. </w:t>
      </w:r>
    </w:p>
    <w:p w14:paraId="38FCE574" w14:textId="77777777" w:rsidR="00D90074" w:rsidRPr="00FD7554" w:rsidRDefault="00D90074" w:rsidP="00E21A3B">
      <w:pPr>
        <w:ind w:left="1134" w:hanging="567"/>
        <w:rPr>
          <w:rFonts w:ascii="Arial" w:eastAsia="MS Mincho" w:hAnsi="Arial" w:cs="Arial"/>
          <w:szCs w:val="20"/>
          <w:lang w:eastAsia="en-US"/>
        </w:rPr>
      </w:pPr>
    </w:p>
    <w:p w14:paraId="58FB58E6" w14:textId="65BB6D40" w:rsidR="00D90074" w:rsidRPr="00FD7554" w:rsidRDefault="00D90074" w:rsidP="00E21A3B">
      <w:pPr>
        <w:numPr>
          <w:ilvl w:val="0"/>
          <w:numId w:val="8"/>
        </w:numPr>
        <w:tabs>
          <w:tab w:val="clear" w:pos="720"/>
        </w:tabs>
        <w:ind w:left="1134" w:hanging="567"/>
        <w:jc w:val="both"/>
        <w:rPr>
          <w:rFonts w:ascii="Arial" w:eastAsia="MS Mincho" w:hAnsi="Arial" w:cs="Arial"/>
          <w:szCs w:val="20"/>
          <w:lang w:eastAsia="en-US"/>
        </w:rPr>
      </w:pPr>
      <w:r w:rsidRPr="00FD7554">
        <w:rPr>
          <w:rFonts w:ascii="Arial" w:eastAsia="MS Mincho" w:hAnsi="Arial" w:cs="Arial"/>
          <w:szCs w:val="20"/>
          <w:lang w:eastAsia="en-US"/>
        </w:rPr>
        <w:t>Is the same or similar grade to the redundant post. For this purpose</w:t>
      </w:r>
      <w:r w:rsidR="004D388E">
        <w:rPr>
          <w:rFonts w:ascii="Arial" w:eastAsia="MS Mincho" w:hAnsi="Arial" w:cs="Arial"/>
          <w:szCs w:val="20"/>
          <w:lang w:eastAsia="en-US"/>
        </w:rPr>
        <w:t>, for support staff,</w:t>
      </w:r>
      <w:r w:rsidRPr="00FD7554">
        <w:rPr>
          <w:rFonts w:ascii="Arial" w:eastAsia="MS Mincho" w:hAnsi="Arial" w:cs="Arial"/>
          <w:szCs w:val="20"/>
          <w:lang w:eastAsia="en-US"/>
        </w:rPr>
        <w:t xml:space="preserve"> the Council will regard “similar” as being one grade above or one grade below the redundant post. </w:t>
      </w:r>
    </w:p>
    <w:p w14:paraId="3D8E4D84" w14:textId="77777777" w:rsidR="00D90074" w:rsidRPr="00FD7554" w:rsidRDefault="00D90074" w:rsidP="00E21A3B">
      <w:pPr>
        <w:ind w:left="1134" w:hanging="567"/>
        <w:rPr>
          <w:rFonts w:ascii="Arial" w:eastAsia="MS Mincho" w:hAnsi="Arial" w:cs="Arial"/>
          <w:szCs w:val="20"/>
          <w:lang w:eastAsia="en-US"/>
        </w:rPr>
      </w:pPr>
    </w:p>
    <w:p w14:paraId="17409241" w14:textId="01B12044" w:rsidR="00D90074" w:rsidRPr="00FD7554" w:rsidRDefault="00E21A3B" w:rsidP="00E21A3B">
      <w:pPr>
        <w:ind w:left="567" w:hanging="567"/>
        <w:jc w:val="both"/>
        <w:rPr>
          <w:rFonts w:ascii="Arial" w:eastAsia="MS Mincho" w:hAnsi="Arial" w:cs="Arial"/>
          <w:szCs w:val="20"/>
          <w:lang w:eastAsia="en-US"/>
        </w:rPr>
      </w:pPr>
      <w:r>
        <w:rPr>
          <w:rFonts w:ascii="Arial" w:eastAsia="MS Mincho" w:hAnsi="Arial" w:cs="Arial"/>
          <w:szCs w:val="20"/>
          <w:lang w:eastAsia="en-US"/>
        </w:rPr>
        <w:tab/>
      </w:r>
      <w:bookmarkStart w:id="11" w:name="_Hlk118906836"/>
      <w:r w:rsidR="00D90074" w:rsidRPr="00FD7554">
        <w:rPr>
          <w:rFonts w:ascii="Arial" w:eastAsia="MS Mincho" w:hAnsi="Arial" w:cs="Arial"/>
          <w:szCs w:val="20"/>
          <w:lang w:eastAsia="en-US"/>
        </w:rPr>
        <w:t xml:space="preserve">Salary protection will apply to staff that are declared redundant by the Council and who are redeployed into a post </w:t>
      </w:r>
      <w:r w:rsidR="00AA07AF">
        <w:rPr>
          <w:rFonts w:ascii="Arial" w:eastAsia="MS Mincho" w:hAnsi="Arial" w:cs="Arial"/>
          <w:szCs w:val="20"/>
          <w:lang w:eastAsia="en-US"/>
        </w:rPr>
        <w:t xml:space="preserve">at a lower salary (for support staff this will be a post </w:t>
      </w:r>
      <w:r w:rsidR="00D90074" w:rsidRPr="00FD7554">
        <w:rPr>
          <w:rFonts w:ascii="Arial" w:eastAsia="MS Mincho" w:hAnsi="Arial" w:cs="Arial"/>
          <w:szCs w:val="20"/>
          <w:lang w:eastAsia="en-US"/>
        </w:rPr>
        <w:t>one grade lower</w:t>
      </w:r>
      <w:r w:rsidR="00AA07AF">
        <w:rPr>
          <w:rFonts w:ascii="Arial" w:eastAsia="MS Mincho" w:hAnsi="Arial" w:cs="Arial"/>
          <w:szCs w:val="20"/>
          <w:lang w:eastAsia="en-US"/>
        </w:rPr>
        <w:t>)</w:t>
      </w:r>
      <w:r w:rsidR="00D90074" w:rsidRPr="00FD7554">
        <w:rPr>
          <w:rFonts w:ascii="Arial" w:eastAsia="MS Mincho" w:hAnsi="Arial" w:cs="Arial"/>
          <w:szCs w:val="20"/>
          <w:lang w:eastAsia="en-US"/>
        </w:rPr>
        <w:t>. It may also apply in some re-organisations where formal redundancies do not arise. Each case will be the subject of discussion with the employee affected. Salary protection will not usually apply in the case of redeployments for other reasons (</w:t>
      </w:r>
      <w:proofErr w:type="gramStart"/>
      <w:r w:rsidR="00D90074" w:rsidRPr="00FD7554">
        <w:rPr>
          <w:rFonts w:ascii="Arial" w:eastAsia="MS Mincho" w:hAnsi="Arial" w:cs="Arial"/>
          <w:szCs w:val="20"/>
          <w:lang w:eastAsia="en-US"/>
        </w:rPr>
        <w:t>e.g.</w:t>
      </w:r>
      <w:proofErr w:type="gramEnd"/>
      <w:r w:rsidR="00D90074" w:rsidRPr="00FD7554">
        <w:rPr>
          <w:rFonts w:ascii="Arial" w:eastAsia="MS Mincho" w:hAnsi="Arial" w:cs="Arial"/>
          <w:szCs w:val="20"/>
          <w:lang w:eastAsia="en-US"/>
        </w:rPr>
        <w:t xml:space="preserve"> as a result of injury or ill health)</w:t>
      </w:r>
      <w:r w:rsidR="008A2CDF">
        <w:rPr>
          <w:rFonts w:ascii="Arial" w:eastAsia="MS Mincho" w:hAnsi="Arial" w:cs="Arial"/>
          <w:szCs w:val="20"/>
          <w:lang w:eastAsia="en-US"/>
        </w:rPr>
        <w:t xml:space="preserve">. </w:t>
      </w:r>
      <w:r w:rsidR="00D90074" w:rsidRPr="00FD7554">
        <w:rPr>
          <w:rFonts w:ascii="Arial" w:eastAsia="MS Mincho" w:hAnsi="Arial" w:cs="Arial"/>
          <w:szCs w:val="20"/>
          <w:lang w:eastAsia="en-US"/>
        </w:rPr>
        <w:t xml:space="preserve">Where other significant terms and conditions other than salary may be lost as a result of redeployment, protection will be determined on a case-by-case basis. </w:t>
      </w:r>
    </w:p>
    <w:p w14:paraId="23377E2A" w14:textId="77777777" w:rsidR="00D90074" w:rsidRPr="00FD7554" w:rsidRDefault="00D90074" w:rsidP="00E21A3B">
      <w:pPr>
        <w:ind w:left="567" w:hanging="567"/>
        <w:jc w:val="both"/>
        <w:rPr>
          <w:rFonts w:ascii="Arial" w:eastAsia="MS Mincho" w:hAnsi="Arial" w:cs="Arial"/>
          <w:szCs w:val="20"/>
          <w:lang w:eastAsia="en-US"/>
        </w:rPr>
      </w:pPr>
    </w:p>
    <w:bookmarkEnd w:id="11"/>
    <w:p w14:paraId="22EFCDBA" w14:textId="37D70B4C" w:rsidR="00D90074" w:rsidRPr="00FD7554" w:rsidRDefault="00E21A3B" w:rsidP="00E21A3B">
      <w:pPr>
        <w:ind w:left="567" w:hanging="567"/>
        <w:jc w:val="both"/>
        <w:rPr>
          <w:rFonts w:ascii="Arial" w:eastAsia="MS Mincho" w:hAnsi="Arial" w:cs="Arial"/>
          <w:szCs w:val="20"/>
          <w:lang w:eastAsia="en-US"/>
        </w:rPr>
      </w:pPr>
      <w:r>
        <w:rPr>
          <w:rFonts w:ascii="Arial" w:eastAsia="MS Mincho" w:hAnsi="Arial" w:cs="Arial"/>
          <w:szCs w:val="20"/>
          <w:lang w:eastAsia="en-US"/>
        </w:rPr>
        <w:tab/>
      </w:r>
      <w:r w:rsidR="00D90074" w:rsidRPr="00FD7554">
        <w:rPr>
          <w:rFonts w:ascii="Arial" w:eastAsia="MS Mincho" w:hAnsi="Arial" w:cs="Arial"/>
          <w:szCs w:val="20"/>
          <w:lang w:eastAsia="en-US"/>
        </w:rPr>
        <w:t xml:space="preserve">Where an employee is redeployed into a lower graded job in circumstances in which salary protection would apply, immediate (enhanced) pension benefits will not be paid. </w:t>
      </w:r>
    </w:p>
    <w:p w14:paraId="64B42273" w14:textId="1D07C6E9" w:rsidR="00D90074" w:rsidRPr="00ED19B1" w:rsidRDefault="00D90074" w:rsidP="00E21A3B">
      <w:pPr>
        <w:ind w:left="1134" w:hanging="567"/>
        <w:rPr>
          <w:rFonts w:ascii="Arial" w:eastAsia="MS Mincho" w:hAnsi="Arial" w:cs="Arial"/>
          <w:b/>
          <w:szCs w:val="20"/>
          <w:lang w:eastAsia="en-US"/>
        </w:rPr>
      </w:pPr>
    </w:p>
    <w:p w14:paraId="0799D4AD" w14:textId="1B8566C2" w:rsidR="009132A8" w:rsidRPr="008251CB" w:rsidRDefault="009875BC" w:rsidP="009875BC">
      <w:pPr>
        <w:ind w:left="567" w:hanging="567"/>
        <w:rPr>
          <w:rFonts w:ascii="Arial" w:hAnsi="Arial" w:cs="Arial"/>
          <w:sz w:val="22"/>
          <w:szCs w:val="22"/>
        </w:rPr>
      </w:pPr>
      <w:r>
        <w:rPr>
          <w:rFonts w:ascii="Arial" w:eastAsia="MS Mincho" w:hAnsi="Arial" w:cs="Arial"/>
          <w:b/>
          <w:szCs w:val="20"/>
          <w:lang w:eastAsia="en-US"/>
        </w:rPr>
        <w:tab/>
      </w:r>
      <w:r w:rsidR="004D388E" w:rsidRPr="00ED19B1">
        <w:rPr>
          <w:rFonts w:ascii="Arial" w:eastAsia="MS Mincho" w:hAnsi="Arial" w:cs="Arial"/>
          <w:b/>
          <w:szCs w:val="20"/>
          <w:lang w:eastAsia="en-US"/>
        </w:rPr>
        <w:t xml:space="preserve">Support staff salary protection: </w:t>
      </w:r>
      <w:r w:rsidR="00D90074" w:rsidRPr="00FD7554">
        <w:rPr>
          <w:rFonts w:ascii="Arial" w:eastAsia="MS Mincho" w:hAnsi="Arial" w:cs="Arial"/>
          <w:szCs w:val="20"/>
          <w:lang w:eastAsia="en-US"/>
        </w:rPr>
        <w:t>S</w:t>
      </w:r>
      <w:r w:rsidR="00D52866">
        <w:rPr>
          <w:rFonts w:ascii="Arial" w:eastAsia="MS Mincho" w:hAnsi="Arial" w:cs="Arial"/>
          <w:szCs w:val="20"/>
          <w:lang w:eastAsia="en-US"/>
        </w:rPr>
        <w:t>upport s</w:t>
      </w:r>
      <w:r w:rsidR="00D90074" w:rsidRPr="00FD7554">
        <w:rPr>
          <w:rFonts w:ascii="Arial" w:eastAsia="MS Mincho" w:hAnsi="Arial" w:cs="Arial"/>
          <w:szCs w:val="20"/>
          <w:lang w:eastAsia="en-US"/>
        </w:rPr>
        <w:t>taff eligible to receive salary protection, will have their basic pay frozen, for no longer than three years.</w:t>
      </w:r>
      <w:r>
        <w:rPr>
          <w:rFonts w:ascii="Arial" w:eastAsia="MS Mincho" w:hAnsi="Arial" w:cs="Arial"/>
          <w:szCs w:val="20"/>
          <w:lang w:eastAsia="en-US"/>
        </w:rPr>
        <w:t xml:space="preserve">  </w:t>
      </w:r>
      <w:bookmarkStart w:id="12" w:name="_Hlk93501837"/>
      <w:r w:rsidR="009132A8" w:rsidRPr="008251CB">
        <w:rPr>
          <w:rFonts w:ascii="Arial" w:hAnsi="Arial" w:cs="Arial"/>
        </w:rPr>
        <w:t>Staff whose salaries are reduced (or whose increases to pay are restricted) as a result of redeployment, and who are members of the Local Government Pension Scheme, may qualify for a protection of pension benefits, which can remain in force for 10 years from the date of change. Usually, pension entitlement is based on the level of pay during the last year of service, or on one of the two previous years’ pay if that amount is higher. However, staff who qualify for this protection may elect to base their final pay on any of the last 13 years of their service or on the annual average of any three consecutive years falling within the last 13 years (ending on a 31 March).</w:t>
      </w:r>
    </w:p>
    <w:p w14:paraId="2D8683D3" w14:textId="77777777" w:rsidR="00D90074" w:rsidRPr="00FD7554" w:rsidRDefault="00D90074" w:rsidP="009875BC">
      <w:pPr>
        <w:ind w:left="567" w:hanging="567"/>
        <w:jc w:val="both"/>
        <w:rPr>
          <w:rFonts w:ascii="Arial" w:eastAsia="MS Mincho" w:hAnsi="Arial" w:cs="Arial"/>
          <w:szCs w:val="20"/>
          <w:lang w:eastAsia="en-US"/>
        </w:rPr>
      </w:pPr>
    </w:p>
    <w:bookmarkEnd w:id="12"/>
    <w:p w14:paraId="1C7C1124" w14:textId="1D2AEF00" w:rsidR="00D90074" w:rsidRDefault="009875BC" w:rsidP="009875BC">
      <w:pPr>
        <w:ind w:left="567" w:hanging="567"/>
        <w:jc w:val="both"/>
        <w:rPr>
          <w:rFonts w:ascii="Arial" w:eastAsia="MS Mincho" w:hAnsi="Arial" w:cs="Arial"/>
          <w:szCs w:val="20"/>
          <w:lang w:eastAsia="en-US"/>
        </w:rPr>
      </w:pPr>
      <w:r>
        <w:rPr>
          <w:rFonts w:ascii="Arial" w:eastAsia="MS Mincho" w:hAnsi="Arial" w:cs="Arial"/>
          <w:szCs w:val="20"/>
          <w:lang w:eastAsia="en-US"/>
        </w:rPr>
        <w:tab/>
      </w:r>
      <w:r w:rsidR="00D90074" w:rsidRPr="00FD7554">
        <w:rPr>
          <w:rFonts w:ascii="Arial" w:eastAsia="MS Mincho" w:hAnsi="Arial" w:cs="Arial"/>
          <w:szCs w:val="20"/>
          <w:lang w:eastAsia="en-US"/>
        </w:rPr>
        <w:t xml:space="preserve">For protection purposes the mid-point </w:t>
      </w:r>
      <w:r w:rsidR="00D42A58">
        <w:rPr>
          <w:rFonts w:ascii="Arial" w:eastAsia="MS Mincho" w:hAnsi="Arial" w:cs="Arial"/>
          <w:szCs w:val="20"/>
          <w:lang w:eastAsia="en-US"/>
        </w:rPr>
        <w:t xml:space="preserve">of the </w:t>
      </w:r>
      <w:r w:rsidR="00D90074" w:rsidRPr="00FD7554">
        <w:rPr>
          <w:rFonts w:ascii="Arial" w:eastAsia="MS Mincho" w:hAnsi="Arial" w:cs="Arial"/>
          <w:szCs w:val="20"/>
          <w:lang w:eastAsia="en-US"/>
        </w:rPr>
        <w:t xml:space="preserve">salary </w:t>
      </w:r>
      <w:r w:rsidR="00D42A58">
        <w:rPr>
          <w:rFonts w:ascii="Arial" w:eastAsia="MS Mincho" w:hAnsi="Arial" w:cs="Arial"/>
          <w:szCs w:val="20"/>
          <w:lang w:eastAsia="en-US"/>
        </w:rPr>
        <w:t>range that is available for the redeployment post (or</w:t>
      </w:r>
      <w:r w:rsidR="00F56933">
        <w:rPr>
          <w:rFonts w:ascii="Arial" w:eastAsia="MS Mincho" w:hAnsi="Arial" w:cs="Arial"/>
          <w:szCs w:val="20"/>
          <w:lang w:eastAsia="en-US"/>
        </w:rPr>
        <w:t xml:space="preserve">, </w:t>
      </w:r>
      <w:r w:rsidR="00D42A58">
        <w:rPr>
          <w:rFonts w:ascii="Arial" w:eastAsia="MS Mincho" w:hAnsi="Arial" w:cs="Arial"/>
          <w:szCs w:val="20"/>
          <w:lang w:eastAsia="en-US"/>
        </w:rPr>
        <w:t xml:space="preserve">if the range is an even number of points, the higher of the 2 mid-points) </w:t>
      </w:r>
      <w:r w:rsidR="00D90074" w:rsidRPr="00FD7554">
        <w:rPr>
          <w:rFonts w:ascii="Arial" w:eastAsia="MS Mincho" w:hAnsi="Arial" w:cs="Arial"/>
          <w:szCs w:val="20"/>
          <w:lang w:eastAsia="en-US"/>
        </w:rPr>
        <w:t xml:space="preserve">will be considered the official redeployment grade maximum for calculating protection costs. </w:t>
      </w:r>
    </w:p>
    <w:p w14:paraId="4E8A5D40" w14:textId="2D28463B" w:rsidR="004D388E" w:rsidRDefault="004D388E" w:rsidP="00E645F6">
      <w:pPr>
        <w:jc w:val="both"/>
        <w:rPr>
          <w:rFonts w:ascii="Arial" w:eastAsia="MS Mincho" w:hAnsi="Arial" w:cs="Arial"/>
          <w:szCs w:val="20"/>
          <w:lang w:eastAsia="en-US"/>
        </w:rPr>
      </w:pPr>
    </w:p>
    <w:p w14:paraId="5EAA6399" w14:textId="66323367" w:rsidR="00D90074" w:rsidRDefault="009875BC" w:rsidP="009875BC">
      <w:pPr>
        <w:ind w:left="567" w:hanging="567"/>
        <w:jc w:val="both"/>
        <w:rPr>
          <w:rFonts w:ascii="Arial" w:eastAsia="MS Mincho" w:hAnsi="Arial" w:cs="Arial"/>
          <w:szCs w:val="20"/>
          <w:lang w:eastAsia="en-US"/>
        </w:rPr>
      </w:pPr>
      <w:r>
        <w:rPr>
          <w:rFonts w:ascii="Arial" w:eastAsia="MS Mincho" w:hAnsi="Arial" w:cs="Arial"/>
          <w:b/>
          <w:szCs w:val="20"/>
          <w:lang w:eastAsia="en-US"/>
        </w:rPr>
        <w:tab/>
      </w:r>
      <w:r w:rsidR="004D388E" w:rsidRPr="00DC6340">
        <w:rPr>
          <w:rFonts w:ascii="Arial" w:eastAsia="MS Mincho" w:hAnsi="Arial" w:cs="Arial"/>
          <w:b/>
          <w:szCs w:val="20"/>
          <w:lang w:eastAsia="en-US"/>
        </w:rPr>
        <w:t>Teacher</w:t>
      </w:r>
      <w:r w:rsidR="00DC6340" w:rsidRPr="00DC6340">
        <w:rPr>
          <w:rFonts w:ascii="Arial" w:eastAsia="MS Mincho" w:hAnsi="Arial" w:cs="Arial"/>
          <w:b/>
          <w:szCs w:val="20"/>
          <w:lang w:eastAsia="en-US"/>
        </w:rPr>
        <w:t xml:space="preserve">s’ salary protection: </w:t>
      </w:r>
      <w:r w:rsidR="004D388E">
        <w:rPr>
          <w:rFonts w:ascii="Arial" w:eastAsia="MS Mincho" w:hAnsi="Arial" w:cs="Arial"/>
          <w:szCs w:val="20"/>
          <w:lang w:eastAsia="en-US"/>
        </w:rPr>
        <w:t xml:space="preserve">Teachers’ salary will be protected </w:t>
      </w:r>
      <w:r w:rsidR="00DC6340">
        <w:rPr>
          <w:rFonts w:ascii="Arial" w:eastAsia="MS Mincho" w:hAnsi="Arial" w:cs="Arial"/>
          <w:szCs w:val="20"/>
          <w:lang w:eastAsia="en-US"/>
        </w:rPr>
        <w:t xml:space="preserve">for 3 years, unless otherwise specified </w:t>
      </w:r>
      <w:r w:rsidR="004D388E">
        <w:rPr>
          <w:rFonts w:ascii="Arial" w:eastAsia="MS Mincho" w:hAnsi="Arial" w:cs="Arial"/>
          <w:szCs w:val="20"/>
          <w:lang w:eastAsia="en-US"/>
        </w:rPr>
        <w:t>in the current provisions of the School Teachers’ Pay and Conditions Document</w:t>
      </w:r>
      <w:r w:rsidR="00DC6340">
        <w:rPr>
          <w:rFonts w:ascii="Arial" w:eastAsia="MS Mincho" w:hAnsi="Arial" w:cs="Arial"/>
          <w:szCs w:val="20"/>
          <w:lang w:eastAsia="en-US"/>
        </w:rPr>
        <w:t>.</w:t>
      </w:r>
    </w:p>
    <w:p w14:paraId="2EEAE131" w14:textId="77777777" w:rsidR="009875BC" w:rsidRPr="00FD7554" w:rsidRDefault="009875BC" w:rsidP="009875BC">
      <w:pPr>
        <w:ind w:left="567" w:hanging="567"/>
        <w:jc w:val="both"/>
        <w:rPr>
          <w:rFonts w:ascii="Arial" w:eastAsia="MS Mincho" w:hAnsi="Arial" w:cs="Arial"/>
          <w:szCs w:val="20"/>
          <w:lang w:eastAsia="en-US"/>
        </w:rPr>
      </w:pPr>
    </w:p>
    <w:p w14:paraId="7D894768" w14:textId="1B1103FA" w:rsidR="008A3EEA" w:rsidRPr="009132A8" w:rsidRDefault="009875BC" w:rsidP="009875BC">
      <w:pPr>
        <w:spacing w:after="240"/>
        <w:ind w:left="567" w:hanging="567"/>
        <w:rPr>
          <w:rFonts w:ascii="Arial" w:hAnsi="Arial" w:cs="Arial"/>
          <w:lang w:eastAsia="en-US"/>
        </w:rPr>
      </w:pPr>
      <w:r>
        <w:rPr>
          <w:rFonts w:ascii="Arial" w:hAnsi="Arial" w:cs="Arial"/>
          <w:b/>
          <w:lang w:eastAsia="en-US"/>
        </w:rPr>
        <w:tab/>
      </w:r>
      <w:r w:rsidR="00AA07AF" w:rsidRPr="009132A8">
        <w:rPr>
          <w:rFonts w:ascii="Arial" w:hAnsi="Arial" w:cs="Arial"/>
          <w:b/>
          <w:lang w:eastAsia="en-US"/>
        </w:rPr>
        <w:t>Provisions for teachers and support staff:</w:t>
      </w:r>
      <w:r>
        <w:rPr>
          <w:rFonts w:ascii="Arial" w:hAnsi="Arial" w:cs="Arial"/>
          <w:b/>
          <w:lang w:eastAsia="en-US"/>
        </w:rPr>
        <w:t xml:space="preserve"> </w:t>
      </w:r>
      <w:r w:rsidR="00D90074" w:rsidRPr="006A588E">
        <w:rPr>
          <w:rFonts w:ascii="Arial" w:hAnsi="Arial" w:cs="Arial"/>
          <w:lang w:eastAsia="en-US"/>
        </w:rPr>
        <w:t>Schools should release employees under notice of dismissal to attend job interview</w:t>
      </w:r>
      <w:r w:rsidR="00AA07AF">
        <w:rPr>
          <w:rFonts w:ascii="Arial" w:hAnsi="Arial" w:cs="Arial"/>
          <w:lang w:eastAsia="en-US"/>
        </w:rPr>
        <w:t xml:space="preserve">s and consider in appropriate cases the re-imbursement of reasonable expenses incurred in visiting </w:t>
      </w:r>
      <w:r w:rsidR="00AA07AF" w:rsidRPr="009132A8">
        <w:rPr>
          <w:rFonts w:ascii="Arial" w:hAnsi="Arial" w:cs="Arial"/>
          <w:lang w:eastAsia="en-US"/>
        </w:rPr>
        <w:t xml:space="preserve">any school (or other place of work) to which a transfer is possible. </w:t>
      </w:r>
      <w:r w:rsidR="008A3EEA" w:rsidRPr="009132A8">
        <w:rPr>
          <w:rFonts w:ascii="Arial" w:hAnsi="Arial" w:cs="Arial"/>
          <w:lang w:eastAsia="en-US"/>
        </w:rPr>
        <w:t>The County Council will also use its best endeavours to bring the employee to the notice of other schools which have suitable vacancies.  The County Council has schemes to assist employees with disturbance and travel costs and receiving schools with the costs of any salary protection (where appropriate).</w:t>
      </w:r>
      <w:r w:rsidR="00D52866" w:rsidRPr="009132A8">
        <w:rPr>
          <w:rFonts w:ascii="Arial" w:hAnsi="Arial" w:cs="Arial"/>
          <w:lang w:eastAsia="en-US"/>
        </w:rPr>
        <w:t xml:space="preserve"> The Council </w:t>
      </w:r>
      <w:r w:rsidR="00D52866" w:rsidRPr="009132A8">
        <w:rPr>
          <w:rFonts w:ascii="Arial" w:hAnsi="Arial" w:cs="Arial"/>
          <w:lang w:eastAsia="en-US"/>
        </w:rPr>
        <w:lastRenderedPageBreak/>
        <w:t>will also consider offering financial assistance to provide appropriate in-service education and training where this can be shown to be cost effective</w:t>
      </w:r>
      <w:r w:rsidR="000969E3" w:rsidRPr="009132A8">
        <w:rPr>
          <w:rFonts w:ascii="Arial" w:hAnsi="Arial" w:cs="Arial"/>
          <w:lang w:eastAsia="en-US"/>
        </w:rPr>
        <w:t>.</w:t>
      </w:r>
      <w:r w:rsidR="00C40478" w:rsidRPr="009132A8">
        <w:rPr>
          <w:rFonts w:ascii="Arial" w:hAnsi="Arial" w:cs="Arial"/>
          <w:lang w:eastAsia="en-US"/>
        </w:rPr>
        <w:t xml:space="preserve"> </w:t>
      </w:r>
    </w:p>
    <w:p w14:paraId="75D6CA10" w14:textId="62FED0D3" w:rsidR="009751AA" w:rsidRPr="00DB6630" w:rsidRDefault="009875BC" w:rsidP="009875BC">
      <w:pPr>
        <w:ind w:left="567" w:hanging="567"/>
        <w:jc w:val="both"/>
        <w:rPr>
          <w:rFonts w:ascii="Arial" w:eastAsia="MS Mincho" w:hAnsi="Arial" w:cs="Arial"/>
          <w:szCs w:val="20"/>
          <w:lang w:eastAsia="en-US"/>
        </w:rPr>
      </w:pPr>
      <w:r>
        <w:rPr>
          <w:rFonts w:ascii="Arial" w:eastAsia="MS Mincho" w:hAnsi="Arial" w:cs="Arial"/>
          <w:szCs w:val="20"/>
          <w:lang w:eastAsia="en-US"/>
        </w:rPr>
        <w:tab/>
      </w:r>
      <w:r w:rsidR="006304A3" w:rsidRPr="009132A8">
        <w:rPr>
          <w:rFonts w:ascii="Arial" w:eastAsia="MS Mincho" w:hAnsi="Arial" w:cs="Arial"/>
          <w:szCs w:val="20"/>
          <w:lang w:eastAsia="en-US"/>
        </w:rPr>
        <w:t>I</w:t>
      </w:r>
      <w:r w:rsidR="009751AA" w:rsidRPr="009132A8">
        <w:rPr>
          <w:rFonts w:ascii="Arial" w:eastAsia="MS Mincho" w:hAnsi="Arial" w:cs="Arial"/>
          <w:szCs w:val="20"/>
          <w:lang w:eastAsia="en-US"/>
        </w:rPr>
        <w:t xml:space="preserve">t may be appropriate to provide outplacement services to employees at risk of redundancy </w:t>
      </w:r>
      <w:r w:rsidR="00FB4379" w:rsidRPr="009132A8">
        <w:rPr>
          <w:rFonts w:ascii="Arial" w:eastAsia="MS Mincho" w:hAnsi="Arial" w:cs="Arial"/>
          <w:szCs w:val="20"/>
          <w:lang w:eastAsia="en-US"/>
        </w:rPr>
        <w:t>to</w:t>
      </w:r>
      <w:r w:rsidR="009751AA" w:rsidRPr="009132A8">
        <w:rPr>
          <w:rFonts w:ascii="Arial" w:eastAsia="MS Mincho" w:hAnsi="Arial" w:cs="Arial"/>
          <w:szCs w:val="20"/>
          <w:lang w:eastAsia="en-US"/>
        </w:rPr>
        <w:t xml:space="preserve"> equip them as fully as possible in securing alternative employment. Human Resources will arrange this on a case-by-case basis.</w:t>
      </w:r>
      <w:r w:rsidR="009751AA" w:rsidRPr="00DB6630">
        <w:rPr>
          <w:rFonts w:ascii="Arial" w:eastAsia="MS Mincho" w:hAnsi="Arial" w:cs="Arial"/>
          <w:szCs w:val="20"/>
          <w:lang w:eastAsia="en-US"/>
        </w:rPr>
        <w:t xml:space="preserve"> </w:t>
      </w:r>
    </w:p>
    <w:p w14:paraId="0536E29C" w14:textId="77777777" w:rsidR="00FD7554" w:rsidRDefault="00FD7554" w:rsidP="009875BC">
      <w:pPr>
        <w:spacing w:after="240"/>
        <w:ind w:left="567" w:hanging="567"/>
        <w:rPr>
          <w:rFonts w:ascii="Arial" w:hAnsi="Arial" w:cs="Arial"/>
          <w:sz w:val="22"/>
          <w:szCs w:val="22"/>
          <w:lang w:eastAsia="en-US"/>
        </w:rPr>
      </w:pPr>
    </w:p>
    <w:p w14:paraId="250A3845" w14:textId="1DE4D343" w:rsidR="00FD7554" w:rsidRPr="0027610E" w:rsidRDefault="00FD7554" w:rsidP="0027610E">
      <w:pPr>
        <w:pStyle w:val="ListParagraph"/>
        <w:keepNext/>
        <w:keepLines/>
        <w:numPr>
          <w:ilvl w:val="0"/>
          <w:numId w:val="38"/>
        </w:numPr>
        <w:spacing w:before="40"/>
        <w:ind w:left="567" w:hanging="567"/>
        <w:outlineLvl w:val="1"/>
        <w:rPr>
          <w:rFonts w:ascii="Arial" w:eastAsia="MS Mincho" w:hAnsi="Arial" w:cs="Arial"/>
          <w:b/>
          <w:sz w:val="28"/>
          <w:szCs w:val="28"/>
        </w:rPr>
      </w:pPr>
      <w:bookmarkStart w:id="13" w:name="_Toc389634753"/>
      <w:bookmarkStart w:id="14" w:name="_Toc340661943"/>
      <w:r w:rsidRPr="0027610E">
        <w:rPr>
          <w:rFonts w:ascii="Arial" w:eastAsia="MS Mincho" w:hAnsi="Arial" w:cs="Arial"/>
          <w:b/>
          <w:sz w:val="28"/>
          <w:szCs w:val="28"/>
        </w:rPr>
        <w:t>Travel and Disturbance</w:t>
      </w:r>
      <w:bookmarkEnd w:id="13"/>
      <w:bookmarkEnd w:id="14"/>
      <w:r w:rsidRPr="0027610E">
        <w:rPr>
          <w:rFonts w:ascii="Arial" w:eastAsia="MS Mincho" w:hAnsi="Arial" w:cs="Arial"/>
          <w:b/>
          <w:sz w:val="28"/>
          <w:szCs w:val="28"/>
        </w:rPr>
        <w:t xml:space="preserve"> </w:t>
      </w:r>
    </w:p>
    <w:p w14:paraId="65DB0001" w14:textId="77777777" w:rsidR="009875BC" w:rsidRPr="009875BC" w:rsidRDefault="009875BC" w:rsidP="009875BC">
      <w:pPr>
        <w:pStyle w:val="ListParagraph"/>
        <w:keepNext/>
        <w:keepLines/>
        <w:spacing w:before="40"/>
        <w:ind w:left="360"/>
        <w:outlineLvl w:val="1"/>
        <w:rPr>
          <w:rFonts w:ascii="Arial" w:eastAsia="MS Mincho" w:hAnsi="Arial" w:cs="Arial"/>
          <w:b/>
          <w:sz w:val="28"/>
          <w:szCs w:val="28"/>
        </w:rPr>
      </w:pPr>
    </w:p>
    <w:p w14:paraId="1ADF649C" w14:textId="2AA5306B" w:rsidR="005B48A6" w:rsidRDefault="00216A52" w:rsidP="00216A52">
      <w:pPr>
        <w:ind w:left="567" w:hanging="567"/>
        <w:jc w:val="both"/>
        <w:rPr>
          <w:rFonts w:ascii="Arial" w:eastAsia="MS Mincho" w:hAnsi="Arial" w:cs="Arial"/>
          <w:szCs w:val="20"/>
          <w:lang w:eastAsia="en-US"/>
        </w:rPr>
      </w:pPr>
      <w:r>
        <w:rPr>
          <w:rFonts w:ascii="Arial" w:eastAsia="MS Mincho" w:hAnsi="Arial" w:cs="Arial"/>
          <w:szCs w:val="20"/>
          <w:lang w:eastAsia="en-US"/>
        </w:rPr>
        <w:tab/>
      </w:r>
      <w:r w:rsidR="005B48A6">
        <w:rPr>
          <w:rFonts w:ascii="Arial" w:eastAsia="MS Mincho" w:hAnsi="Arial" w:cs="Arial"/>
          <w:szCs w:val="20"/>
          <w:lang w:eastAsia="en-US"/>
        </w:rPr>
        <w:t xml:space="preserve">School support staff are covered by the Council’s Disturbance and Travelling Allowance Scheme. </w:t>
      </w:r>
      <w:r w:rsidR="00FD7554" w:rsidRPr="00FD7554">
        <w:rPr>
          <w:rFonts w:ascii="Arial" w:eastAsia="MS Mincho" w:hAnsi="Arial" w:cs="Arial"/>
          <w:szCs w:val="20"/>
          <w:lang w:eastAsia="en-US"/>
        </w:rPr>
        <w:t xml:space="preserve">In situations of obligatory redeployment covered by this policy travelling and (where appropriate) disturbance assistance will be given where the new place of work is at least five miles further from home. In the case of shorter distances, but where the new travel arrangements represent particular hardship, </w:t>
      </w:r>
      <w:r w:rsidR="009132A8">
        <w:rPr>
          <w:rFonts w:ascii="Arial" w:eastAsia="MS Mincho" w:hAnsi="Arial" w:cs="Arial"/>
          <w:szCs w:val="20"/>
          <w:lang w:eastAsia="en-US"/>
        </w:rPr>
        <w:t xml:space="preserve">the Director of Children and Young People’s </w:t>
      </w:r>
      <w:r w:rsidR="009132A8" w:rsidRPr="00B72CF3">
        <w:rPr>
          <w:rFonts w:ascii="Arial" w:eastAsia="MS Mincho" w:hAnsi="Arial" w:cs="Arial"/>
          <w:szCs w:val="20"/>
          <w:lang w:eastAsia="en-US"/>
        </w:rPr>
        <w:t>Services</w:t>
      </w:r>
      <w:r w:rsidR="00FD7554" w:rsidRPr="00B72CF3">
        <w:rPr>
          <w:rFonts w:ascii="Arial" w:eastAsia="MS Mincho" w:hAnsi="Arial" w:cs="Arial"/>
          <w:szCs w:val="20"/>
          <w:lang w:eastAsia="en-US"/>
        </w:rPr>
        <w:t xml:space="preserve"> may exe</w:t>
      </w:r>
      <w:r w:rsidR="00FD7554" w:rsidRPr="005B48A6">
        <w:rPr>
          <w:rFonts w:ascii="Arial" w:eastAsia="MS Mincho" w:hAnsi="Arial" w:cs="Arial"/>
          <w:szCs w:val="20"/>
          <w:lang w:eastAsia="en-US"/>
        </w:rPr>
        <w:t>rcise discretion on a case-by-case basis.</w:t>
      </w:r>
    </w:p>
    <w:p w14:paraId="1E3F3F3B" w14:textId="77777777" w:rsidR="00216A52" w:rsidRPr="005B48A6" w:rsidRDefault="00216A52" w:rsidP="00216A52">
      <w:pPr>
        <w:ind w:left="567" w:hanging="567"/>
        <w:jc w:val="both"/>
        <w:rPr>
          <w:rFonts w:ascii="Arial" w:eastAsia="MS Mincho" w:hAnsi="Arial" w:cs="Arial"/>
          <w:szCs w:val="20"/>
          <w:lang w:eastAsia="en-US"/>
        </w:rPr>
      </w:pPr>
    </w:p>
    <w:p w14:paraId="141D6BD6" w14:textId="7B698369" w:rsidR="00FD7554" w:rsidRPr="00FD7554" w:rsidRDefault="00216A52" w:rsidP="00216A52">
      <w:pPr>
        <w:ind w:left="567" w:hanging="567"/>
        <w:jc w:val="both"/>
        <w:rPr>
          <w:rFonts w:ascii="Arial" w:eastAsia="MS Mincho" w:hAnsi="Arial" w:cs="Arial"/>
          <w:szCs w:val="20"/>
          <w:lang w:eastAsia="en-US"/>
        </w:rPr>
      </w:pPr>
      <w:r>
        <w:rPr>
          <w:rFonts w:ascii="Arial" w:eastAsia="MS Mincho" w:hAnsi="Arial" w:cs="Arial"/>
          <w:szCs w:val="20"/>
          <w:lang w:eastAsia="en-US"/>
        </w:rPr>
        <w:tab/>
      </w:r>
      <w:r w:rsidR="005B48A6" w:rsidRPr="005B48A6">
        <w:rPr>
          <w:rFonts w:ascii="Arial" w:eastAsia="MS Mincho" w:hAnsi="Arial" w:cs="Arial"/>
          <w:szCs w:val="20"/>
          <w:lang w:eastAsia="en-US"/>
        </w:rPr>
        <w:t xml:space="preserve">Similar provisions are made for teachers under the </w:t>
      </w:r>
      <w:r w:rsidR="00531135" w:rsidRPr="005B48A6">
        <w:rPr>
          <w:rFonts w:ascii="Arial" w:eastAsia="MS Mincho" w:hAnsi="Arial" w:cs="Arial"/>
          <w:szCs w:val="20"/>
          <w:lang w:eastAsia="en-US"/>
        </w:rPr>
        <w:t>Teachers’</w:t>
      </w:r>
      <w:r w:rsidR="00531135">
        <w:rPr>
          <w:rFonts w:ascii="Arial" w:eastAsia="MS Mincho" w:hAnsi="Arial" w:cs="Arial"/>
          <w:szCs w:val="20"/>
          <w:lang w:eastAsia="en-US"/>
        </w:rPr>
        <w:t xml:space="preserve"> Disturbance and Travel Scheme</w:t>
      </w:r>
      <w:r w:rsidR="00D52866">
        <w:rPr>
          <w:rFonts w:ascii="Arial" w:eastAsia="MS Mincho" w:hAnsi="Arial" w:cs="Arial"/>
          <w:szCs w:val="20"/>
          <w:lang w:eastAsia="en-US"/>
        </w:rPr>
        <w:t>.</w:t>
      </w:r>
    </w:p>
    <w:p w14:paraId="67F0AC16" w14:textId="77777777" w:rsidR="00FD7554" w:rsidRPr="00FD7554" w:rsidRDefault="00FD7554" w:rsidP="00E645F6">
      <w:pPr>
        <w:jc w:val="both"/>
        <w:rPr>
          <w:rFonts w:ascii="Arial" w:eastAsia="MS Mincho" w:hAnsi="Arial" w:cs="Arial"/>
          <w:szCs w:val="20"/>
          <w:lang w:eastAsia="en-US"/>
        </w:rPr>
      </w:pPr>
    </w:p>
    <w:p w14:paraId="43FD54C6" w14:textId="5CC09A9F" w:rsidR="00FD7554" w:rsidRPr="0027610E" w:rsidRDefault="00FD7554" w:rsidP="0027610E">
      <w:pPr>
        <w:pStyle w:val="ListParagraph"/>
        <w:keepNext/>
        <w:keepLines/>
        <w:numPr>
          <w:ilvl w:val="0"/>
          <w:numId w:val="38"/>
        </w:numPr>
        <w:spacing w:before="40"/>
        <w:ind w:left="567" w:hanging="567"/>
        <w:outlineLvl w:val="1"/>
        <w:rPr>
          <w:rFonts w:ascii="Arial" w:eastAsia="MS Mincho" w:hAnsi="Arial" w:cs="Arial"/>
          <w:b/>
          <w:sz w:val="28"/>
          <w:szCs w:val="28"/>
        </w:rPr>
      </w:pPr>
      <w:bookmarkStart w:id="15" w:name="_Toc389634754"/>
      <w:bookmarkStart w:id="16" w:name="_Toc340661944"/>
      <w:r w:rsidRPr="0027610E">
        <w:rPr>
          <w:rFonts w:ascii="Arial" w:eastAsia="MS Mincho" w:hAnsi="Arial" w:cs="Arial"/>
          <w:b/>
          <w:sz w:val="28"/>
          <w:szCs w:val="28"/>
        </w:rPr>
        <w:t>Trial periods</w:t>
      </w:r>
      <w:bookmarkEnd w:id="15"/>
      <w:bookmarkEnd w:id="16"/>
      <w:r w:rsidRPr="0027610E">
        <w:rPr>
          <w:rFonts w:ascii="Arial" w:eastAsia="MS Mincho" w:hAnsi="Arial" w:cs="Arial"/>
          <w:b/>
          <w:sz w:val="28"/>
          <w:szCs w:val="28"/>
        </w:rPr>
        <w:t xml:space="preserve"> </w:t>
      </w:r>
    </w:p>
    <w:p w14:paraId="26CD869F" w14:textId="77777777" w:rsidR="00216A52" w:rsidRPr="00216A52" w:rsidRDefault="00216A52" w:rsidP="00216A52">
      <w:pPr>
        <w:pStyle w:val="ListParagraph"/>
        <w:keepNext/>
        <w:keepLines/>
        <w:spacing w:before="40"/>
        <w:ind w:left="360"/>
        <w:outlineLvl w:val="1"/>
        <w:rPr>
          <w:rFonts w:ascii="Arial" w:eastAsia="MS Mincho" w:hAnsi="Arial" w:cs="Arial"/>
          <w:b/>
          <w:sz w:val="28"/>
          <w:szCs w:val="28"/>
        </w:rPr>
      </w:pPr>
    </w:p>
    <w:p w14:paraId="68AA0592" w14:textId="4A6F16A6" w:rsidR="00FD7554" w:rsidRPr="00FD7554" w:rsidRDefault="00216A52" w:rsidP="00216A52">
      <w:pPr>
        <w:ind w:left="567" w:hanging="567"/>
        <w:jc w:val="both"/>
        <w:rPr>
          <w:rFonts w:ascii="Arial" w:eastAsia="MS Mincho" w:hAnsi="Arial" w:cs="Arial"/>
          <w:szCs w:val="20"/>
          <w:lang w:eastAsia="en-US"/>
        </w:rPr>
      </w:pPr>
      <w:r>
        <w:rPr>
          <w:rFonts w:ascii="Arial" w:eastAsia="MS Mincho" w:hAnsi="Arial" w:cs="Arial"/>
          <w:szCs w:val="20"/>
          <w:lang w:eastAsia="en-US"/>
        </w:rPr>
        <w:tab/>
      </w:r>
      <w:r w:rsidR="00FD7554" w:rsidRPr="00FD7554">
        <w:rPr>
          <w:rFonts w:ascii="Arial" w:eastAsia="MS Mincho" w:hAnsi="Arial" w:cs="Arial"/>
          <w:szCs w:val="20"/>
          <w:lang w:eastAsia="en-US"/>
        </w:rPr>
        <w:t xml:space="preserve">An employee who accepts an offer of alternative employment will be given a minimum trial period of four weeks, </w:t>
      </w:r>
      <w:r w:rsidR="000359AE">
        <w:rPr>
          <w:rFonts w:ascii="Arial" w:eastAsia="MS Mincho" w:hAnsi="Arial" w:cs="Arial"/>
          <w:szCs w:val="20"/>
          <w:lang w:eastAsia="en-US"/>
        </w:rPr>
        <w:t>(</w:t>
      </w:r>
      <w:r w:rsidR="00FD7554" w:rsidRPr="00FD7554">
        <w:rPr>
          <w:rFonts w:ascii="Arial" w:eastAsia="MS Mincho" w:hAnsi="Arial" w:cs="Arial"/>
          <w:szCs w:val="20"/>
          <w:lang w:eastAsia="en-US"/>
        </w:rPr>
        <w:t>or such longer period as may</w:t>
      </w:r>
      <w:r w:rsidR="006A588E">
        <w:rPr>
          <w:rFonts w:ascii="Arial" w:eastAsia="MS Mincho" w:hAnsi="Arial" w:cs="Arial"/>
          <w:szCs w:val="20"/>
          <w:lang w:eastAsia="en-US"/>
        </w:rPr>
        <w:t xml:space="preserve"> </w:t>
      </w:r>
      <w:r w:rsidR="000359AE">
        <w:rPr>
          <w:rFonts w:ascii="Arial" w:eastAsia="MS Mincho" w:hAnsi="Arial" w:cs="Arial"/>
          <w:szCs w:val="20"/>
          <w:lang w:eastAsia="en-US"/>
        </w:rPr>
        <w:t xml:space="preserve">be </w:t>
      </w:r>
      <w:r w:rsidR="00FD7554" w:rsidRPr="00FD7554">
        <w:rPr>
          <w:rFonts w:ascii="Arial" w:eastAsia="MS Mincho" w:hAnsi="Arial" w:cs="Arial"/>
          <w:szCs w:val="20"/>
          <w:lang w:eastAsia="en-US"/>
        </w:rPr>
        <w:t xml:space="preserve">agreed with the </w:t>
      </w:r>
      <w:r w:rsidR="006A588E">
        <w:rPr>
          <w:rFonts w:ascii="Arial" w:eastAsia="MS Mincho" w:hAnsi="Arial" w:cs="Arial"/>
          <w:szCs w:val="20"/>
          <w:lang w:eastAsia="en-US"/>
        </w:rPr>
        <w:t>school/</w:t>
      </w:r>
      <w:r w:rsidR="00FD7554" w:rsidRPr="00FD7554">
        <w:rPr>
          <w:rFonts w:ascii="Arial" w:eastAsia="MS Mincho" w:hAnsi="Arial" w:cs="Arial"/>
          <w:szCs w:val="20"/>
          <w:lang w:eastAsia="en-US"/>
        </w:rPr>
        <w:t>Council</w:t>
      </w:r>
      <w:r w:rsidR="000359AE">
        <w:rPr>
          <w:rFonts w:ascii="Arial" w:eastAsia="MS Mincho" w:hAnsi="Arial" w:cs="Arial"/>
          <w:szCs w:val="20"/>
          <w:lang w:eastAsia="en-US"/>
        </w:rPr>
        <w:t>)</w:t>
      </w:r>
      <w:r w:rsidR="00FD7554" w:rsidRPr="00FD7554">
        <w:rPr>
          <w:rFonts w:ascii="Arial" w:eastAsia="MS Mincho" w:hAnsi="Arial" w:cs="Arial"/>
          <w:szCs w:val="20"/>
          <w:lang w:eastAsia="en-US"/>
        </w:rPr>
        <w:t xml:space="preserve"> to give them an opportunity to assess it</w:t>
      </w:r>
      <w:r w:rsidR="000359AE">
        <w:rPr>
          <w:rFonts w:ascii="Arial" w:eastAsia="MS Mincho" w:hAnsi="Arial" w:cs="Arial"/>
          <w:szCs w:val="20"/>
          <w:lang w:eastAsia="en-US"/>
        </w:rPr>
        <w:t>s</w:t>
      </w:r>
      <w:r w:rsidR="00FD7554" w:rsidRPr="00FD7554">
        <w:rPr>
          <w:rFonts w:ascii="Arial" w:eastAsia="MS Mincho" w:hAnsi="Arial" w:cs="Arial"/>
          <w:szCs w:val="20"/>
          <w:lang w:eastAsia="en-US"/>
        </w:rPr>
        <w:t xml:space="preserve"> suitability. </w:t>
      </w:r>
      <w:r w:rsidR="008D125B">
        <w:rPr>
          <w:rFonts w:ascii="Arial" w:eastAsia="MS Mincho" w:hAnsi="Arial" w:cs="Arial"/>
          <w:szCs w:val="20"/>
          <w:lang w:eastAsia="en-US"/>
        </w:rPr>
        <w:t xml:space="preserve"> Before the trial commences, objectives for this period and any training or support that is required, should be identified in discussion with the employee.</w:t>
      </w:r>
    </w:p>
    <w:p w14:paraId="5DA4A37B" w14:textId="77777777" w:rsidR="00FD7554" w:rsidRPr="00FD7554" w:rsidRDefault="00FD7554" w:rsidP="00216A52">
      <w:pPr>
        <w:ind w:left="567" w:hanging="567"/>
        <w:jc w:val="both"/>
        <w:rPr>
          <w:rFonts w:ascii="Arial" w:eastAsia="MS Mincho" w:hAnsi="Arial" w:cs="Arial"/>
          <w:szCs w:val="20"/>
          <w:lang w:eastAsia="en-US"/>
        </w:rPr>
      </w:pPr>
    </w:p>
    <w:p w14:paraId="10207FAD" w14:textId="22C4C303" w:rsidR="00FD7554" w:rsidRPr="00FD7554" w:rsidRDefault="00216A52" w:rsidP="00216A52">
      <w:pPr>
        <w:ind w:left="567" w:hanging="567"/>
        <w:jc w:val="both"/>
        <w:rPr>
          <w:rFonts w:ascii="Arial" w:eastAsia="MS Mincho" w:hAnsi="Arial" w:cs="Arial"/>
          <w:szCs w:val="20"/>
          <w:lang w:eastAsia="en-US"/>
        </w:rPr>
      </w:pPr>
      <w:r>
        <w:rPr>
          <w:rFonts w:ascii="Arial" w:eastAsia="MS Mincho" w:hAnsi="Arial" w:cs="Arial"/>
          <w:szCs w:val="20"/>
          <w:lang w:eastAsia="en-US"/>
        </w:rPr>
        <w:tab/>
      </w:r>
      <w:r w:rsidR="00FD7554" w:rsidRPr="00FD7554">
        <w:rPr>
          <w:rFonts w:ascii="Arial" w:eastAsia="MS Mincho" w:hAnsi="Arial" w:cs="Arial"/>
          <w:szCs w:val="20"/>
          <w:lang w:eastAsia="en-US"/>
        </w:rPr>
        <w:t xml:space="preserve">If, at the end of that trial period, the employee decides that they do not wish to accept the position permanently then they will not lose any entitlement to redundancy payments or early retirement unless, in the opinion of the Council, the employee has unreasonably refused to continue with that job. </w:t>
      </w:r>
    </w:p>
    <w:p w14:paraId="49CEC918" w14:textId="77777777" w:rsidR="00FD7554" w:rsidRPr="00FD7554" w:rsidRDefault="00FD7554" w:rsidP="00216A52">
      <w:pPr>
        <w:ind w:left="567" w:hanging="567"/>
        <w:jc w:val="both"/>
        <w:rPr>
          <w:rFonts w:ascii="Arial" w:eastAsia="MS Mincho" w:hAnsi="Arial" w:cs="Arial"/>
          <w:szCs w:val="20"/>
          <w:lang w:eastAsia="en-US"/>
        </w:rPr>
      </w:pPr>
    </w:p>
    <w:p w14:paraId="1D056EDE" w14:textId="1C4D0414" w:rsidR="00FD7554" w:rsidRPr="00FD7554" w:rsidRDefault="00216A52" w:rsidP="00216A52">
      <w:pPr>
        <w:ind w:left="567" w:hanging="567"/>
        <w:jc w:val="both"/>
        <w:rPr>
          <w:rFonts w:ascii="Arial" w:eastAsia="MS Mincho" w:hAnsi="Arial" w:cs="Arial"/>
          <w:szCs w:val="20"/>
          <w:lang w:eastAsia="en-US"/>
        </w:rPr>
      </w:pPr>
      <w:r>
        <w:rPr>
          <w:rFonts w:ascii="Arial" w:eastAsia="MS Mincho" w:hAnsi="Arial" w:cs="Arial"/>
          <w:szCs w:val="20"/>
          <w:lang w:eastAsia="en-US"/>
        </w:rPr>
        <w:tab/>
      </w:r>
      <w:r w:rsidR="00FD7554" w:rsidRPr="00FD7554">
        <w:rPr>
          <w:rFonts w:ascii="Arial" w:eastAsia="MS Mincho" w:hAnsi="Arial" w:cs="Arial"/>
          <w:szCs w:val="20"/>
          <w:lang w:eastAsia="en-US"/>
        </w:rPr>
        <w:t xml:space="preserve">The Council may also terminate a trial period if it believes that the employee’s performance in that role is inadequate. The employee will not be entitled to redundancy payments or early retirement unless the Council is satisfied that the job was unsuitable for them, </w:t>
      </w:r>
      <w:proofErr w:type="gramStart"/>
      <w:r w:rsidR="00FD7554" w:rsidRPr="00FD7554">
        <w:rPr>
          <w:rFonts w:ascii="Arial" w:eastAsia="MS Mincho" w:hAnsi="Arial" w:cs="Arial"/>
          <w:szCs w:val="20"/>
          <w:lang w:eastAsia="en-US"/>
        </w:rPr>
        <w:t>taking into account</w:t>
      </w:r>
      <w:proofErr w:type="gramEnd"/>
      <w:r w:rsidR="00FD7554" w:rsidRPr="00FD7554">
        <w:rPr>
          <w:rFonts w:ascii="Arial" w:eastAsia="MS Mincho" w:hAnsi="Arial" w:cs="Arial"/>
          <w:szCs w:val="20"/>
          <w:lang w:eastAsia="en-US"/>
        </w:rPr>
        <w:t xml:space="preserve"> the skills and experience that they possess and after considering the availability of training</w:t>
      </w:r>
    </w:p>
    <w:p w14:paraId="2F705B99" w14:textId="76E45BFD" w:rsidR="00FD7554" w:rsidRDefault="00FD7554" w:rsidP="00E645F6">
      <w:pPr>
        <w:spacing w:after="240"/>
        <w:rPr>
          <w:rFonts w:ascii="Arial" w:hAnsi="Arial" w:cs="Arial"/>
          <w:sz w:val="22"/>
          <w:szCs w:val="22"/>
          <w:lang w:eastAsia="en-US"/>
        </w:rPr>
      </w:pPr>
    </w:p>
    <w:p w14:paraId="2E2D963B" w14:textId="381937E6" w:rsidR="00FD7554" w:rsidRPr="0027610E" w:rsidRDefault="00FD7554" w:rsidP="0027610E">
      <w:pPr>
        <w:pStyle w:val="ListParagraph"/>
        <w:keepNext/>
        <w:keepLines/>
        <w:numPr>
          <w:ilvl w:val="0"/>
          <w:numId w:val="38"/>
        </w:numPr>
        <w:spacing w:before="40"/>
        <w:ind w:left="567" w:hanging="643"/>
        <w:outlineLvl w:val="1"/>
        <w:rPr>
          <w:rFonts w:ascii="Arial" w:eastAsia="MS Mincho" w:hAnsi="Arial" w:cs="Arial"/>
          <w:b/>
          <w:sz w:val="28"/>
          <w:szCs w:val="28"/>
        </w:rPr>
      </w:pPr>
      <w:bookmarkStart w:id="17" w:name="_Toc389634755"/>
      <w:bookmarkStart w:id="18" w:name="_Toc340661945"/>
      <w:r w:rsidRPr="0027610E">
        <w:rPr>
          <w:rFonts w:ascii="Arial" w:eastAsia="MS Mincho" w:hAnsi="Arial" w:cs="Arial"/>
          <w:b/>
          <w:sz w:val="28"/>
          <w:szCs w:val="28"/>
        </w:rPr>
        <w:t>Redundancy - Financial Arrangements</w:t>
      </w:r>
      <w:bookmarkEnd w:id="17"/>
      <w:bookmarkEnd w:id="18"/>
      <w:r w:rsidRPr="0027610E">
        <w:rPr>
          <w:rFonts w:ascii="Arial" w:eastAsia="MS Mincho" w:hAnsi="Arial" w:cs="Arial"/>
          <w:b/>
          <w:sz w:val="28"/>
          <w:szCs w:val="28"/>
        </w:rPr>
        <w:t xml:space="preserve"> </w:t>
      </w:r>
    </w:p>
    <w:p w14:paraId="4F8775DC" w14:textId="77777777" w:rsidR="00216A52" w:rsidRDefault="00216A52" w:rsidP="00E645F6">
      <w:pPr>
        <w:jc w:val="both"/>
        <w:rPr>
          <w:rFonts w:ascii="Arial" w:eastAsia="MS Mincho" w:hAnsi="Arial" w:cs="Arial"/>
          <w:szCs w:val="20"/>
          <w:lang w:eastAsia="en-US"/>
        </w:rPr>
      </w:pPr>
    </w:p>
    <w:p w14:paraId="016DD181" w14:textId="73A5D9D4" w:rsidR="008D125B" w:rsidRDefault="00216A52" w:rsidP="00216A52">
      <w:pPr>
        <w:ind w:left="567" w:hanging="567"/>
        <w:jc w:val="both"/>
        <w:rPr>
          <w:rFonts w:ascii="Arial" w:eastAsia="MS Mincho" w:hAnsi="Arial" w:cs="Arial"/>
          <w:szCs w:val="20"/>
          <w:lang w:eastAsia="en-US"/>
        </w:rPr>
      </w:pPr>
      <w:r>
        <w:rPr>
          <w:rFonts w:ascii="Arial" w:eastAsia="MS Mincho" w:hAnsi="Arial" w:cs="Arial"/>
          <w:szCs w:val="20"/>
          <w:lang w:eastAsia="en-US"/>
        </w:rPr>
        <w:tab/>
      </w:r>
      <w:r w:rsidR="008D125B">
        <w:rPr>
          <w:rFonts w:ascii="Arial" w:eastAsia="MS Mincho" w:hAnsi="Arial" w:cs="Arial"/>
          <w:szCs w:val="20"/>
          <w:lang w:eastAsia="en-US"/>
        </w:rPr>
        <w:t xml:space="preserve">Employees will be provided with an estimate of their redundancy pay and any </w:t>
      </w:r>
      <w:r w:rsidR="00A63236">
        <w:rPr>
          <w:rFonts w:ascii="Arial" w:eastAsia="MS Mincho" w:hAnsi="Arial" w:cs="Arial"/>
          <w:szCs w:val="20"/>
          <w:lang w:eastAsia="en-US"/>
        </w:rPr>
        <w:t>other severance payments, on request.</w:t>
      </w:r>
    </w:p>
    <w:p w14:paraId="5F3C2CE6" w14:textId="77777777" w:rsidR="00A63236" w:rsidRDefault="00A63236" w:rsidP="00216A52">
      <w:pPr>
        <w:ind w:left="567" w:hanging="567"/>
        <w:jc w:val="both"/>
        <w:rPr>
          <w:rFonts w:ascii="Arial" w:eastAsia="MS Mincho" w:hAnsi="Arial" w:cs="Arial"/>
          <w:szCs w:val="20"/>
          <w:lang w:eastAsia="en-US"/>
        </w:rPr>
      </w:pPr>
    </w:p>
    <w:p w14:paraId="7BDB730F" w14:textId="3EEBF9E7" w:rsidR="005B48A6" w:rsidRDefault="00216A52" w:rsidP="00216A52">
      <w:pPr>
        <w:ind w:left="567" w:hanging="567"/>
        <w:jc w:val="both"/>
        <w:rPr>
          <w:rFonts w:ascii="Arial" w:eastAsia="MS Mincho" w:hAnsi="Arial" w:cs="Arial"/>
          <w:szCs w:val="20"/>
          <w:lang w:eastAsia="en-US"/>
        </w:rPr>
      </w:pPr>
      <w:r>
        <w:rPr>
          <w:rFonts w:ascii="Arial" w:eastAsia="MS Mincho" w:hAnsi="Arial" w:cs="Arial"/>
          <w:szCs w:val="20"/>
          <w:lang w:eastAsia="en-US"/>
        </w:rPr>
        <w:tab/>
      </w:r>
      <w:r w:rsidR="005B48A6" w:rsidRPr="00FD7554">
        <w:rPr>
          <w:rFonts w:ascii="Arial" w:eastAsia="MS Mincho" w:hAnsi="Arial" w:cs="Arial"/>
          <w:szCs w:val="20"/>
          <w:lang w:eastAsia="en-US"/>
        </w:rPr>
        <w:t xml:space="preserve">An employee who unreasonably refuses the Council’s offer of suitable alternative employment will not be entitled to the redundancy </w:t>
      </w:r>
      <w:r w:rsidR="005B48A6" w:rsidRPr="00531135">
        <w:rPr>
          <w:rFonts w:ascii="Arial" w:eastAsia="MS Mincho" w:hAnsi="Arial" w:cs="Arial"/>
          <w:szCs w:val="20"/>
          <w:lang w:eastAsia="en-US"/>
        </w:rPr>
        <w:t xml:space="preserve">benefits </w:t>
      </w:r>
      <w:r w:rsidR="005B48A6" w:rsidRPr="005B48A6">
        <w:rPr>
          <w:rFonts w:ascii="Arial" w:eastAsia="MS Mincho" w:hAnsi="Arial" w:cs="Arial"/>
          <w:szCs w:val="20"/>
          <w:lang w:eastAsia="en-US"/>
        </w:rPr>
        <w:t>outlined below.</w:t>
      </w:r>
      <w:r w:rsidR="005B48A6" w:rsidRPr="00FD7554">
        <w:rPr>
          <w:rFonts w:ascii="Arial" w:eastAsia="MS Mincho" w:hAnsi="Arial" w:cs="Arial"/>
          <w:szCs w:val="20"/>
          <w:lang w:eastAsia="en-US"/>
        </w:rPr>
        <w:t xml:space="preserve"> </w:t>
      </w:r>
    </w:p>
    <w:p w14:paraId="7DDEEAF5" w14:textId="6BE8A340" w:rsidR="0027610E" w:rsidRDefault="0027610E" w:rsidP="00216A52">
      <w:pPr>
        <w:ind w:left="567" w:hanging="567"/>
        <w:jc w:val="both"/>
        <w:rPr>
          <w:rFonts w:ascii="Arial" w:eastAsia="MS Mincho" w:hAnsi="Arial" w:cs="Arial"/>
          <w:szCs w:val="20"/>
          <w:lang w:eastAsia="en-US"/>
        </w:rPr>
      </w:pPr>
    </w:p>
    <w:p w14:paraId="56CBBDF8" w14:textId="6143A656" w:rsidR="0027610E" w:rsidRDefault="0027610E" w:rsidP="00216A52">
      <w:pPr>
        <w:ind w:left="567" w:hanging="567"/>
        <w:jc w:val="both"/>
        <w:rPr>
          <w:rFonts w:ascii="Arial" w:eastAsia="MS Mincho" w:hAnsi="Arial" w:cs="Arial"/>
          <w:szCs w:val="20"/>
          <w:lang w:eastAsia="en-US"/>
        </w:rPr>
      </w:pPr>
    </w:p>
    <w:p w14:paraId="7B5129E0" w14:textId="77777777" w:rsidR="0027610E" w:rsidRDefault="0027610E" w:rsidP="00216A52">
      <w:pPr>
        <w:ind w:left="567" w:hanging="567"/>
        <w:jc w:val="both"/>
        <w:rPr>
          <w:rFonts w:ascii="Arial" w:eastAsia="MS Mincho" w:hAnsi="Arial" w:cs="Arial"/>
          <w:szCs w:val="20"/>
          <w:lang w:eastAsia="en-US"/>
        </w:rPr>
      </w:pPr>
    </w:p>
    <w:p w14:paraId="4695E5A2" w14:textId="77777777" w:rsidR="00216A52" w:rsidRPr="00FD7554" w:rsidRDefault="00216A52" w:rsidP="00216A52">
      <w:pPr>
        <w:ind w:left="567" w:hanging="567"/>
        <w:jc w:val="both"/>
        <w:rPr>
          <w:rFonts w:ascii="Arial" w:eastAsia="MS Mincho" w:hAnsi="Arial" w:cs="Arial"/>
          <w:szCs w:val="20"/>
          <w:lang w:eastAsia="en-US"/>
        </w:rPr>
      </w:pPr>
    </w:p>
    <w:p w14:paraId="7A7A481F" w14:textId="75AED93B" w:rsidR="00FD7554" w:rsidRPr="004624CD" w:rsidRDefault="00FD7554" w:rsidP="0027610E">
      <w:pPr>
        <w:keepNext/>
        <w:keepLines/>
        <w:spacing w:before="40"/>
        <w:ind w:left="567" w:hanging="567"/>
        <w:outlineLvl w:val="2"/>
        <w:rPr>
          <w:rFonts w:ascii="Arial" w:eastAsia="MS Mincho" w:hAnsi="Arial" w:cs="Arial"/>
          <w:b/>
        </w:rPr>
      </w:pPr>
      <w:bookmarkStart w:id="19" w:name="_Toc389634756"/>
      <w:bookmarkStart w:id="20" w:name="_Toc340661946"/>
      <w:bookmarkStart w:id="21" w:name="_Hlk93502189"/>
      <w:r w:rsidRPr="004624CD">
        <w:rPr>
          <w:rFonts w:ascii="Arial" w:eastAsia="MS Mincho" w:hAnsi="Arial" w:cs="Arial"/>
          <w:b/>
        </w:rPr>
        <w:t>10.1</w:t>
      </w:r>
      <w:r w:rsidR="00216A52" w:rsidRPr="004624CD">
        <w:rPr>
          <w:rFonts w:ascii="Arial" w:eastAsia="MS Mincho" w:hAnsi="Arial" w:cs="Arial"/>
          <w:b/>
        </w:rPr>
        <w:tab/>
      </w:r>
      <w:r w:rsidRPr="004624CD">
        <w:rPr>
          <w:rFonts w:ascii="Arial" w:eastAsia="MS Mincho" w:hAnsi="Arial" w:cs="Arial"/>
          <w:b/>
        </w:rPr>
        <w:t>Early retirement</w:t>
      </w:r>
      <w:bookmarkEnd w:id="19"/>
      <w:bookmarkEnd w:id="20"/>
      <w:r w:rsidRPr="004624CD">
        <w:rPr>
          <w:rFonts w:ascii="Arial" w:eastAsia="MS Mincho" w:hAnsi="Arial" w:cs="Arial"/>
          <w:b/>
        </w:rPr>
        <w:t xml:space="preserve"> </w:t>
      </w:r>
    </w:p>
    <w:p w14:paraId="4B5D6E88" w14:textId="77777777" w:rsidR="00531135" w:rsidRPr="000359AE" w:rsidRDefault="00531135" w:rsidP="004624CD">
      <w:pPr>
        <w:keepNext/>
        <w:keepLines/>
        <w:spacing w:before="40"/>
        <w:ind w:left="567" w:hanging="567"/>
        <w:outlineLvl w:val="2"/>
        <w:rPr>
          <w:rFonts w:ascii="Arial" w:eastAsia="MS Mincho" w:hAnsi="Arial" w:cs="Arial"/>
          <w:b/>
          <w:color w:val="243F60" w:themeColor="accent1" w:themeShade="7F"/>
          <w:sz w:val="28"/>
          <w:szCs w:val="28"/>
        </w:rPr>
      </w:pPr>
    </w:p>
    <w:p w14:paraId="64C49A3B" w14:textId="52FF19A1" w:rsidR="00FD7554" w:rsidRDefault="004624CD" w:rsidP="004624CD">
      <w:pPr>
        <w:ind w:left="567" w:hanging="567"/>
        <w:rPr>
          <w:rFonts w:ascii="Arial" w:eastAsia="MS Mincho" w:hAnsi="Arial" w:cs="Arial"/>
          <w:b/>
          <w:bCs/>
          <w:szCs w:val="20"/>
          <w:lang w:eastAsia="en-US"/>
        </w:rPr>
      </w:pPr>
      <w:r>
        <w:rPr>
          <w:rFonts w:ascii="Arial" w:eastAsia="MS Mincho" w:hAnsi="Arial" w:cs="Arial"/>
          <w:b/>
          <w:bCs/>
          <w:szCs w:val="20"/>
          <w:lang w:eastAsia="en-US"/>
        </w:rPr>
        <w:tab/>
      </w:r>
      <w:r w:rsidR="00FD7554" w:rsidRPr="00FD7554">
        <w:rPr>
          <w:rFonts w:ascii="Arial" w:eastAsia="MS Mincho" w:hAnsi="Arial" w:cs="Arial"/>
          <w:b/>
          <w:bCs/>
          <w:szCs w:val="20"/>
          <w:lang w:eastAsia="en-US"/>
        </w:rPr>
        <w:t>On the grounds of redundancy</w:t>
      </w:r>
    </w:p>
    <w:p w14:paraId="1F871699" w14:textId="77777777" w:rsidR="004624CD" w:rsidRPr="00FD7554" w:rsidRDefault="004624CD" w:rsidP="004624CD">
      <w:pPr>
        <w:ind w:left="567" w:hanging="567"/>
        <w:rPr>
          <w:rFonts w:ascii="Arial" w:eastAsia="MS Mincho" w:hAnsi="Arial" w:cs="Arial"/>
          <w:b/>
          <w:bCs/>
          <w:szCs w:val="20"/>
          <w:lang w:eastAsia="en-US"/>
        </w:rPr>
      </w:pPr>
    </w:p>
    <w:p w14:paraId="139158D4" w14:textId="1C7AAEA5" w:rsidR="000E692C" w:rsidRDefault="004624CD" w:rsidP="004624CD">
      <w:pPr>
        <w:ind w:left="567" w:hanging="567"/>
        <w:rPr>
          <w:rFonts w:ascii="Arial" w:eastAsia="MS Mincho" w:hAnsi="Arial" w:cs="Arial"/>
          <w:bCs/>
          <w:szCs w:val="20"/>
          <w:lang w:eastAsia="en-US"/>
        </w:rPr>
      </w:pPr>
      <w:r>
        <w:rPr>
          <w:rFonts w:ascii="Arial" w:eastAsia="MS Mincho" w:hAnsi="Arial" w:cs="Arial"/>
          <w:bCs/>
          <w:szCs w:val="20"/>
          <w:lang w:eastAsia="en-US"/>
        </w:rPr>
        <w:tab/>
        <w:t>I</w:t>
      </w:r>
      <w:r w:rsidR="00FD7554" w:rsidRPr="00FD7554">
        <w:rPr>
          <w:rFonts w:ascii="Arial" w:eastAsia="MS Mincho" w:hAnsi="Arial" w:cs="Arial"/>
          <w:bCs/>
          <w:szCs w:val="20"/>
          <w:lang w:eastAsia="en-US"/>
        </w:rPr>
        <w:t xml:space="preserve">f there is a compulsory redundancy situation of an employee </w:t>
      </w:r>
      <w:r w:rsidR="003D4C3A">
        <w:rPr>
          <w:rFonts w:ascii="Arial" w:eastAsia="MS Mincho" w:hAnsi="Arial" w:cs="Arial"/>
          <w:bCs/>
          <w:szCs w:val="20"/>
          <w:lang w:eastAsia="en-US"/>
        </w:rPr>
        <w:t xml:space="preserve">who is under a permanent contract and </w:t>
      </w:r>
      <w:r w:rsidR="00FD7554" w:rsidRPr="00FD7554">
        <w:rPr>
          <w:rFonts w:ascii="Arial" w:eastAsia="MS Mincho" w:hAnsi="Arial" w:cs="Arial"/>
          <w:bCs/>
          <w:szCs w:val="20"/>
          <w:lang w:eastAsia="en-US"/>
        </w:rPr>
        <w:t xml:space="preserve">aged 55 (and the employee is a member of the Local Government Pension Scheme </w:t>
      </w:r>
      <w:r w:rsidR="00883B7D">
        <w:rPr>
          <w:rFonts w:ascii="Arial" w:eastAsia="MS Mincho" w:hAnsi="Arial" w:cs="Arial"/>
          <w:bCs/>
          <w:szCs w:val="20"/>
          <w:lang w:eastAsia="en-US"/>
        </w:rPr>
        <w:t xml:space="preserve">or the Teachers’ Pension Scheme) </w:t>
      </w:r>
      <w:r w:rsidR="00FD7554" w:rsidRPr="00FD7554">
        <w:rPr>
          <w:rFonts w:ascii="Arial" w:eastAsia="MS Mincho" w:hAnsi="Arial" w:cs="Arial"/>
          <w:bCs/>
          <w:szCs w:val="20"/>
          <w:lang w:eastAsia="en-US"/>
        </w:rPr>
        <w:t xml:space="preserve">then early retirement </w:t>
      </w:r>
      <w:r w:rsidR="008D125B">
        <w:rPr>
          <w:rFonts w:ascii="Arial" w:eastAsia="MS Mincho" w:hAnsi="Arial" w:cs="Arial"/>
          <w:bCs/>
          <w:szCs w:val="20"/>
          <w:lang w:eastAsia="en-US"/>
        </w:rPr>
        <w:t xml:space="preserve">will </w:t>
      </w:r>
      <w:r w:rsidR="00FD7554" w:rsidRPr="00FD7554">
        <w:rPr>
          <w:rFonts w:ascii="Arial" w:eastAsia="MS Mincho" w:hAnsi="Arial" w:cs="Arial"/>
          <w:bCs/>
          <w:szCs w:val="20"/>
          <w:lang w:eastAsia="en-US"/>
        </w:rPr>
        <w:t>be granted</w:t>
      </w:r>
      <w:r w:rsidR="008D125B">
        <w:rPr>
          <w:rFonts w:ascii="Arial" w:eastAsia="MS Mincho" w:hAnsi="Arial" w:cs="Arial"/>
          <w:bCs/>
          <w:szCs w:val="20"/>
          <w:lang w:eastAsia="en-US"/>
        </w:rPr>
        <w:t>. E</w:t>
      </w:r>
      <w:r w:rsidR="00FD7554" w:rsidRPr="00FD7554">
        <w:rPr>
          <w:rFonts w:ascii="Arial" w:eastAsia="MS Mincho" w:hAnsi="Arial" w:cs="Arial"/>
          <w:bCs/>
          <w:szCs w:val="20"/>
          <w:lang w:eastAsia="en-US"/>
        </w:rPr>
        <w:t xml:space="preserve">mployees will be eligible to receive pension benefits under the </w:t>
      </w:r>
      <w:r w:rsidR="00883B7D">
        <w:rPr>
          <w:rFonts w:ascii="Arial" w:eastAsia="MS Mincho" w:hAnsi="Arial" w:cs="Arial"/>
          <w:bCs/>
          <w:szCs w:val="20"/>
          <w:lang w:eastAsia="en-US"/>
        </w:rPr>
        <w:t>appropriate pension s</w:t>
      </w:r>
      <w:r w:rsidR="00FD7554" w:rsidRPr="00FD7554">
        <w:rPr>
          <w:rFonts w:ascii="Arial" w:eastAsia="MS Mincho" w:hAnsi="Arial" w:cs="Arial"/>
          <w:bCs/>
          <w:szCs w:val="20"/>
          <w:lang w:eastAsia="en-US"/>
        </w:rPr>
        <w:t>cheme</w:t>
      </w:r>
      <w:r w:rsidR="0043363A">
        <w:rPr>
          <w:rFonts w:ascii="Arial" w:eastAsia="MS Mincho" w:hAnsi="Arial" w:cs="Arial"/>
          <w:bCs/>
          <w:szCs w:val="20"/>
          <w:lang w:eastAsia="en-US"/>
        </w:rPr>
        <w:t xml:space="preserve">.  Any payments will be made in accordance </w:t>
      </w:r>
      <w:bookmarkStart w:id="22" w:name="_Hlk94108653"/>
      <w:r w:rsidR="0043363A">
        <w:rPr>
          <w:rFonts w:ascii="Arial" w:eastAsia="MS Mincho" w:hAnsi="Arial" w:cs="Arial"/>
          <w:bCs/>
          <w:szCs w:val="20"/>
          <w:lang w:eastAsia="en-US"/>
        </w:rPr>
        <w:t>with the regulations of the appropriate pension scheme, as they are currently in force</w:t>
      </w:r>
      <w:bookmarkEnd w:id="22"/>
      <w:r w:rsidR="0043363A">
        <w:rPr>
          <w:rFonts w:ascii="Arial" w:eastAsia="MS Mincho" w:hAnsi="Arial" w:cs="Arial"/>
          <w:bCs/>
          <w:szCs w:val="20"/>
          <w:lang w:eastAsia="en-US"/>
        </w:rPr>
        <w:t>.</w:t>
      </w:r>
    </w:p>
    <w:p w14:paraId="298AB939" w14:textId="77777777" w:rsidR="004624CD" w:rsidRDefault="004624CD" w:rsidP="004624CD">
      <w:pPr>
        <w:ind w:left="567" w:hanging="567"/>
        <w:rPr>
          <w:rFonts w:ascii="Arial" w:eastAsia="MS Mincho" w:hAnsi="Arial" w:cs="Arial"/>
          <w:bCs/>
          <w:szCs w:val="20"/>
          <w:lang w:eastAsia="en-US"/>
        </w:rPr>
      </w:pPr>
    </w:p>
    <w:p w14:paraId="74B6E17A" w14:textId="49F08BE9" w:rsidR="000E692C" w:rsidRDefault="004624CD" w:rsidP="004624CD">
      <w:pPr>
        <w:ind w:left="567" w:hanging="567"/>
        <w:rPr>
          <w:rFonts w:ascii="Arial" w:eastAsia="MS Mincho" w:hAnsi="Arial" w:cs="Arial"/>
          <w:bCs/>
          <w:szCs w:val="20"/>
          <w:lang w:eastAsia="en-US"/>
        </w:rPr>
      </w:pPr>
      <w:r>
        <w:rPr>
          <w:rFonts w:ascii="Arial" w:eastAsia="MS Mincho" w:hAnsi="Arial" w:cs="Arial"/>
          <w:bCs/>
          <w:szCs w:val="20"/>
          <w:lang w:eastAsia="en-US"/>
        </w:rPr>
        <w:tab/>
      </w:r>
      <w:r w:rsidR="000E692C">
        <w:rPr>
          <w:rFonts w:ascii="Arial" w:eastAsia="MS Mincho" w:hAnsi="Arial" w:cs="Arial"/>
          <w:bCs/>
          <w:szCs w:val="20"/>
          <w:lang w:eastAsia="en-US"/>
        </w:rPr>
        <w:t xml:space="preserve">Whilst the Teachers (Compensation for </w:t>
      </w:r>
      <w:r w:rsidR="002077CB">
        <w:rPr>
          <w:rFonts w:ascii="Arial" w:eastAsia="MS Mincho" w:hAnsi="Arial" w:cs="Arial"/>
          <w:bCs/>
          <w:szCs w:val="20"/>
          <w:lang w:eastAsia="en-US"/>
        </w:rPr>
        <w:t>R</w:t>
      </w:r>
      <w:r w:rsidR="000E692C">
        <w:rPr>
          <w:rFonts w:ascii="Arial" w:eastAsia="MS Mincho" w:hAnsi="Arial" w:cs="Arial"/>
          <w:bCs/>
          <w:szCs w:val="20"/>
          <w:lang w:eastAsia="en-US"/>
        </w:rPr>
        <w:t xml:space="preserve">edundancy and Premature Retirement) Regulations </w:t>
      </w:r>
      <w:r w:rsidR="0043363A">
        <w:rPr>
          <w:rFonts w:ascii="Arial" w:eastAsia="MS Mincho" w:hAnsi="Arial" w:cs="Arial"/>
          <w:bCs/>
          <w:szCs w:val="20"/>
          <w:lang w:eastAsia="en-US"/>
        </w:rPr>
        <w:t xml:space="preserve">also </w:t>
      </w:r>
      <w:r w:rsidR="000E692C">
        <w:rPr>
          <w:rFonts w:ascii="Arial" w:eastAsia="MS Mincho" w:hAnsi="Arial" w:cs="Arial"/>
          <w:bCs/>
          <w:szCs w:val="20"/>
          <w:lang w:eastAsia="en-US"/>
        </w:rPr>
        <w:t xml:space="preserve">make provision for payment of ‘extended lump sum compensatory payments’ as an alternative to payment of pension benefits in respect of termination of employment and </w:t>
      </w:r>
      <w:r w:rsidR="002077CB">
        <w:rPr>
          <w:rFonts w:ascii="Arial" w:eastAsia="MS Mincho" w:hAnsi="Arial" w:cs="Arial"/>
          <w:bCs/>
          <w:szCs w:val="20"/>
          <w:lang w:eastAsia="en-US"/>
        </w:rPr>
        <w:t xml:space="preserve">also provision </w:t>
      </w:r>
      <w:r w:rsidR="000E692C">
        <w:rPr>
          <w:rFonts w:ascii="Arial" w:eastAsia="MS Mincho" w:hAnsi="Arial" w:cs="Arial"/>
          <w:bCs/>
          <w:szCs w:val="20"/>
          <w:lang w:eastAsia="en-US"/>
        </w:rPr>
        <w:t>for service on which the basic pension is calculated to be enhanced</w:t>
      </w:r>
      <w:r w:rsidR="002077CB">
        <w:rPr>
          <w:rFonts w:ascii="Arial" w:eastAsia="MS Mincho" w:hAnsi="Arial" w:cs="Arial"/>
          <w:bCs/>
          <w:szCs w:val="20"/>
          <w:lang w:eastAsia="en-US"/>
        </w:rPr>
        <w:t>, the Council’s policy does not include use of either provision.</w:t>
      </w:r>
      <w:r w:rsidR="00DB7EB6">
        <w:rPr>
          <w:rFonts w:ascii="Arial" w:eastAsia="MS Mincho" w:hAnsi="Arial" w:cs="Arial"/>
          <w:bCs/>
          <w:szCs w:val="20"/>
          <w:lang w:eastAsia="en-US"/>
        </w:rPr>
        <w:t xml:space="preserve"> Any Governing Body wishing to make use of either of these discreti</w:t>
      </w:r>
      <w:r w:rsidR="00ED2871">
        <w:rPr>
          <w:rFonts w:ascii="Arial" w:eastAsia="MS Mincho" w:hAnsi="Arial" w:cs="Arial"/>
          <w:bCs/>
          <w:szCs w:val="20"/>
          <w:lang w:eastAsia="en-US"/>
        </w:rPr>
        <w:t>o</w:t>
      </w:r>
      <w:r w:rsidR="00DB7EB6">
        <w:rPr>
          <w:rFonts w:ascii="Arial" w:eastAsia="MS Mincho" w:hAnsi="Arial" w:cs="Arial"/>
          <w:bCs/>
          <w:szCs w:val="20"/>
          <w:lang w:eastAsia="en-US"/>
        </w:rPr>
        <w:t>ns must bear the additional costs from the school’s delegated budget.</w:t>
      </w:r>
    </w:p>
    <w:p w14:paraId="0D5C259C" w14:textId="77777777" w:rsidR="0043363A" w:rsidRDefault="0043363A" w:rsidP="004624CD">
      <w:pPr>
        <w:ind w:left="567" w:hanging="567"/>
        <w:rPr>
          <w:rFonts w:ascii="Arial" w:eastAsia="MS Mincho" w:hAnsi="Arial" w:cs="Arial"/>
          <w:bCs/>
          <w:szCs w:val="20"/>
          <w:lang w:eastAsia="en-US"/>
        </w:rPr>
      </w:pPr>
    </w:p>
    <w:p w14:paraId="1B9B84DF" w14:textId="2C343912" w:rsidR="0043363A" w:rsidRDefault="004624CD" w:rsidP="004624CD">
      <w:pPr>
        <w:ind w:left="567" w:hanging="567"/>
        <w:jc w:val="both"/>
        <w:rPr>
          <w:rFonts w:ascii="Arial" w:eastAsia="MS Mincho" w:hAnsi="Arial" w:cs="Arial"/>
          <w:szCs w:val="20"/>
          <w:lang w:eastAsia="en-US"/>
        </w:rPr>
      </w:pPr>
      <w:bookmarkStart w:id="23" w:name="_Hlk94109953"/>
      <w:r>
        <w:rPr>
          <w:rFonts w:ascii="Arial" w:eastAsia="MS Mincho" w:hAnsi="Arial" w:cs="Arial"/>
          <w:szCs w:val="20"/>
          <w:lang w:eastAsia="en-US"/>
        </w:rPr>
        <w:tab/>
      </w:r>
      <w:r w:rsidR="0043363A">
        <w:rPr>
          <w:rFonts w:ascii="Arial" w:eastAsia="MS Mincho" w:hAnsi="Arial" w:cs="Arial"/>
          <w:szCs w:val="20"/>
          <w:lang w:eastAsia="en-US"/>
        </w:rPr>
        <w:t xml:space="preserve">A teacher who </w:t>
      </w:r>
      <w:r w:rsidR="00302C62">
        <w:rPr>
          <w:rFonts w:ascii="Arial" w:eastAsia="MS Mincho" w:hAnsi="Arial" w:cs="Arial"/>
          <w:szCs w:val="20"/>
          <w:lang w:eastAsia="en-US"/>
        </w:rPr>
        <w:t xml:space="preserve">has reached Normal Pension Age </w:t>
      </w:r>
      <w:r w:rsidR="0043363A">
        <w:rPr>
          <w:rFonts w:ascii="Arial" w:eastAsia="MS Mincho" w:hAnsi="Arial" w:cs="Arial"/>
          <w:szCs w:val="20"/>
          <w:lang w:eastAsia="en-US"/>
        </w:rPr>
        <w:t xml:space="preserve">at the time of dismissal by reason of redundancy will be entitled to receive a redundancy severance payment and the pension benefits due on normal retirement from the Teachers’ Pension Scheme. </w:t>
      </w:r>
    </w:p>
    <w:bookmarkEnd w:id="23"/>
    <w:p w14:paraId="70152864" w14:textId="77777777" w:rsidR="0043363A" w:rsidRDefault="0043363A" w:rsidP="004624CD">
      <w:pPr>
        <w:ind w:left="567" w:hanging="567"/>
        <w:jc w:val="both"/>
        <w:rPr>
          <w:rFonts w:ascii="Arial" w:eastAsia="MS Mincho" w:hAnsi="Arial" w:cs="Arial"/>
          <w:szCs w:val="20"/>
          <w:lang w:eastAsia="en-US"/>
        </w:rPr>
      </w:pPr>
    </w:p>
    <w:p w14:paraId="7B815339" w14:textId="6A7E2FB1" w:rsidR="002077CB" w:rsidRDefault="004624CD" w:rsidP="004624CD">
      <w:pPr>
        <w:ind w:left="567" w:hanging="567"/>
        <w:rPr>
          <w:rFonts w:ascii="Arial" w:eastAsia="MS Mincho" w:hAnsi="Arial" w:cs="Arial"/>
          <w:bCs/>
          <w:szCs w:val="20"/>
          <w:lang w:eastAsia="en-US"/>
        </w:rPr>
      </w:pPr>
      <w:r>
        <w:rPr>
          <w:rFonts w:ascii="Arial" w:eastAsia="MS Mincho" w:hAnsi="Arial" w:cs="Arial"/>
          <w:bCs/>
          <w:szCs w:val="20"/>
          <w:lang w:eastAsia="en-US"/>
        </w:rPr>
        <w:tab/>
      </w:r>
      <w:r w:rsidR="002077CB">
        <w:rPr>
          <w:rFonts w:ascii="Arial" w:eastAsia="MS Mincho" w:hAnsi="Arial" w:cs="Arial"/>
          <w:bCs/>
          <w:szCs w:val="20"/>
          <w:lang w:eastAsia="en-US"/>
        </w:rPr>
        <w:t>Where a school governing body determines to award compensatory payments higher than those within this policy, the cost of additional payments must be funded by the school.  The Director for Children an</w:t>
      </w:r>
      <w:r w:rsidR="00302C62">
        <w:rPr>
          <w:rFonts w:ascii="Arial" w:eastAsia="MS Mincho" w:hAnsi="Arial" w:cs="Arial"/>
          <w:bCs/>
          <w:szCs w:val="20"/>
          <w:lang w:eastAsia="en-US"/>
        </w:rPr>
        <w:t>d</w:t>
      </w:r>
      <w:r w:rsidR="002077CB">
        <w:rPr>
          <w:rFonts w:ascii="Arial" w:eastAsia="MS Mincho" w:hAnsi="Arial" w:cs="Arial"/>
          <w:bCs/>
          <w:szCs w:val="20"/>
          <w:lang w:eastAsia="en-US"/>
        </w:rPr>
        <w:t xml:space="preserve"> Young People may determine that all costs, both one off and ongoing, including those normally met from a budget other than the school’s d</w:t>
      </w:r>
      <w:r w:rsidR="0043363A">
        <w:rPr>
          <w:rFonts w:ascii="Arial" w:eastAsia="MS Mincho" w:hAnsi="Arial" w:cs="Arial"/>
          <w:bCs/>
          <w:szCs w:val="20"/>
          <w:lang w:eastAsia="en-US"/>
        </w:rPr>
        <w:t>e</w:t>
      </w:r>
      <w:r w:rsidR="002077CB">
        <w:rPr>
          <w:rFonts w:ascii="Arial" w:eastAsia="MS Mincho" w:hAnsi="Arial" w:cs="Arial"/>
          <w:bCs/>
          <w:szCs w:val="20"/>
          <w:lang w:eastAsia="en-US"/>
        </w:rPr>
        <w:t xml:space="preserve">legated budget, must be </w:t>
      </w:r>
      <w:r w:rsidR="00D52866">
        <w:rPr>
          <w:rFonts w:ascii="Arial" w:eastAsia="MS Mincho" w:hAnsi="Arial" w:cs="Arial"/>
          <w:bCs/>
          <w:szCs w:val="20"/>
          <w:lang w:eastAsia="en-US"/>
        </w:rPr>
        <w:t>met from the school’s delegated budget.</w:t>
      </w:r>
    </w:p>
    <w:bookmarkEnd w:id="21"/>
    <w:p w14:paraId="134D50A2" w14:textId="181B1319" w:rsidR="00883B7D" w:rsidRDefault="00883B7D" w:rsidP="004624CD">
      <w:pPr>
        <w:ind w:left="567" w:hanging="567"/>
        <w:rPr>
          <w:rFonts w:ascii="Arial" w:eastAsia="MS Mincho" w:hAnsi="Arial" w:cs="Arial"/>
          <w:bCs/>
          <w:szCs w:val="20"/>
          <w:lang w:eastAsia="en-US"/>
        </w:rPr>
      </w:pPr>
    </w:p>
    <w:p w14:paraId="22CE95AB" w14:textId="7F8A73D4" w:rsidR="00FD7554" w:rsidRDefault="004624CD" w:rsidP="004624CD">
      <w:pPr>
        <w:ind w:left="567" w:hanging="567"/>
        <w:rPr>
          <w:rFonts w:ascii="Arial" w:eastAsia="MS Mincho" w:hAnsi="Arial" w:cs="Arial"/>
          <w:b/>
          <w:bCs/>
          <w:szCs w:val="20"/>
          <w:lang w:eastAsia="en-US"/>
        </w:rPr>
      </w:pPr>
      <w:r>
        <w:rPr>
          <w:rFonts w:ascii="Arial" w:eastAsia="MS Mincho" w:hAnsi="Arial" w:cs="Arial"/>
          <w:b/>
          <w:bCs/>
          <w:szCs w:val="20"/>
          <w:lang w:eastAsia="en-US"/>
        </w:rPr>
        <w:tab/>
      </w:r>
      <w:r w:rsidR="00FD7554" w:rsidRPr="00FD7554">
        <w:rPr>
          <w:rFonts w:ascii="Arial" w:eastAsia="MS Mincho" w:hAnsi="Arial" w:cs="Arial"/>
          <w:b/>
          <w:bCs/>
          <w:szCs w:val="20"/>
          <w:lang w:eastAsia="en-US"/>
        </w:rPr>
        <w:t xml:space="preserve">On other grounds </w:t>
      </w:r>
    </w:p>
    <w:p w14:paraId="7D8A8027" w14:textId="77777777" w:rsidR="004624CD" w:rsidRPr="00FD7554" w:rsidRDefault="004624CD" w:rsidP="004624CD">
      <w:pPr>
        <w:ind w:left="567" w:hanging="567"/>
        <w:rPr>
          <w:rFonts w:ascii="Arial" w:eastAsia="MS Mincho" w:hAnsi="Arial" w:cs="Arial"/>
          <w:b/>
          <w:bCs/>
          <w:szCs w:val="20"/>
          <w:lang w:eastAsia="en-US"/>
        </w:rPr>
      </w:pPr>
    </w:p>
    <w:p w14:paraId="2CD7D4C5" w14:textId="01FF782C" w:rsidR="00FD7554" w:rsidRPr="00FD7554" w:rsidRDefault="004624CD" w:rsidP="004624CD">
      <w:pPr>
        <w:ind w:left="567" w:hanging="567"/>
        <w:jc w:val="both"/>
        <w:rPr>
          <w:rFonts w:ascii="Arial" w:eastAsia="MS Mincho" w:hAnsi="Arial" w:cs="Arial"/>
          <w:szCs w:val="20"/>
          <w:lang w:eastAsia="en-US"/>
        </w:rPr>
      </w:pPr>
      <w:r>
        <w:rPr>
          <w:rFonts w:ascii="Arial" w:eastAsia="MS Mincho" w:hAnsi="Arial" w:cs="Arial"/>
          <w:szCs w:val="20"/>
          <w:lang w:eastAsia="en-US"/>
        </w:rPr>
        <w:tab/>
      </w:r>
      <w:r w:rsidR="00FD7554" w:rsidRPr="00FD7554">
        <w:rPr>
          <w:rFonts w:ascii="Arial" w:eastAsia="MS Mincho" w:hAnsi="Arial" w:cs="Arial"/>
          <w:szCs w:val="20"/>
          <w:lang w:eastAsia="en-US"/>
        </w:rPr>
        <w:t xml:space="preserve">There may be circumstances where the Council judges it necessary, in the interests of the efficient exercise of its functions, to offer premature retirement to employees, even if the circumstances do not match the definition of redundancy. </w:t>
      </w:r>
    </w:p>
    <w:p w14:paraId="6F0A61C1" w14:textId="77777777" w:rsidR="00FD7554" w:rsidRPr="00FD7554" w:rsidRDefault="00FD7554" w:rsidP="004624CD">
      <w:pPr>
        <w:ind w:left="567" w:hanging="567"/>
        <w:jc w:val="right"/>
        <w:rPr>
          <w:rFonts w:ascii="Arial" w:eastAsia="MS Mincho" w:hAnsi="Arial" w:cs="Arial"/>
          <w:szCs w:val="20"/>
          <w:lang w:eastAsia="en-US"/>
        </w:rPr>
      </w:pPr>
    </w:p>
    <w:p w14:paraId="7C55214B" w14:textId="40B1DEF7" w:rsidR="00FD7554" w:rsidRPr="00FD7554" w:rsidRDefault="004624CD" w:rsidP="004624CD">
      <w:pPr>
        <w:ind w:left="567" w:hanging="567"/>
        <w:jc w:val="both"/>
        <w:rPr>
          <w:rFonts w:ascii="Arial" w:eastAsia="MS Mincho" w:hAnsi="Arial" w:cs="Arial"/>
          <w:szCs w:val="20"/>
          <w:lang w:eastAsia="en-US"/>
        </w:rPr>
      </w:pPr>
      <w:r>
        <w:rPr>
          <w:rFonts w:ascii="Arial" w:eastAsia="MS Mincho" w:hAnsi="Arial" w:cs="Arial"/>
          <w:szCs w:val="20"/>
          <w:lang w:eastAsia="en-US"/>
        </w:rPr>
        <w:tab/>
      </w:r>
      <w:r w:rsidR="00FD7554" w:rsidRPr="00FD7554">
        <w:rPr>
          <w:rFonts w:ascii="Arial" w:eastAsia="MS Mincho" w:hAnsi="Arial" w:cs="Arial"/>
          <w:szCs w:val="20"/>
          <w:lang w:eastAsia="en-US"/>
        </w:rPr>
        <w:t xml:space="preserve">Such circumstances may include: </w:t>
      </w:r>
    </w:p>
    <w:p w14:paraId="68EB47EF" w14:textId="77777777" w:rsidR="00FD7554" w:rsidRPr="00FD7554" w:rsidRDefault="00FD7554" w:rsidP="004624CD">
      <w:pPr>
        <w:numPr>
          <w:ilvl w:val="0"/>
          <w:numId w:val="9"/>
        </w:numPr>
        <w:tabs>
          <w:tab w:val="clear" w:pos="720"/>
        </w:tabs>
        <w:ind w:left="1134" w:hanging="567"/>
        <w:rPr>
          <w:rFonts w:ascii="Arial" w:eastAsia="MS Mincho" w:hAnsi="Arial" w:cs="Arial"/>
          <w:szCs w:val="20"/>
          <w:lang w:eastAsia="en-US"/>
        </w:rPr>
      </w:pPr>
      <w:r w:rsidRPr="00FD7554">
        <w:rPr>
          <w:rFonts w:ascii="Arial" w:eastAsia="MS Mincho" w:hAnsi="Arial" w:cs="Arial"/>
          <w:szCs w:val="20"/>
          <w:lang w:eastAsia="en-US"/>
        </w:rPr>
        <w:t xml:space="preserve">A change in the function of the office or workplace, </w:t>
      </w:r>
    </w:p>
    <w:p w14:paraId="2533883F" w14:textId="77777777" w:rsidR="00FD7554" w:rsidRPr="00FD7554" w:rsidRDefault="00FD7554" w:rsidP="004624CD">
      <w:pPr>
        <w:numPr>
          <w:ilvl w:val="0"/>
          <w:numId w:val="9"/>
        </w:numPr>
        <w:tabs>
          <w:tab w:val="clear" w:pos="720"/>
        </w:tabs>
        <w:ind w:left="1134" w:hanging="567"/>
        <w:rPr>
          <w:rFonts w:ascii="Arial" w:eastAsia="MS Mincho" w:hAnsi="Arial" w:cs="Arial"/>
          <w:szCs w:val="20"/>
          <w:lang w:eastAsia="en-US"/>
        </w:rPr>
      </w:pPr>
      <w:r w:rsidRPr="00FD7554">
        <w:rPr>
          <w:rFonts w:ascii="Arial" w:eastAsia="MS Mincho" w:hAnsi="Arial" w:cs="Arial"/>
          <w:szCs w:val="20"/>
          <w:lang w:eastAsia="en-US"/>
        </w:rPr>
        <w:t>Efficiency reviews of the office or workplace.</w:t>
      </w:r>
    </w:p>
    <w:p w14:paraId="44FEAC5B" w14:textId="77777777" w:rsidR="00FD7554" w:rsidRPr="00FD7554" w:rsidRDefault="00FD7554" w:rsidP="004624CD">
      <w:pPr>
        <w:ind w:left="1134" w:hanging="567"/>
        <w:rPr>
          <w:rFonts w:ascii="Arial" w:eastAsia="MS Mincho" w:hAnsi="Arial" w:cs="Arial"/>
          <w:szCs w:val="20"/>
          <w:lang w:eastAsia="en-US"/>
        </w:rPr>
      </w:pPr>
    </w:p>
    <w:p w14:paraId="7927063B" w14:textId="5EF5800E" w:rsidR="00FD7554" w:rsidRPr="00FD7554" w:rsidRDefault="004624CD" w:rsidP="004624CD">
      <w:pPr>
        <w:ind w:left="567" w:hanging="567"/>
        <w:jc w:val="both"/>
        <w:rPr>
          <w:rFonts w:ascii="Arial" w:eastAsia="MS Mincho" w:hAnsi="Arial" w:cs="Arial"/>
          <w:szCs w:val="20"/>
          <w:lang w:eastAsia="en-US"/>
        </w:rPr>
      </w:pPr>
      <w:r>
        <w:rPr>
          <w:rFonts w:ascii="Arial" w:eastAsia="MS Mincho" w:hAnsi="Arial" w:cs="Arial"/>
          <w:szCs w:val="20"/>
          <w:lang w:eastAsia="en-US"/>
        </w:rPr>
        <w:tab/>
      </w:r>
      <w:r w:rsidR="00FD7554" w:rsidRPr="00FD7554">
        <w:rPr>
          <w:rFonts w:ascii="Arial" w:eastAsia="MS Mincho" w:hAnsi="Arial" w:cs="Arial"/>
          <w:szCs w:val="20"/>
          <w:lang w:eastAsia="en-US"/>
        </w:rPr>
        <w:t xml:space="preserve">Any such offer of premature retirement is at the sole and absolute discretion of the </w:t>
      </w:r>
      <w:r w:rsidR="007A5ACC">
        <w:rPr>
          <w:rFonts w:ascii="Arial" w:eastAsia="MS Mincho" w:hAnsi="Arial" w:cs="Arial"/>
          <w:szCs w:val="20"/>
          <w:lang w:eastAsia="en-US"/>
        </w:rPr>
        <w:t>Local Authority’s Director for Children and Young People</w:t>
      </w:r>
      <w:r w:rsidR="00FD7554" w:rsidRPr="00FD7554">
        <w:rPr>
          <w:rFonts w:ascii="Arial" w:eastAsia="MS Mincho" w:hAnsi="Arial" w:cs="Arial"/>
          <w:szCs w:val="20"/>
          <w:lang w:eastAsia="en-US"/>
        </w:rPr>
        <w:t xml:space="preserve">. </w:t>
      </w:r>
      <w:r w:rsidR="0043363A">
        <w:rPr>
          <w:rFonts w:ascii="Arial" w:eastAsia="MS Mincho" w:hAnsi="Arial" w:cs="Arial"/>
          <w:szCs w:val="20"/>
          <w:lang w:eastAsia="en-US"/>
        </w:rPr>
        <w:t xml:space="preserve"> Any payments made under this provision would be in accordance </w:t>
      </w:r>
      <w:r w:rsidR="0043363A">
        <w:rPr>
          <w:rFonts w:ascii="Arial" w:eastAsia="MS Mincho" w:hAnsi="Arial" w:cs="Arial"/>
          <w:bCs/>
          <w:szCs w:val="20"/>
          <w:lang w:eastAsia="en-US"/>
        </w:rPr>
        <w:t xml:space="preserve">with the regulations of the appropriate pension scheme, as </w:t>
      </w:r>
      <w:r>
        <w:rPr>
          <w:rFonts w:ascii="Arial" w:eastAsia="MS Mincho" w:hAnsi="Arial" w:cs="Arial"/>
          <w:bCs/>
          <w:szCs w:val="20"/>
          <w:lang w:eastAsia="en-US"/>
        </w:rPr>
        <w:t>they are</w:t>
      </w:r>
      <w:r w:rsidR="0043363A">
        <w:rPr>
          <w:rFonts w:ascii="Arial" w:eastAsia="MS Mincho" w:hAnsi="Arial" w:cs="Arial"/>
          <w:bCs/>
          <w:szCs w:val="20"/>
          <w:lang w:eastAsia="en-US"/>
        </w:rPr>
        <w:t xml:space="preserve"> currently in force</w:t>
      </w:r>
      <w:r w:rsidR="002A45E7">
        <w:rPr>
          <w:rFonts w:ascii="Arial" w:eastAsia="MS Mincho" w:hAnsi="Arial" w:cs="Arial"/>
          <w:bCs/>
          <w:szCs w:val="20"/>
          <w:lang w:eastAsia="en-US"/>
        </w:rPr>
        <w:t xml:space="preserve"> and any guidance issued by the Department for Education</w:t>
      </w:r>
      <w:r w:rsidR="00DB7EB6">
        <w:rPr>
          <w:rFonts w:ascii="Arial" w:eastAsia="MS Mincho" w:hAnsi="Arial" w:cs="Arial"/>
          <w:bCs/>
          <w:szCs w:val="20"/>
          <w:lang w:eastAsia="en-US"/>
        </w:rPr>
        <w:t>.</w:t>
      </w:r>
      <w:r w:rsidR="00A32790">
        <w:rPr>
          <w:rFonts w:ascii="Arial" w:eastAsia="MS Mincho" w:hAnsi="Arial" w:cs="Arial"/>
          <w:bCs/>
          <w:szCs w:val="20"/>
          <w:lang w:eastAsia="en-US"/>
        </w:rPr>
        <w:t xml:space="preserve">  The costs </w:t>
      </w:r>
      <w:r w:rsidR="00DB7EB6">
        <w:rPr>
          <w:rFonts w:ascii="Arial" w:eastAsia="MS Mincho" w:hAnsi="Arial" w:cs="Arial"/>
          <w:bCs/>
          <w:szCs w:val="20"/>
          <w:lang w:eastAsia="en-US"/>
        </w:rPr>
        <w:t>of any compensatory benefits associated with such retirements will normally be met from a school’s delegated budget, unless the Director for Children and Young People agrees, in exceptional circumstances, in writing, that they should be met from elsewhere.</w:t>
      </w:r>
    </w:p>
    <w:p w14:paraId="69270A34" w14:textId="77777777" w:rsidR="00FD7554" w:rsidRPr="00FD7554" w:rsidRDefault="00FD7554" w:rsidP="004624CD">
      <w:pPr>
        <w:ind w:left="567" w:hanging="567"/>
        <w:rPr>
          <w:rFonts w:ascii="Arial" w:eastAsia="MS Mincho" w:hAnsi="Arial" w:cs="Arial"/>
          <w:szCs w:val="20"/>
          <w:lang w:eastAsia="en-US"/>
        </w:rPr>
      </w:pPr>
    </w:p>
    <w:p w14:paraId="14096CC6" w14:textId="15C333EF" w:rsidR="00FD7554" w:rsidRDefault="00FD7554" w:rsidP="004624CD">
      <w:pPr>
        <w:keepNext/>
        <w:keepLines/>
        <w:spacing w:before="40"/>
        <w:ind w:left="567" w:hanging="567"/>
        <w:outlineLvl w:val="2"/>
        <w:rPr>
          <w:rFonts w:ascii="Arial" w:eastAsia="MS Mincho" w:hAnsi="Arial" w:cs="Arial"/>
          <w:b/>
        </w:rPr>
      </w:pPr>
      <w:bookmarkStart w:id="24" w:name="_Toc389634758"/>
      <w:bookmarkStart w:id="25" w:name="_Toc340661948"/>
      <w:r w:rsidRPr="004624CD">
        <w:rPr>
          <w:rFonts w:ascii="Arial" w:eastAsia="MS Mincho" w:hAnsi="Arial" w:cs="Arial"/>
          <w:b/>
        </w:rPr>
        <w:lastRenderedPageBreak/>
        <w:t>10.</w:t>
      </w:r>
      <w:r w:rsidR="00C82171" w:rsidRPr="004624CD">
        <w:rPr>
          <w:rFonts w:ascii="Arial" w:eastAsia="MS Mincho" w:hAnsi="Arial" w:cs="Arial"/>
          <w:b/>
        </w:rPr>
        <w:t>2</w:t>
      </w:r>
      <w:r w:rsidR="004624CD" w:rsidRPr="004624CD">
        <w:rPr>
          <w:rFonts w:ascii="Arial" w:eastAsia="MS Mincho" w:hAnsi="Arial" w:cs="Arial"/>
          <w:b/>
        </w:rPr>
        <w:tab/>
      </w:r>
      <w:r w:rsidRPr="004624CD">
        <w:rPr>
          <w:rFonts w:ascii="Arial" w:eastAsia="MS Mincho" w:hAnsi="Arial" w:cs="Arial"/>
          <w:b/>
        </w:rPr>
        <w:t>Statutory Redundancy Pay</w:t>
      </w:r>
      <w:bookmarkEnd w:id="24"/>
      <w:bookmarkEnd w:id="25"/>
      <w:r w:rsidRPr="004624CD">
        <w:rPr>
          <w:rFonts w:ascii="Arial" w:eastAsia="MS Mincho" w:hAnsi="Arial" w:cs="Arial"/>
          <w:b/>
        </w:rPr>
        <w:t xml:space="preserve"> </w:t>
      </w:r>
    </w:p>
    <w:p w14:paraId="7CAC1689" w14:textId="77777777" w:rsidR="004624CD" w:rsidRPr="004624CD" w:rsidRDefault="004624CD" w:rsidP="004624CD">
      <w:pPr>
        <w:keepNext/>
        <w:keepLines/>
        <w:spacing w:before="40"/>
        <w:ind w:left="567" w:hanging="567"/>
        <w:outlineLvl w:val="2"/>
        <w:rPr>
          <w:rFonts w:ascii="Arial" w:eastAsia="MS Mincho" w:hAnsi="Arial" w:cs="Arial"/>
          <w:b/>
        </w:rPr>
      </w:pPr>
    </w:p>
    <w:p w14:paraId="489EA42C" w14:textId="2A0FEE66" w:rsidR="00FD7554" w:rsidRPr="00FD7554" w:rsidRDefault="004624CD" w:rsidP="004624CD">
      <w:pPr>
        <w:ind w:left="567" w:hanging="567"/>
        <w:jc w:val="both"/>
        <w:rPr>
          <w:rFonts w:ascii="Arial" w:eastAsia="MS Mincho" w:hAnsi="Arial" w:cs="Arial"/>
          <w:szCs w:val="20"/>
          <w:lang w:eastAsia="en-US"/>
        </w:rPr>
      </w:pPr>
      <w:r>
        <w:rPr>
          <w:rFonts w:ascii="Arial" w:eastAsia="MS Mincho" w:hAnsi="Arial" w:cs="Arial"/>
          <w:szCs w:val="20"/>
          <w:lang w:eastAsia="en-US"/>
        </w:rPr>
        <w:tab/>
      </w:r>
      <w:r w:rsidR="00FD7554" w:rsidRPr="00FD7554">
        <w:rPr>
          <w:rFonts w:ascii="Arial" w:eastAsia="MS Mincho" w:hAnsi="Arial" w:cs="Arial"/>
          <w:szCs w:val="20"/>
          <w:lang w:eastAsia="en-US"/>
        </w:rPr>
        <w:t xml:space="preserve">The amount of </w:t>
      </w:r>
      <w:r w:rsidR="00FD7554" w:rsidRPr="00FD7554">
        <w:rPr>
          <w:rFonts w:ascii="Arial" w:eastAsia="MS Mincho" w:hAnsi="Arial" w:cs="Arial"/>
          <w:b/>
          <w:szCs w:val="20"/>
          <w:lang w:eastAsia="en-US"/>
        </w:rPr>
        <w:t>statutory</w:t>
      </w:r>
      <w:r w:rsidR="00FD7554" w:rsidRPr="00FD7554">
        <w:rPr>
          <w:rFonts w:ascii="Arial" w:eastAsia="MS Mincho" w:hAnsi="Arial" w:cs="Arial"/>
          <w:szCs w:val="20"/>
          <w:lang w:eastAsia="en-US"/>
        </w:rPr>
        <w:t xml:space="preserve"> redundancy </w:t>
      </w:r>
      <w:proofErr w:type="gramStart"/>
      <w:r w:rsidR="00FD7554" w:rsidRPr="00FD7554">
        <w:rPr>
          <w:rFonts w:ascii="Arial" w:eastAsia="MS Mincho" w:hAnsi="Arial" w:cs="Arial"/>
          <w:szCs w:val="20"/>
          <w:lang w:eastAsia="en-US"/>
        </w:rPr>
        <w:t>pay</w:t>
      </w:r>
      <w:proofErr w:type="gramEnd"/>
      <w:r w:rsidR="00FD7554" w:rsidRPr="00FD7554">
        <w:rPr>
          <w:rFonts w:ascii="Arial" w:eastAsia="MS Mincho" w:hAnsi="Arial" w:cs="Arial"/>
          <w:szCs w:val="20"/>
          <w:lang w:eastAsia="en-US"/>
        </w:rPr>
        <w:t xml:space="preserve"> to which an employee is entitled depends on their age, length of service and pay. The entitlement is: </w:t>
      </w:r>
    </w:p>
    <w:p w14:paraId="090D0753" w14:textId="77777777" w:rsidR="00FD7554" w:rsidRPr="00FD7554" w:rsidRDefault="00FD7554" w:rsidP="004624CD">
      <w:pPr>
        <w:ind w:left="567" w:hanging="567"/>
        <w:jc w:val="both"/>
        <w:rPr>
          <w:rFonts w:ascii="Arial" w:eastAsia="MS Mincho" w:hAnsi="Arial" w:cs="Arial"/>
          <w:szCs w:val="20"/>
          <w:lang w:eastAsia="en-US"/>
        </w:rPr>
      </w:pPr>
    </w:p>
    <w:p w14:paraId="53DEBEBD" w14:textId="77777777" w:rsidR="00FD7554" w:rsidRPr="00FD7554" w:rsidRDefault="00FD7554" w:rsidP="004624CD">
      <w:pPr>
        <w:numPr>
          <w:ilvl w:val="0"/>
          <w:numId w:val="10"/>
        </w:numPr>
        <w:tabs>
          <w:tab w:val="clear" w:pos="720"/>
        </w:tabs>
        <w:ind w:left="1134" w:hanging="567"/>
        <w:jc w:val="both"/>
        <w:rPr>
          <w:rFonts w:ascii="Arial" w:eastAsia="MS Mincho" w:hAnsi="Arial" w:cs="Arial"/>
          <w:szCs w:val="20"/>
          <w:lang w:eastAsia="en-US"/>
        </w:rPr>
      </w:pPr>
      <w:r w:rsidRPr="00FD7554">
        <w:rPr>
          <w:rFonts w:ascii="Arial" w:eastAsia="MS Mincho" w:hAnsi="Arial" w:cs="Arial"/>
          <w:szCs w:val="20"/>
          <w:lang w:eastAsia="en-US"/>
        </w:rPr>
        <w:t>Half a week’s pay for each complete year of service up to age 21;</w:t>
      </w:r>
    </w:p>
    <w:p w14:paraId="681D588C" w14:textId="25DDE094" w:rsidR="00444E39" w:rsidRPr="00FD7554" w:rsidRDefault="00444E39" w:rsidP="004624CD">
      <w:pPr>
        <w:numPr>
          <w:ilvl w:val="0"/>
          <w:numId w:val="10"/>
        </w:numPr>
        <w:tabs>
          <w:tab w:val="clear" w:pos="720"/>
        </w:tabs>
        <w:ind w:left="1134" w:hanging="567"/>
        <w:jc w:val="both"/>
        <w:rPr>
          <w:rFonts w:ascii="Arial" w:eastAsia="MS Mincho" w:hAnsi="Arial" w:cs="Arial"/>
          <w:szCs w:val="20"/>
          <w:lang w:eastAsia="en-US"/>
        </w:rPr>
      </w:pPr>
      <w:r w:rsidRPr="00FD7554">
        <w:rPr>
          <w:rFonts w:ascii="Arial" w:eastAsia="MS Mincho" w:hAnsi="Arial" w:cs="Arial"/>
          <w:szCs w:val="20"/>
          <w:lang w:eastAsia="en-US"/>
        </w:rPr>
        <w:t>One week’s pay for each complete year of service between ages 22 and 40</w:t>
      </w:r>
      <w:r>
        <w:rPr>
          <w:rFonts w:ascii="Arial" w:eastAsia="MS Mincho" w:hAnsi="Arial" w:cs="Arial"/>
          <w:szCs w:val="20"/>
          <w:lang w:eastAsia="en-US"/>
        </w:rPr>
        <w:t>;</w:t>
      </w:r>
      <w:r w:rsidRPr="00FD7554">
        <w:rPr>
          <w:rFonts w:ascii="Arial" w:eastAsia="MS Mincho" w:hAnsi="Arial" w:cs="Arial"/>
          <w:szCs w:val="20"/>
          <w:lang w:eastAsia="en-US"/>
        </w:rPr>
        <w:t xml:space="preserve"> </w:t>
      </w:r>
    </w:p>
    <w:p w14:paraId="23482C5B" w14:textId="7822EFD8" w:rsidR="00FD7554" w:rsidRPr="00FD7554" w:rsidRDefault="00FD7554" w:rsidP="004624CD">
      <w:pPr>
        <w:numPr>
          <w:ilvl w:val="0"/>
          <w:numId w:val="10"/>
        </w:numPr>
        <w:tabs>
          <w:tab w:val="clear" w:pos="720"/>
        </w:tabs>
        <w:ind w:left="1134" w:hanging="567"/>
        <w:jc w:val="both"/>
        <w:rPr>
          <w:rFonts w:ascii="Arial" w:eastAsia="MS Mincho" w:hAnsi="Arial" w:cs="Arial"/>
          <w:szCs w:val="20"/>
          <w:lang w:eastAsia="en-US"/>
        </w:rPr>
      </w:pPr>
      <w:r w:rsidRPr="00FD7554">
        <w:rPr>
          <w:rFonts w:ascii="Arial" w:eastAsia="MS Mincho" w:hAnsi="Arial" w:cs="Arial"/>
          <w:szCs w:val="20"/>
          <w:lang w:eastAsia="en-US"/>
        </w:rPr>
        <w:t>One and a half weeks’ pay for each complete year of service after age 41</w:t>
      </w:r>
      <w:r w:rsidR="00444E39">
        <w:rPr>
          <w:rFonts w:ascii="Arial" w:eastAsia="MS Mincho" w:hAnsi="Arial" w:cs="Arial"/>
          <w:szCs w:val="20"/>
          <w:lang w:eastAsia="en-US"/>
        </w:rPr>
        <w:t>.</w:t>
      </w:r>
      <w:r w:rsidRPr="00FD7554">
        <w:rPr>
          <w:rFonts w:ascii="Arial" w:eastAsia="MS Mincho" w:hAnsi="Arial" w:cs="Arial"/>
          <w:szCs w:val="20"/>
          <w:lang w:eastAsia="en-US"/>
        </w:rPr>
        <w:t xml:space="preserve"> </w:t>
      </w:r>
    </w:p>
    <w:p w14:paraId="31BEC857" w14:textId="77777777" w:rsidR="00FD7554" w:rsidRPr="00FD7554" w:rsidRDefault="00FD7554" w:rsidP="004624CD">
      <w:pPr>
        <w:ind w:left="567" w:hanging="567"/>
        <w:jc w:val="both"/>
        <w:rPr>
          <w:rFonts w:ascii="Arial" w:eastAsia="MS Mincho" w:hAnsi="Arial" w:cs="Arial"/>
          <w:szCs w:val="20"/>
          <w:lang w:eastAsia="en-US"/>
        </w:rPr>
      </w:pPr>
    </w:p>
    <w:p w14:paraId="7F188778" w14:textId="403986FC" w:rsidR="00FD7554" w:rsidRPr="00FD7554" w:rsidRDefault="004624CD" w:rsidP="004624CD">
      <w:pPr>
        <w:ind w:left="567" w:hanging="567"/>
        <w:jc w:val="both"/>
        <w:rPr>
          <w:rFonts w:ascii="Arial" w:eastAsia="MS Mincho" w:hAnsi="Arial" w:cs="Arial"/>
          <w:szCs w:val="20"/>
          <w:lang w:eastAsia="en-US"/>
        </w:rPr>
      </w:pPr>
      <w:r>
        <w:rPr>
          <w:rFonts w:ascii="Arial" w:eastAsia="MS Mincho" w:hAnsi="Arial" w:cs="Arial"/>
          <w:szCs w:val="20"/>
          <w:lang w:eastAsia="en-US"/>
        </w:rPr>
        <w:tab/>
      </w:r>
      <w:r w:rsidR="00FD7554" w:rsidRPr="00FD7554">
        <w:rPr>
          <w:rFonts w:ascii="Arial" w:eastAsia="MS Mincho" w:hAnsi="Arial" w:cs="Arial"/>
          <w:szCs w:val="20"/>
          <w:lang w:eastAsia="en-US"/>
        </w:rPr>
        <w:t xml:space="preserve">The maximum length of service </w:t>
      </w:r>
      <w:proofErr w:type="gramStart"/>
      <w:r w:rsidR="00FD7554" w:rsidRPr="00FD7554">
        <w:rPr>
          <w:rFonts w:ascii="Arial" w:eastAsia="MS Mincho" w:hAnsi="Arial" w:cs="Arial"/>
          <w:szCs w:val="20"/>
          <w:lang w:eastAsia="en-US"/>
        </w:rPr>
        <w:t>taken into account</w:t>
      </w:r>
      <w:proofErr w:type="gramEnd"/>
      <w:r w:rsidR="00FD7554" w:rsidRPr="00FD7554">
        <w:rPr>
          <w:rFonts w:ascii="Arial" w:eastAsia="MS Mincho" w:hAnsi="Arial" w:cs="Arial"/>
          <w:szCs w:val="20"/>
          <w:lang w:eastAsia="en-US"/>
        </w:rPr>
        <w:t xml:space="preserve"> to calculate a redundancy payment is 20 continuous years.  An employee must have at least 2 continuous years of service to be entitled to a redundancy payment.  </w:t>
      </w:r>
    </w:p>
    <w:p w14:paraId="6B120CF0" w14:textId="77777777" w:rsidR="00FD7554" w:rsidRPr="00FD7554" w:rsidRDefault="00FD7554" w:rsidP="004624CD">
      <w:pPr>
        <w:ind w:left="567" w:hanging="567"/>
        <w:jc w:val="both"/>
        <w:rPr>
          <w:rFonts w:ascii="Arial" w:eastAsia="MS Mincho" w:hAnsi="Arial" w:cs="Arial"/>
          <w:szCs w:val="20"/>
          <w:lang w:eastAsia="en-US"/>
        </w:rPr>
      </w:pPr>
    </w:p>
    <w:p w14:paraId="2E874741" w14:textId="79FC59C5" w:rsidR="00FD7554" w:rsidRPr="00FD7554" w:rsidRDefault="004624CD" w:rsidP="004624CD">
      <w:pPr>
        <w:ind w:left="567" w:hanging="567"/>
        <w:jc w:val="both"/>
        <w:rPr>
          <w:rFonts w:ascii="Arial" w:eastAsia="MS Mincho" w:hAnsi="Arial" w:cs="Arial"/>
          <w:szCs w:val="20"/>
          <w:lang w:eastAsia="en-US"/>
        </w:rPr>
      </w:pPr>
      <w:r>
        <w:rPr>
          <w:rFonts w:ascii="Arial" w:eastAsia="MS Mincho" w:hAnsi="Arial" w:cs="Arial"/>
          <w:szCs w:val="20"/>
          <w:lang w:eastAsia="en-US"/>
        </w:rPr>
        <w:tab/>
      </w:r>
      <w:r w:rsidR="00FD7554" w:rsidRPr="00FD7554">
        <w:rPr>
          <w:rFonts w:ascii="Arial" w:eastAsia="MS Mincho" w:hAnsi="Arial" w:cs="Arial"/>
          <w:szCs w:val="20"/>
          <w:lang w:eastAsia="en-US"/>
        </w:rPr>
        <w:t xml:space="preserve">For the </w:t>
      </w:r>
      <w:r w:rsidR="00FD7554" w:rsidRPr="00FD7554">
        <w:rPr>
          <w:rFonts w:ascii="Arial" w:eastAsia="MS Mincho" w:hAnsi="Arial" w:cs="Arial"/>
          <w:b/>
          <w:szCs w:val="20"/>
          <w:lang w:eastAsia="en-US"/>
        </w:rPr>
        <w:t>statutory</w:t>
      </w:r>
      <w:r w:rsidR="00FD7554" w:rsidRPr="00FD7554">
        <w:rPr>
          <w:rFonts w:ascii="Arial" w:eastAsia="MS Mincho" w:hAnsi="Arial" w:cs="Arial"/>
          <w:szCs w:val="20"/>
          <w:lang w:eastAsia="en-US"/>
        </w:rPr>
        <w:t xml:space="preserve"> redundancy payment</w:t>
      </w:r>
      <w:r w:rsidR="008251CB">
        <w:rPr>
          <w:rFonts w:ascii="Arial" w:eastAsia="MS Mincho" w:hAnsi="Arial" w:cs="Arial"/>
          <w:szCs w:val="20"/>
          <w:lang w:eastAsia="en-US"/>
        </w:rPr>
        <w:t>,</w:t>
      </w:r>
      <w:r w:rsidR="00FD7554" w:rsidRPr="00FD7554">
        <w:rPr>
          <w:rFonts w:ascii="Arial" w:eastAsia="MS Mincho" w:hAnsi="Arial" w:cs="Arial"/>
          <w:szCs w:val="20"/>
          <w:lang w:eastAsia="en-US"/>
        </w:rPr>
        <w:t xml:space="preserve"> a week’s pay is capped at the statutory maximum, which is increased in </w:t>
      </w:r>
      <w:r w:rsidR="00531135">
        <w:rPr>
          <w:rFonts w:ascii="Arial" w:eastAsia="MS Mincho" w:hAnsi="Arial" w:cs="Arial"/>
          <w:szCs w:val="20"/>
          <w:lang w:eastAsia="en-US"/>
        </w:rPr>
        <w:t>April</w:t>
      </w:r>
      <w:r w:rsidR="00FD7554" w:rsidRPr="00FD7554">
        <w:rPr>
          <w:rFonts w:ascii="Arial" w:eastAsia="MS Mincho" w:hAnsi="Arial" w:cs="Arial"/>
          <w:szCs w:val="20"/>
          <w:lang w:eastAsia="en-US"/>
        </w:rPr>
        <w:t xml:space="preserve"> each year</w:t>
      </w:r>
      <w:r w:rsidR="00A10817">
        <w:rPr>
          <w:rFonts w:ascii="Arial" w:eastAsia="MS Mincho" w:hAnsi="Arial" w:cs="Arial"/>
          <w:szCs w:val="20"/>
          <w:lang w:eastAsia="en-US"/>
        </w:rPr>
        <w:t>.</w:t>
      </w:r>
      <w:r w:rsidR="00FD7554" w:rsidRPr="00FD7554">
        <w:rPr>
          <w:rFonts w:ascii="Arial" w:eastAsia="MS Mincho" w:hAnsi="Arial" w:cs="Arial"/>
          <w:szCs w:val="20"/>
          <w:lang w:eastAsia="en-US"/>
        </w:rPr>
        <w:t xml:space="preserve"> (current</w:t>
      </w:r>
      <w:r w:rsidR="00A10817">
        <w:rPr>
          <w:rFonts w:ascii="Arial" w:eastAsia="MS Mincho" w:hAnsi="Arial" w:cs="Arial"/>
          <w:szCs w:val="20"/>
          <w:lang w:eastAsia="en-US"/>
        </w:rPr>
        <w:t xml:space="preserve"> rates are published on </w:t>
      </w:r>
      <w:hyperlink r:id="rId12" w:history="1">
        <w:r w:rsidR="00A10817" w:rsidRPr="004D3B91">
          <w:rPr>
            <w:rStyle w:val="Hyperlink"/>
            <w:rFonts w:ascii="Arial" w:eastAsia="MS Mincho" w:hAnsi="Arial" w:cs="Arial"/>
            <w:szCs w:val="20"/>
            <w:lang w:eastAsia="en-US"/>
          </w:rPr>
          <w:t>www.gov.uk</w:t>
        </w:r>
      </w:hyperlink>
      <w:r w:rsidR="00A10817">
        <w:rPr>
          <w:rFonts w:ascii="Arial" w:eastAsia="MS Mincho" w:hAnsi="Arial" w:cs="Arial"/>
          <w:szCs w:val="20"/>
          <w:lang w:eastAsia="en-US"/>
        </w:rPr>
        <w:t xml:space="preserve"> </w:t>
      </w:r>
    </w:p>
    <w:p w14:paraId="16C54A07" w14:textId="77777777" w:rsidR="00FD7554" w:rsidRPr="009751AA" w:rsidRDefault="00FD7554" w:rsidP="004624CD">
      <w:pPr>
        <w:ind w:left="567" w:hanging="567"/>
        <w:rPr>
          <w:rFonts w:ascii="Arial" w:eastAsia="MS Mincho" w:hAnsi="Arial" w:cs="Arial"/>
          <w:b/>
          <w:szCs w:val="20"/>
          <w:lang w:eastAsia="en-US"/>
        </w:rPr>
      </w:pPr>
    </w:p>
    <w:p w14:paraId="29B5B7F9" w14:textId="0D0FA8B8" w:rsidR="00FD7554" w:rsidRDefault="00FD7554" w:rsidP="004624CD">
      <w:pPr>
        <w:keepNext/>
        <w:keepLines/>
        <w:spacing w:before="40"/>
        <w:ind w:left="567" w:hanging="567"/>
        <w:outlineLvl w:val="2"/>
        <w:rPr>
          <w:rFonts w:ascii="Arial" w:eastAsia="MS Mincho" w:hAnsi="Arial" w:cs="Arial"/>
          <w:b/>
        </w:rPr>
      </w:pPr>
      <w:bookmarkStart w:id="26" w:name="_Toc389634759"/>
      <w:bookmarkStart w:id="27" w:name="_Toc340661949"/>
      <w:r w:rsidRPr="004624CD">
        <w:rPr>
          <w:rFonts w:ascii="Arial" w:eastAsia="MS Mincho" w:hAnsi="Arial" w:cs="Arial"/>
          <w:b/>
        </w:rPr>
        <w:t>10.</w:t>
      </w:r>
      <w:r w:rsidR="00C82171" w:rsidRPr="004624CD">
        <w:rPr>
          <w:rFonts w:ascii="Arial" w:eastAsia="MS Mincho" w:hAnsi="Arial" w:cs="Arial"/>
          <w:b/>
        </w:rPr>
        <w:t>3</w:t>
      </w:r>
      <w:r w:rsidR="004624CD">
        <w:rPr>
          <w:rFonts w:ascii="Arial" w:eastAsia="MS Mincho" w:hAnsi="Arial" w:cs="Arial"/>
          <w:b/>
        </w:rPr>
        <w:tab/>
      </w:r>
      <w:r w:rsidRPr="004624CD">
        <w:rPr>
          <w:rFonts w:ascii="Arial" w:eastAsia="MS Mincho" w:hAnsi="Arial" w:cs="Arial"/>
          <w:b/>
        </w:rPr>
        <w:t>County Council’s Compensatory Award</w:t>
      </w:r>
      <w:bookmarkEnd w:id="26"/>
      <w:bookmarkEnd w:id="27"/>
      <w:r w:rsidRPr="004624CD">
        <w:rPr>
          <w:rFonts w:ascii="Arial" w:eastAsia="MS Mincho" w:hAnsi="Arial" w:cs="Arial"/>
          <w:b/>
        </w:rPr>
        <w:t xml:space="preserve"> for Support </w:t>
      </w:r>
      <w:r w:rsidR="00CE3427" w:rsidRPr="004624CD">
        <w:rPr>
          <w:rFonts w:ascii="Arial" w:eastAsia="MS Mincho" w:hAnsi="Arial" w:cs="Arial"/>
          <w:b/>
        </w:rPr>
        <w:t>S</w:t>
      </w:r>
      <w:r w:rsidRPr="004624CD">
        <w:rPr>
          <w:rFonts w:ascii="Arial" w:eastAsia="MS Mincho" w:hAnsi="Arial" w:cs="Arial"/>
          <w:b/>
        </w:rPr>
        <w:t>taff</w:t>
      </w:r>
    </w:p>
    <w:p w14:paraId="41891D1F" w14:textId="77777777" w:rsidR="004624CD" w:rsidRPr="004624CD" w:rsidRDefault="004624CD" w:rsidP="004624CD">
      <w:pPr>
        <w:keepNext/>
        <w:keepLines/>
        <w:spacing w:before="40"/>
        <w:ind w:left="567" w:hanging="567"/>
        <w:outlineLvl w:val="2"/>
        <w:rPr>
          <w:rFonts w:ascii="Arial" w:eastAsia="MS Mincho" w:hAnsi="Arial" w:cs="Arial"/>
          <w:b/>
        </w:rPr>
      </w:pPr>
    </w:p>
    <w:p w14:paraId="3B5FA599" w14:textId="2CC8591C" w:rsidR="00FD7554" w:rsidRPr="00FD7554" w:rsidRDefault="004624CD" w:rsidP="004624CD">
      <w:pPr>
        <w:ind w:left="567" w:hanging="567"/>
        <w:jc w:val="both"/>
        <w:rPr>
          <w:rFonts w:ascii="Arial" w:eastAsia="MS Mincho" w:hAnsi="Arial" w:cs="Arial"/>
          <w:szCs w:val="20"/>
          <w:lang w:eastAsia="en-US"/>
        </w:rPr>
      </w:pPr>
      <w:bookmarkStart w:id="28" w:name="_Hlk99547603"/>
      <w:r>
        <w:rPr>
          <w:rFonts w:ascii="Arial" w:eastAsia="MS Mincho" w:hAnsi="Arial" w:cs="Arial"/>
          <w:szCs w:val="20"/>
          <w:lang w:eastAsia="en-US"/>
        </w:rPr>
        <w:tab/>
      </w:r>
      <w:r w:rsidR="00FD7554" w:rsidRPr="00FD7554">
        <w:rPr>
          <w:rFonts w:ascii="Arial" w:eastAsia="MS Mincho" w:hAnsi="Arial" w:cs="Arial"/>
          <w:szCs w:val="20"/>
          <w:lang w:eastAsia="en-US"/>
        </w:rPr>
        <w:t>In addition to the statutory redundancy payment calculated as above the County Council enhances</w:t>
      </w:r>
      <w:r w:rsidR="00302C62">
        <w:rPr>
          <w:rFonts w:ascii="Arial" w:eastAsia="MS Mincho" w:hAnsi="Arial" w:cs="Arial"/>
          <w:szCs w:val="20"/>
          <w:lang w:eastAsia="en-US"/>
        </w:rPr>
        <w:t xml:space="preserve"> </w:t>
      </w:r>
      <w:r w:rsidR="00FD7554" w:rsidRPr="00FD7554">
        <w:rPr>
          <w:rFonts w:ascii="Arial" w:eastAsia="MS Mincho" w:hAnsi="Arial" w:cs="Arial"/>
          <w:szCs w:val="20"/>
          <w:lang w:eastAsia="en-US"/>
        </w:rPr>
        <w:t>payments to employees</w:t>
      </w:r>
      <w:r w:rsidR="00FD7554">
        <w:rPr>
          <w:rFonts w:ascii="Arial" w:eastAsia="MS Mincho" w:hAnsi="Arial" w:cs="Arial"/>
          <w:szCs w:val="20"/>
          <w:lang w:eastAsia="en-US"/>
        </w:rPr>
        <w:t xml:space="preserve"> on Support staff (‘Green Book’) terms and conditions</w:t>
      </w:r>
      <w:r w:rsidR="00FD7554" w:rsidRPr="00FD7554">
        <w:rPr>
          <w:rFonts w:ascii="Arial" w:eastAsia="MS Mincho" w:hAnsi="Arial" w:cs="Arial"/>
          <w:szCs w:val="20"/>
          <w:lang w:eastAsia="en-US"/>
        </w:rPr>
        <w:t xml:space="preserve"> by:</w:t>
      </w:r>
    </w:p>
    <w:p w14:paraId="5F60A5C3" w14:textId="77777777" w:rsidR="00FD7554" w:rsidRPr="00FD7554" w:rsidRDefault="00FD7554" w:rsidP="004624CD">
      <w:pPr>
        <w:ind w:left="567" w:hanging="567"/>
        <w:jc w:val="both"/>
        <w:rPr>
          <w:rFonts w:ascii="Arial" w:eastAsia="MS Mincho" w:hAnsi="Arial" w:cs="Arial"/>
          <w:szCs w:val="20"/>
          <w:lang w:eastAsia="en-US"/>
        </w:rPr>
      </w:pPr>
    </w:p>
    <w:p w14:paraId="19C4191C" w14:textId="7324D19A" w:rsidR="00FD7554" w:rsidRPr="00FD7554" w:rsidRDefault="00FD7554" w:rsidP="004624CD">
      <w:pPr>
        <w:numPr>
          <w:ilvl w:val="0"/>
          <w:numId w:val="11"/>
        </w:numPr>
        <w:tabs>
          <w:tab w:val="clear" w:pos="720"/>
        </w:tabs>
        <w:ind w:left="1134" w:hanging="567"/>
        <w:jc w:val="both"/>
        <w:rPr>
          <w:rFonts w:ascii="Arial" w:eastAsia="Arial Unicode MS" w:hAnsi="Arial" w:cs="Arial"/>
          <w:szCs w:val="20"/>
          <w:lang w:eastAsia="en-US"/>
        </w:rPr>
      </w:pPr>
      <w:r w:rsidRPr="00FD7554">
        <w:rPr>
          <w:rFonts w:ascii="Arial" w:eastAsia="MS Mincho" w:hAnsi="Arial" w:cs="Arial"/>
          <w:szCs w:val="20"/>
          <w:lang w:eastAsia="en-US"/>
        </w:rPr>
        <w:t>Basing the payment on an actual weeks</w:t>
      </w:r>
      <w:r w:rsidR="007A5ACC">
        <w:rPr>
          <w:rFonts w:ascii="Arial" w:eastAsia="MS Mincho" w:hAnsi="Arial" w:cs="Arial"/>
          <w:szCs w:val="20"/>
          <w:lang w:eastAsia="en-US"/>
        </w:rPr>
        <w:t>’</w:t>
      </w:r>
      <w:r w:rsidRPr="00FD7554">
        <w:rPr>
          <w:rFonts w:ascii="Arial" w:eastAsia="MS Mincho" w:hAnsi="Arial" w:cs="Arial"/>
          <w:szCs w:val="20"/>
          <w:lang w:eastAsia="en-US"/>
        </w:rPr>
        <w:t xml:space="preserve"> pay and not limiting it to the statutory maximum, and</w:t>
      </w:r>
    </w:p>
    <w:p w14:paraId="130416E6" w14:textId="0F87EA30" w:rsidR="00FD7554" w:rsidRPr="00FD7554" w:rsidRDefault="00FD7554" w:rsidP="004624CD">
      <w:pPr>
        <w:numPr>
          <w:ilvl w:val="0"/>
          <w:numId w:val="11"/>
        </w:numPr>
        <w:tabs>
          <w:tab w:val="clear" w:pos="720"/>
        </w:tabs>
        <w:ind w:left="1134" w:hanging="567"/>
        <w:jc w:val="both"/>
        <w:rPr>
          <w:rFonts w:ascii="Arial" w:eastAsia="MS Mincho" w:hAnsi="Arial" w:cs="Courier New"/>
          <w:szCs w:val="20"/>
          <w:lang w:eastAsia="en-US"/>
        </w:rPr>
      </w:pPr>
      <w:r w:rsidRPr="00FD7554">
        <w:rPr>
          <w:rFonts w:ascii="Arial" w:eastAsia="MS Mincho" w:hAnsi="Arial" w:cs="Courier New"/>
          <w:szCs w:val="20"/>
          <w:lang w:eastAsia="en-US"/>
        </w:rPr>
        <w:t>Multiplying the amount calculated using the actual weeks</w:t>
      </w:r>
      <w:r w:rsidR="007A5ACC">
        <w:rPr>
          <w:rFonts w:ascii="Arial" w:eastAsia="MS Mincho" w:hAnsi="Arial" w:cs="Courier New"/>
          <w:szCs w:val="20"/>
          <w:lang w:eastAsia="en-US"/>
        </w:rPr>
        <w:t>’</w:t>
      </w:r>
      <w:r w:rsidRPr="00FD7554">
        <w:rPr>
          <w:rFonts w:ascii="Arial" w:eastAsia="MS Mincho" w:hAnsi="Arial" w:cs="Courier New"/>
          <w:szCs w:val="20"/>
          <w:lang w:eastAsia="en-US"/>
        </w:rPr>
        <w:t xml:space="preserve"> pay by 1.5 times.  </w:t>
      </w:r>
    </w:p>
    <w:bookmarkEnd w:id="28"/>
    <w:p w14:paraId="1EEF3339" w14:textId="77777777" w:rsidR="00FD7554" w:rsidRPr="00FD7554" w:rsidRDefault="00FD7554" w:rsidP="004624CD">
      <w:pPr>
        <w:ind w:left="1134" w:hanging="567"/>
        <w:jc w:val="both"/>
        <w:rPr>
          <w:rFonts w:ascii="Arial" w:eastAsia="MS Mincho" w:hAnsi="Arial" w:cs="Arial"/>
          <w:szCs w:val="20"/>
          <w:lang w:eastAsia="en-US"/>
        </w:rPr>
      </w:pPr>
    </w:p>
    <w:p w14:paraId="598CD7FD" w14:textId="67975112" w:rsidR="00FD7554" w:rsidRPr="00FD7554" w:rsidRDefault="004624CD" w:rsidP="004624CD">
      <w:pPr>
        <w:ind w:left="567" w:hanging="567"/>
        <w:jc w:val="both"/>
        <w:rPr>
          <w:rFonts w:ascii="Arial" w:eastAsia="MS Mincho" w:hAnsi="Arial" w:cs="Arial"/>
          <w:szCs w:val="20"/>
          <w:lang w:eastAsia="en-US"/>
        </w:rPr>
      </w:pPr>
      <w:r>
        <w:rPr>
          <w:rFonts w:ascii="Arial" w:eastAsia="MS Mincho" w:hAnsi="Arial" w:cs="Arial"/>
          <w:szCs w:val="20"/>
          <w:lang w:eastAsia="en-US"/>
        </w:rPr>
        <w:tab/>
      </w:r>
      <w:r w:rsidR="00FD7554" w:rsidRPr="00FD7554">
        <w:rPr>
          <w:rFonts w:ascii="Arial" w:eastAsia="MS Mincho" w:hAnsi="Arial" w:cs="Arial"/>
          <w:szCs w:val="20"/>
          <w:lang w:eastAsia="en-US"/>
        </w:rPr>
        <w:t xml:space="preserve">In the majority of cases redundancy payments can be paid without deduction of tax or National Insurance Contributions. </w:t>
      </w:r>
    </w:p>
    <w:p w14:paraId="0B46ED4A" w14:textId="77777777" w:rsidR="00FD7554" w:rsidRPr="00FD7554" w:rsidRDefault="00FD7554" w:rsidP="004624CD">
      <w:pPr>
        <w:ind w:left="567" w:hanging="567"/>
        <w:jc w:val="both"/>
        <w:rPr>
          <w:rFonts w:ascii="Arial" w:eastAsia="MS Mincho" w:hAnsi="Arial" w:cs="Arial"/>
          <w:szCs w:val="20"/>
          <w:lang w:eastAsia="en-US"/>
        </w:rPr>
      </w:pPr>
    </w:p>
    <w:p w14:paraId="3B09E455" w14:textId="330E0106" w:rsidR="00FD7554" w:rsidRPr="00FD7554" w:rsidRDefault="004624CD" w:rsidP="004624CD">
      <w:pPr>
        <w:ind w:left="567" w:hanging="567"/>
        <w:jc w:val="both"/>
        <w:rPr>
          <w:rFonts w:ascii="Arial" w:eastAsia="MS Mincho" w:hAnsi="Arial" w:cs="Arial"/>
          <w:szCs w:val="20"/>
          <w:lang w:eastAsia="en-US"/>
        </w:rPr>
      </w:pPr>
      <w:r>
        <w:rPr>
          <w:rFonts w:ascii="Arial" w:eastAsia="MS Mincho" w:hAnsi="Arial" w:cs="Arial"/>
          <w:szCs w:val="20"/>
          <w:lang w:eastAsia="en-US"/>
        </w:rPr>
        <w:tab/>
      </w:r>
      <w:r w:rsidR="00FD7554" w:rsidRPr="00FD7554">
        <w:rPr>
          <w:rFonts w:ascii="Arial" w:eastAsia="MS Mincho" w:hAnsi="Arial" w:cs="Arial"/>
          <w:szCs w:val="20"/>
          <w:lang w:eastAsia="en-US"/>
        </w:rPr>
        <w:t>When calculating redundancy payments, professional advice and guidance from Human Resources must be sought.</w:t>
      </w:r>
    </w:p>
    <w:p w14:paraId="0589706B" w14:textId="77777777" w:rsidR="00FD7554" w:rsidRPr="00FD7554" w:rsidRDefault="00FD7554" w:rsidP="004624CD">
      <w:pPr>
        <w:ind w:left="567" w:hanging="567"/>
        <w:jc w:val="both"/>
        <w:rPr>
          <w:rFonts w:ascii="Arial" w:eastAsia="MS Mincho" w:hAnsi="Arial" w:cs="Arial"/>
          <w:szCs w:val="20"/>
          <w:lang w:eastAsia="en-US"/>
        </w:rPr>
      </w:pPr>
    </w:p>
    <w:p w14:paraId="04AA5CB1" w14:textId="3B4A02B8" w:rsidR="00FD7554" w:rsidRDefault="004624CD" w:rsidP="004624CD">
      <w:pPr>
        <w:ind w:left="567" w:hanging="567"/>
        <w:jc w:val="both"/>
        <w:rPr>
          <w:rFonts w:ascii="Arial" w:eastAsia="MS Mincho" w:hAnsi="Arial" w:cs="Arial"/>
          <w:szCs w:val="20"/>
          <w:lang w:eastAsia="en-US"/>
        </w:rPr>
      </w:pPr>
      <w:r>
        <w:rPr>
          <w:rFonts w:ascii="Arial" w:eastAsia="MS Mincho" w:hAnsi="Arial" w:cs="Arial"/>
          <w:szCs w:val="20"/>
          <w:lang w:eastAsia="en-US"/>
        </w:rPr>
        <w:tab/>
      </w:r>
      <w:r w:rsidR="00FD7554" w:rsidRPr="00FD7554">
        <w:rPr>
          <w:rFonts w:ascii="Arial" w:eastAsia="MS Mincho" w:hAnsi="Arial" w:cs="Arial"/>
          <w:szCs w:val="20"/>
          <w:lang w:eastAsia="en-US"/>
        </w:rPr>
        <w:t>[Enhanced Redundancy Provisions apply as determined by full Council.]</w:t>
      </w:r>
    </w:p>
    <w:p w14:paraId="5E1BB843" w14:textId="77777777" w:rsidR="004624CD" w:rsidRDefault="004624CD" w:rsidP="00E645F6">
      <w:pPr>
        <w:jc w:val="both"/>
        <w:rPr>
          <w:rFonts w:ascii="Arial" w:eastAsia="MS Mincho" w:hAnsi="Arial" w:cs="Arial"/>
          <w:szCs w:val="20"/>
          <w:lang w:eastAsia="en-US"/>
        </w:rPr>
      </w:pPr>
    </w:p>
    <w:p w14:paraId="5F05405A" w14:textId="0A81299C" w:rsidR="003C5735" w:rsidRDefault="00115676" w:rsidP="004624CD">
      <w:pPr>
        <w:ind w:left="567" w:hanging="567"/>
        <w:jc w:val="both"/>
        <w:rPr>
          <w:rFonts w:ascii="Arial" w:eastAsia="MS Mincho" w:hAnsi="Arial" w:cs="Arial"/>
          <w:b/>
          <w:szCs w:val="20"/>
          <w:lang w:eastAsia="en-US"/>
        </w:rPr>
      </w:pPr>
      <w:r w:rsidRPr="00C82171">
        <w:rPr>
          <w:rFonts w:ascii="Arial" w:eastAsia="MS Mincho" w:hAnsi="Arial" w:cs="Arial"/>
          <w:b/>
          <w:szCs w:val="20"/>
          <w:lang w:eastAsia="en-US"/>
        </w:rPr>
        <w:t>10.</w:t>
      </w:r>
      <w:r w:rsidR="00C82171">
        <w:rPr>
          <w:rFonts w:ascii="Arial" w:eastAsia="MS Mincho" w:hAnsi="Arial" w:cs="Arial"/>
          <w:b/>
          <w:szCs w:val="20"/>
          <w:lang w:eastAsia="en-US"/>
        </w:rPr>
        <w:t>4</w:t>
      </w:r>
      <w:r w:rsidR="004624CD">
        <w:rPr>
          <w:rFonts w:ascii="Arial" w:eastAsia="MS Mincho" w:hAnsi="Arial" w:cs="Arial"/>
          <w:b/>
          <w:szCs w:val="20"/>
          <w:lang w:eastAsia="en-US"/>
        </w:rPr>
        <w:tab/>
      </w:r>
      <w:r w:rsidR="000E692C" w:rsidRPr="00C82171">
        <w:rPr>
          <w:rFonts w:ascii="Arial" w:eastAsia="MS Mincho" w:hAnsi="Arial" w:cs="Arial"/>
          <w:b/>
          <w:szCs w:val="20"/>
          <w:lang w:eastAsia="en-US"/>
        </w:rPr>
        <w:t>Redundancy Pay for Teachers</w:t>
      </w:r>
    </w:p>
    <w:p w14:paraId="7BC97784" w14:textId="77777777" w:rsidR="004624CD" w:rsidRPr="00C82171" w:rsidRDefault="004624CD" w:rsidP="004624CD">
      <w:pPr>
        <w:ind w:left="567" w:hanging="567"/>
        <w:jc w:val="both"/>
        <w:rPr>
          <w:rFonts w:ascii="Arial" w:eastAsia="MS Mincho" w:hAnsi="Arial" w:cs="Arial"/>
          <w:b/>
          <w:szCs w:val="20"/>
          <w:lang w:eastAsia="en-US"/>
        </w:rPr>
      </w:pPr>
    </w:p>
    <w:p w14:paraId="2C5C19E1" w14:textId="5CEC3128" w:rsidR="000E692C" w:rsidRDefault="00444B89" w:rsidP="004624CD">
      <w:pPr>
        <w:ind w:left="567" w:hanging="567"/>
        <w:jc w:val="both"/>
        <w:rPr>
          <w:rFonts w:ascii="Arial" w:eastAsia="MS Mincho" w:hAnsi="Arial" w:cs="Arial"/>
          <w:szCs w:val="20"/>
          <w:lang w:eastAsia="en-US"/>
        </w:rPr>
      </w:pPr>
      <w:r>
        <w:rPr>
          <w:rFonts w:ascii="Arial" w:eastAsia="MS Mincho" w:hAnsi="Arial" w:cs="Arial"/>
          <w:szCs w:val="20"/>
          <w:lang w:eastAsia="en-US"/>
        </w:rPr>
        <w:tab/>
      </w:r>
      <w:r w:rsidR="000E692C">
        <w:rPr>
          <w:rFonts w:ascii="Arial" w:eastAsia="MS Mincho" w:hAnsi="Arial" w:cs="Arial"/>
          <w:szCs w:val="20"/>
          <w:lang w:eastAsia="en-US"/>
        </w:rPr>
        <w:t>The Teachers (Compensation for Redundancy and Premature Retirement) Regulations allow a severance payment (which includes any statutory entitlement to a redundancy payment) to be calculated on the basis of an actual week’s pay, where this is greater than the maximum allowed for statutory redundancy pay.</w:t>
      </w:r>
    </w:p>
    <w:p w14:paraId="78E6AA81" w14:textId="77777777" w:rsidR="000E692C" w:rsidRDefault="000E692C" w:rsidP="004624CD">
      <w:pPr>
        <w:ind w:left="567" w:hanging="567"/>
        <w:jc w:val="both"/>
        <w:rPr>
          <w:rFonts w:ascii="Arial" w:eastAsia="MS Mincho" w:hAnsi="Arial" w:cs="Arial"/>
          <w:szCs w:val="20"/>
          <w:lang w:eastAsia="en-US"/>
        </w:rPr>
      </w:pPr>
    </w:p>
    <w:p w14:paraId="1F41F965" w14:textId="7310EF1A" w:rsidR="00883B7D" w:rsidRDefault="00531135" w:rsidP="004624CD">
      <w:pPr>
        <w:ind w:left="567" w:hanging="567"/>
        <w:jc w:val="both"/>
        <w:rPr>
          <w:rFonts w:ascii="Arial" w:eastAsia="MS Mincho" w:hAnsi="Arial" w:cs="Arial"/>
          <w:b/>
          <w:szCs w:val="20"/>
          <w:lang w:eastAsia="en-US"/>
        </w:rPr>
      </w:pPr>
      <w:r>
        <w:rPr>
          <w:rFonts w:ascii="Arial" w:eastAsia="MS Mincho" w:hAnsi="Arial" w:cs="Arial"/>
          <w:b/>
          <w:szCs w:val="20"/>
          <w:lang w:eastAsia="en-US"/>
        </w:rPr>
        <w:t>10.</w:t>
      </w:r>
      <w:r w:rsidR="00C82171">
        <w:rPr>
          <w:rFonts w:ascii="Arial" w:eastAsia="MS Mincho" w:hAnsi="Arial" w:cs="Arial"/>
          <w:b/>
          <w:szCs w:val="20"/>
          <w:lang w:eastAsia="en-US"/>
        </w:rPr>
        <w:t>5</w:t>
      </w:r>
      <w:r w:rsidR="004624CD">
        <w:rPr>
          <w:rFonts w:ascii="Arial" w:eastAsia="MS Mincho" w:hAnsi="Arial" w:cs="Arial"/>
          <w:b/>
          <w:szCs w:val="20"/>
          <w:lang w:eastAsia="en-US"/>
        </w:rPr>
        <w:tab/>
      </w:r>
      <w:r w:rsidR="00883B7D" w:rsidRPr="00883B7D">
        <w:rPr>
          <w:rFonts w:ascii="Arial" w:eastAsia="MS Mincho" w:hAnsi="Arial" w:cs="Arial"/>
          <w:b/>
          <w:szCs w:val="20"/>
          <w:lang w:eastAsia="en-US"/>
        </w:rPr>
        <w:t>Funding staff reductions</w:t>
      </w:r>
    </w:p>
    <w:p w14:paraId="6BB1BA72" w14:textId="77777777" w:rsidR="004624CD" w:rsidRPr="00883B7D" w:rsidRDefault="004624CD" w:rsidP="004624CD">
      <w:pPr>
        <w:ind w:left="567" w:hanging="567"/>
        <w:jc w:val="both"/>
        <w:rPr>
          <w:rFonts w:ascii="Arial" w:eastAsia="MS Mincho" w:hAnsi="Arial" w:cs="Arial"/>
          <w:b/>
          <w:szCs w:val="20"/>
          <w:lang w:eastAsia="en-US"/>
        </w:rPr>
      </w:pPr>
    </w:p>
    <w:p w14:paraId="04E95E38" w14:textId="1C4A86F3" w:rsidR="00883B7D" w:rsidRPr="005B48A6" w:rsidRDefault="004624CD" w:rsidP="004624CD">
      <w:pPr>
        <w:ind w:left="567" w:hanging="567"/>
        <w:rPr>
          <w:rFonts w:ascii="Arial" w:hAnsi="Arial" w:cs="Arial"/>
        </w:rPr>
      </w:pPr>
      <w:r>
        <w:rPr>
          <w:rFonts w:ascii="Arial" w:hAnsi="Arial" w:cs="Arial"/>
        </w:rPr>
        <w:tab/>
      </w:r>
      <w:r w:rsidR="00883B7D" w:rsidRPr="005B48A6">
        <w:rPr>
          <w:rFonts w:ascii="Arial" w:hAnsi="Arial" w:cs="Arial"/>
        </w:rPr>
        <w:t xml:space="preserve">The Education Act sets out who is responsible for funding staffing reductions. </w:t>
      </w:r>
      <w:r w:rsidR="00883B7D" w:rsidRPr="005B48A6">
        <w:rPr>
          <w:rFonts w:ascii="Arial" w:hAnsi="Arial" w:cs="Arial"/>
          <w:color w:val="0B0C0C"/>
          <w:shd w:val="clear" w:color="auto" w:fill="FFFFFF"/>
        </w:rPr>
        <w:t xml:space="preserve">The default position is that redundancy costs will be charged to the local authority’s budget, whilst the capital cost for funding premature retirement for employees </w:t>
      </w:r>
      <w:proofErr w:type="gramStart"/>
      <w:r w:rsidR="00883B7D" w:rsidRPr="005B48A6">
        <w:rPr>
          <w:rFonts w:ascii="Arial" w:hAnsi="Arial" w:cs="Arial"/>
          <w:color w:val="0B0C0C"/>
          <w:shd w:val="clear" w:color="auto" w:fill="FFFFFF"/>
        </w:rPr>
        <w:t>age</w:t>
      </w:r>
      <w:proofErr w:type="gramEnd"/>
      <w:r w:rsidR="00883B7D" w:rsidRPr="005B48A6">
        <w:rPr>
          <w:rFonts w:ascii="Arial" w:hAnsi="Arial" w:cs="Arial"/>
          <w:color w:val="0B0C0C"/>
          <w:shd w:val="clear" w:color="auto" w:fill="FFFFFF"/>
        </w:rPr>
        <w:t xml:space="preserve"> 55 or over who are dismissed by reason of redundancy must be charged to the school’s delegated budget.  In both cases certain exceptions apply.  </w:t>
      </w:r>
      <w:r w:rsidR="00AC615D">
        <w:rPr>
          <w:rFonts w:ascii="Arial" w:hAnsi="Arial" w:cs="Arial"/>
          <w:color w:val="0B0C0C"/>
          <w:shd w:val="clear" w:color="auto" w:fill="FFFFFF"/>
        </w:rPr>
        <w:t>S</w:t>
      </w:r>
      <w:r w:rsidR="00883B7D" w:rsidRPr="005B48A6">
        <w:rPr>
          <w:rFonts w:ascii="Arial" w:hAnsi="Arial" w:cs="Arial"/>
          <w:color w:val="0B0C0C"/>
          <w:shd w:val="clear" w:color="auto" w:fill="FFFFFF"/>
        </w:rPr>
        <w:t xml:space="preserve">chools </w:t>
      </w:r>
      <w:r w:rsidR="00AC615D">
        <w:rPr>
          <w:rFonts w:ascii="Arial" w:hAnsi="Arial" w:cs="Arial"/>
          <w:color w:val="0B0C0C"/>
          <w:shd w:val="clear" w:color="auto" w:fill="FFFFFF"/>
        </w:rPr>
        <w:t xml:space="preserve">are asked </w:t>
      </w:r>
      <w:r w:rsidR="00883B7D" w:rsidRPr="005B48A6">
        <w:rPr>
          <w:rFonts w:ascii="Arial" w:hAnsi="Arial" w:cs="Arial"/>
          <w:color w:val="0B0C0C"/>
          <w:shd w:val="clear" w:color="auto" w:fill="FFFFFF"/>
        </w:rPr>
        <w:t>to provide financial information to assist the Local Authority in ensuring</w:t>
      </w:r>
      <w:r w:rsidR="00883B7D" w:rsidRPr="005B48A6">
        <w:rPr>
          <w:rFonts w:ascii="Arial" w:hAnsi="Arial" w:cs="Arial"/>
        </w:rPr>
        <w:t xml:space="preserve"> that </w:t>
      </w:r>
      <w:r w:rsidR="00AC615D">
        <w:rPr>
          <w:rFonts w:ascii="Arial" w:hAnsi="Arial" w:cs="Arial"/>
        </w:rPr>
        <w:t>the setting</w:t>
      </w:r>
      <w:r w:rsidR="00883B7D" w:rsidRPr="005B48A6">
        <w:rPr>
          <w:rFonts w:ascii="Arial" w:hAnsi="Arial" w:cs="Arial"/>
        </w:rPr>
        <w:t xml:space="preserve"> ha</w:t>
      </w:r>
      <w:r w:rsidR="00AC615D">
        <w:rPr>
          <w:rFonts w:ascii="Arial" w:hAnsi="Arial" w:cs="Arial"/>
        </w:rPr>
        <w:t>s</w:t>
      </w:r>
      <w:r w:rsidR="00883B7D" w:rsidRPr="005B48A6">
        <w:rPr>
          <w:rFonts w:ascii="Arial" w:hAnsi="Arial" w:cs="Arial"/>
        </w:rPr>
        <w:t xml:space="preserve"> considered all reasonable steps as an alternative to making compulsory redundancies, and for the LA to be satisfied that it is appropriate and necessary for it to meet the cost of any such redundancies.</w:t>
      </w:r>
    </w:p>
    <w:p w14:paraId="07D042FE" w14:textId="77777777" w:rsidR="00883B7D" w:rsidRPr="005B48A6" w:rsidRDefault="00883B7D" w:rsidP="004624CD">
      <w:pPr>
        <w:ind w:left="567" w:hanging="567"/>
        <w:rPr>
          <w:rFonts w:ascii="Arial" w:hAnsi="Arial" w:cs="Arial"/>
        </w:rPr>
      </w:pPr>
    </w:p>
    <w:p w14:paraId="161DC353" w14:textId="1212BE48" w:rsidR="004624CD" w:rsidRPr="00302C62" w:rsidRDefault="004624CD" w:rsidP="004624CD">
      <w:pPr>
        <w:ind w:left="567" w:hanging="567"/>
        <w:rPr>
          <w:rFonts w:ascii="Arial" w:hAnsi="Arial" w:cs="Arial"/>
        </w:rPr>
      </w:pPr>
      <w:r>
        <w:rPr>
          <w:rFonts w:ascii="Arial" w:hAnsi="Arial" w:cs="Arial"/>
        </w:rPr>
        <w:tab/>
      </w:r>
      <w:r w:rsidR="00AC615D" w:rsidRPr="00302C62">
        <w:rPr>
          <w:rFonts w:ascii="Arial" w:hAnsi="Arial" w:cs="Arial"/>
        </w:rPr>
        <w:t xml:space="preserve">For the LA to agree to fund any redundancies at a maintained setting, it needs to be satisfied, as per the Education Act, that the school has: </w:t>
      </w:r>
    </w:p>
    <w:p w14:paraId="1A6E7D40" w14:textId="6FEC0593" w:rsidR="00AC615D" w:rsidRPr="00302C62" w:rsidRDefault="00AC615D" w:rsidP="000A609F">
      <w:pPr>
        <w:ind w:left="1134" w:hanging="567"/>
        <w:rPr>
          <w:rFonts w:ascii="Arial" w:hAnsi="Arial" w:cs="Arial"/>
        </w:rPr>
      </w:pPr>
      <w:r w:rsidRPr="00302C62">
        <w:rPr>
          <w:rFonts w:ascii="Arial" w:hAnsi="Arial" w:cs="Arial"/>
        </w:rPr>
        <w:t>▪</w:t>
      </w:r>
      <w:r w:rsidR="004624CD">
        <w:rPr>
          <w:rFonts w:ascii="Arial" w:hAnsi="Arial" w:cs="Arial"/>
        </w:rPr>
        <w:tab/>
      </w:r>
      <w:r w:rsidRPr="00302C62">
        <w:rPr>
          <w:rFonts w:ascii="Arial" w:hAnsi="Arial" w:cs="Arial"/>
        </w:rPr>
        <w:t>Sought appropriate professional HR advice</w:t>
      </w:r>
      <w:r w:rsidR="004624CD">
        <w:rPr>
          <w:rFonts w:ascii="Arial" w:hAnsi="Arial" w:cs="Arial"/>
        </w:rPr>
        <w:t>;</w:t>
      </w:r>
    </w:p>
    <w:p w14:paraId="5B740822" w14:textId="799963D2" w:rsidR="00AC615D" w:rsidRPr="00302C62" w:rsidRDefault="00AC615D" w:rsidP="000A609F">
      <w:pPr>
        <w:ind w:left="1134" w:hanging="567"/>
        <w:rPr>
          <w:rFonts w:ascii="Arial" w:hAnsi="Arial" w:cs="Arial"/>
        </w:rPr>
      </w:pPr>
      <w:r w:rsidRPr="00302C62">
        <w:rPr>
          <w:rFonts w:ascii="Arial" w:hAnsi="Arial" w:cs="Arial"/>
        </w:rPr>
        <w:t>▪</w:t>
      </w:r>
      <w:r w:rsidR="004624CD">
        <w:rPr>
          <w:rFonts w:ascii="Arial" w:hAnsi="Arial" w:cs="Arial"/>
        </w:rPr>
        <w:tab/>
      </w:r>
      <w:r w:rsidRPr="00302C62">
        <w:rPr>
          <w:rFonts w:ascii="Arial" w:hAnsi="Arial" w:cs="Arial"/>
        </w:rPr>
        <w:t>Followed that advice, and</w:t>
      </w:r>
    </w:p>
    <w:p w14:paraId="5BA6CA09" w14:textId="26A5FD14" w:rsidR="00883B7D" w:rsidRPr="00302C62" w:rsidRDefault="00AC615D" w:rsidP="000A609F">
      <w:pPr>
        <w:ind w:left="1134" w:hanging="567"/>
        <w:rPr>
          <w:rFonts w:ascii="Arial" w:hAnsi="Arial" w:cs="Arial"/>
        </w:rPr>
      </w:pPr>
      <w:r w:rsidRPr="00302C62">
        <w:rPr>
          <w:rFonts w:ascii="Arial" w:hAnsi="Arial" w:cs="Arial"/>
        </w:rPr>
        <w:t>▪</w:t>
      </w:r>
      <w:r w:rsidR="004624CD">
        <w:rPr>
          <w:rFonts w:ascii="Arial" w:hAnsi="Arial" w:cs="Arial"/>
        </w:rPr>
        <w:tab/>
      </w:r>
      <w:r w:rsidRPr="00302C62">
        <w:rPr>
          <w:rFonts w:ascii="Arial" w:hAnsi="Arial" w:cs="Arial"/>
        </w:rPr>
        <w:t>Considered all reasonable alternatives to compulsory redundancies.</w:t>
      </w:r>
    </w:p>
    <w:p w14:paraId="0DA6D4D2" w14:textId="77777777" w:rsidR="00AC615D" w:rsidRPr="005B48A6" w:rsidRDefault="00AC615D" w:rsidP="000A609F">
      <w:pPr>
        <w:ind w:left="1134" w:hanging="567"/>
        <w:rPr>
          <w:rFonts w:ascii="Arial" w:hAnsi="Arial" w:cs="Arial"/>
        </w:rPr>
      </w:pPr>
    </w:p>
    <w:p w14:paraId="28A1AB37" w14:textId="77777777" w:rsidR="00883B7D" w:rsidRPr="005B48A6" w:rsidRDefault="00883B7D" w:rsidP="000A609F">
      <w:pPr>
        <w:autoSpaceDE w:val="0"/>
        <w:autoSpaceDN w:val="0"/>
        <w:adjustRightInd w:val="0"/>
        <w:ind w:left="1134" w:hanging="567"/>
        <w:rPr>
          <w:rFonts w:ascii="Arial" w:eastAsia="Calibri" w:hAnsi="Arial" w:cs="Arial"/>
          <w:color w:val="000000"/>
        </w:rPr>
      </w:pPr>
      <w:r w:rsidRPr="005B48A6">
        <w:rPr>
          <w:rFonts w:ascii="Arial" w:eastAsia="Calibri" w:hAnsi="Arial" w:cs="Arial"/>
          <w:color w:val="000000"/>
        </w:rPr>
        <w:t xml:space="preserve">Redundancy costs will not be funded: </w:t>
      </w:r>
    </w:p>
    <w:p w14:paraId="5D321EB1" w14:textId="1D8DFCA3" w:rsidR="00883B7D" w:rsidRPr="000A609F" w:rsidRDefault="00883B7D" w:rsidP="00A5042D">
      <w:pPr>
        <w:pStyle w:val="ListParagraph"/>
        <w:numPr>
          <w:ilvl w:val="0"/>
          <w:numId w:val="34"/>
        </w:numPr>
        <w:autoSpaceDE w:val="0"/>
        <w:autoSpaceDN w:val="0"/>
        <w:adjustRightInd w:val="0"/>
        <w:ind w:left="1134" w:hanging="567"/>
        <w:rPr>
          <w:rFonts w:ascii="Arial" w:eastAsia="Calibri" w:hAnsi="Arial" w:cs="Arial"/>
          <w:color w:val="000000"/>
        </w:rPr>
      </w:pPr>
      <w:r w:rsidRPr="000A609F">
        <w:rPr>
          <w:rFonts w:ascii="Arial" w:eastAsia="Calibri" w:hAnsi="Arial" w:cs="Arial"/>
          <w:color w:val="000000"/>
        </w:rPr>
        <w:t xml:space="preserve">If a school has decided to offer more generous terms than the authority’s policy. </w:t>
      </w:r>
    </w:p>
    <w:p w14:paraId="66D0519A" w14:textId="7A5FBA5A" w:rsidR="00883B7D" w:rsidRPr="000A609F" w:rsidRDefault="00883B7D" w:rsidP="00A5042D">
      <w:pPr>
        <w:pStyle w:val="ListParagraph"/>
        <w:numPr>
          <w:ilvl w:val="0"/>
          <w:numId w:val="34"/>
        </w:numPr>
        <w:autoSpaceDE w:val="0"/>
        <w:autoSpaceDN w:val="0"/>
        <w:adjustRightInd w:val="0"/>
        <w:ind w:left="1134" w:hanging="567"/>
        <w:rPr>
          <w:rFonts w:ascii="Arial" w:eastAsia="Calibri" w:hAnsi="Arial" w:cs="Arial"/>
          <w:color w:val="000000"/>
        </w:rPr>
      </w:pPr>
      <w:r w:rsidRPr="000A609F">
        <w:rPr>
          <w:rFonts w:ascii="Arial" w:eastAsia="Calibri" w:hAnsi="Arial" w:cs="Arial"/>
          <w:color w:val="000000"/>
        </w:rPr>
        <w:t xml:space="preserve">If a school is otherwise acting outside the local authority’s policy. </w:t>
      </w:r>
    </w:p>
    <w:p w14:paraId="60D770F6" w14:textId="1D57CE34" w:rsidR="00883B7D" w:rsidRPr="000A609F" w:rsidRDefault="00883B7D" w:rsidP="00A5042D">
      <w:pPr>
        <w:pStyle w:val="ListParagraph"/>
        <w:numPr>
          <w:ilvl w:val="0"/>
          <w:numId w:val="34"/>
        </w:numPr>
        <w:autoSpaceDE w:val="0"/>
        <w:autoSpaceDN w:val="0"/>
        <w:adjustRightInd w:val="0"/>
        <w:ind w:left="1134" w:hanging="567"/>
        <w:rPr>
          <w:rFonts w:ascii="Arial" w:eastAsia="Calibri" w:hAnsi="Arial" w:cs="Arial"/>
          <w:bCs/>
        </w:rPr>
      </w:pPr>
      <w:r w:rsidRPr="000A609F">
        <w:rPr>
          <w:rFonts w:ascii="Arial" w:eastAsia="Calibri" w:hAnsi="Arial" w:cs="Arial"/>
          <w:color w:val="000000"/>
        </w:rPr>
        <w:t xml:space="preserve">Where the school is making staffing reductions which the local authority does not believe are necessary to either set a balanced budget </w:t>
      </w:r>
      <w:r w:rsidRPr="000A609F">
        <w:rPr>
          <w:rFonts w:ascii="Arial" w:eastAsia="Calibri" w:hAnsi="Arial" w:cs="Arial"/>
        </w:rPr>
        <w:t xml:space="preserve">or </w:t>
      </w:r>
      <w:r w:rsidRPr="000A609F">
        <w:rPr>
          <w:rFonts w:ascii="Arial" w:eastAsia="Calibri" w:hAnsi="Arial" w:cs="Arial"/>
          <w:bCs/>
        </w:rPr>
        <w:t>meet the conditions of an agreed deficit level from the Schools’ Accountancy Team (SAT)</w:t>
      </w:r>
    </w:p>
    <w:p w14:paraId="44157C69" w14:textId="6E6462C7" w:rsidR="00883B7D" w:rsidRPr="000A609F" w:rsidRDefault="00883B7D" w:rsidP="00A5042D">
      <w:pPr>
        <w:pStyle w:val="ListParagraph"/>
        <w:numPr>
          <w:ilvl w:val="0"/>
          <w:numId w:val="34"/>
        </w:numPr>
        <w:autoSpaceDE w:val="0"/>
        <w:autoSpaceDN w:val="0"/>
        <w:adjustRightInd w:val="0"/>
        <w:ind w:left="1134" w:hanging="567"/>
        <w:rPr>
          <w:rFonts w:ascii="Arial" w:eastAsia="Calibri" w:hAnsi="Arial" w:cs="Arial"/>
          <w:color w:val="000000"/>
        </w:rPr>
      </w:pPr>
      <w:r w:rsidRPr="000A609F">
        <w:rPr>
          <w:rFonts w:ascii="Arial" w:eastAsia="Calibri" w:hAnsi="Arial" w:cs="Arial"/>
          <w:color w:val="000000"/>
        </w:rPr>
        <w:t>Where staffing reductions arise from a deficit caused by factors within the school’s control</w:t>
      </w:r>
      <w:r w:rsidR="00AC615D" w:rsidRPr="000A609F">
        <w:rPr>
          <w:rFonts w:ascii="Arial" w:eastAsia="Calibri" w:hAnsi="Arial" w:cs="Arial"/>
          <w:color w:val="000000"/>
        </w:rPr>
        <w:t>.</w:t>
      </w:r>
      <w:r w:rsidRPr="000A609F">
        <w:rPr>
          <w:rFonts w:ascii="Arial" w:eastAsia="Calibri" w:hAnsi="Arial" w:cs="Arial"/>
          <w:color w:val="000000"/>
        </w:rPr>
        <w:t xml:space="preserve"> </w:t>
      </w:r>
    </w:p>
    <w:p w14:paraId="0752A955" w14:textId="081A8E47" w:rsidR="00883B7D" w:rsidRPr="000A609F" w:rsidRDefault="00883B7D" w:rsidP="00A5042D">
      <w:pPr>
        <w:pStyle w:val="ListParagraph"/>
        <w:numPr>
          <w:ilvl w:val="0"/>
          <w:numId w:val="34"/>
        </w:numPr>
        <w:ind w:left="1134" w:hanging="567"/>
        <w:rPr>
          <w:rFonts w:ascii="Arial" w:hAnsi="Arial" w:cs="Arial"/>
        </w:rPr>
      </w:pPr>
      <w:r w:rsidRPr="000A609F">
        <w:rPr>
          <w:rFonts w:ascii="Arial" w:eastAsia="Calibri" w:hAnsi="Arial" w:cs="Arial"/>
          <w:color w:val="000000"/>
        </w:rPr>
        <w:t>Where the school has excess surplus balances.</w:t>
      </w:r>
    </w:p>
    <w:p w14:paraId="184032A9" w14:textId="71E43164" w:rsidR="003C5735" w:rsidRDefault="003C5735" w:rsidP="004624CD">
      <w:pPr>
        <w:ind w:left="567" w:hanging="567"/>
        <w:jc w:val="both"/>
        <w:rPr>
          <w:rFonts w:ascii="Arial" w:eastAsia="MS Mincho" w:hAnsi="Arial" w:cs="Arial"/>
          <w:szCs w:val="20"/>
          <w:lang w:eastAsia="en-US"/>
        </w:rPr>
      </w:pPr>
    </w:p>
    <w:p w14:paraId="187C8532" w14:textId="06DC87FD" w:rsidR="003C5735" w:rsidRPr="000A609F" w:rsidRDefault="003C5735" w:rsidP="0027610E">
      <w:pPr>
        <w:pStyle w:val="ListParagraph"/>
        <w:numPr>
          <w:ilvl w:val="0"/>
          <w:numId w:val="38"/>
        </w:numPr>
        <w:ind w:left="567" w:hanging="567"/>
        <w:jc w:val="both"/>
        <w:rPr>
          <w:rFonts w:ascii="Arial" w:eastAsia="MS Mincho" w:hAnsi="Arial" w:cs="Arial"/>
          <w:b/>
          <w:sz w:val="28"/>
          <w:szCs w:val="28"/>
          <w:lang w:eastAsia="en-US"/>
        </w:rPr>
      </w:pPr>
      <w:r w:rsidRPr="000A609F">
        <w:rPr>
          <w:rFonts w:ascii="Arial" w:eastAsia="MS Mincho" w:hAnsi="Arial" w:cs="Arial"/>
          <w:b/>
          <w:sz w:val="28"/>
          <w:szCs w:val="28"/>
          <w:lang w:eastAsia="en-US"/>
        </w:rPr>
        <w:t>Support</w:t>
      </w:r>
      <w:r w:rsidR="005441E8" w:rsidRPr="000A609F">
        <w:rPr>
          <w:rFonts w:ascii="Arial" w:eastAsia="MS Mincho" w:hAnsi="Arial" w:cs="Arial"/>
          <w:b/>
          <w:sz w:val="28"/>
          <w:szCs w:val="28"/>
          <w:lang w:eastAsia="en-US"/>
        </w:rPr>
        <w:t xml:space="preserve"> for school leaders</w:t>
      </w:r>
    </w:p>
    <w:p w14:paraId="7C0E7E37" w14:textId="77777777" w:rsidR="003C5735" w:rsidRPr="00DB6630" w:rsidRDefault="003C5735" w:rsidP="00442DD8">
      <w:pPr>
        <w:ind w:left="567" w:hanging="567"/>
        <w:jc w:val="both"/>
        <w:rPr>
          <w:rFonts w:ascii="Arial" w:eastAsia="MS Mincho" w:hAnsi="Arial" w:cs="Arial"/>
          <w:szCs w:val="20"/>
          <w:lang w:eastAsia="en-US"/>
        </w:rPr>
      </w:pPr>
    </w:p>
    <w:p w14:paraId="22FCC631" w14:textId="66684A38" w:rsidR="00531135" w:rsidRDefault="000A609F" w:rsidP="00442DD8">
      <w:pPr>
        <w:ind w:left="567" w:hanging="567"/>
        <w:jc w:val="both"/>
        <w:rPr>
          <w:rFonts w:ascii="Arial" w:eastAsia="MS Mincho" w:hAnsi="Arial" w:cs="Arial"/>
          <w:szCs w:val="20"/>
          <w:lang w:eastAsia="en-US"/>
        </w:rPr>
      </w:pPr>
      <w:r>
        <w:rPr>
          <w:rFonts w:ascii="Arial" w:eastAsia="MS Mincho" w:hAnsi="Arial" w:cs="Arial"/>
          <w:szCs w:val="20"/>
          <w:lang w:eastAsia="en-US"/>
        </w:rPr>
        <w:tab/>
      </w:r>
      <w:r w:rsidR="00531135">
        <w:rPr>
          <w:rFonts w:ascii="Arial" w:eastAsia="MS Mincho" w:hAnsi="Arial" w:cs="Arial"/>
          <w:szCs w:val="20"/>
          <w:lang w:eastAsia="en-US"/>
        </w:rPr>
        <w:t xml:space="preserve">The Education Resolution Team in the </w:t>
      </w:r>
      <w:r w:rsidR="00883B7D">
        <w:rPr>
          <w:rFonts w:ascii="Arial" w:eastAsia="MS Mincho" w:hAnsi="Arial" w:cs="Arial"/>
          <w:szCs w:val="20"/>
          <w:lang w:eastAsia="en-US"/>
        </w:rPr>
        <w:t xml:space="preserve">Local Authority will </w:t>
      </w:r>
      <w:r w:rsidR="00531135">
        <w:rPr>
          <w:rFonts w:ascii="Arial" w:eastAsia="MS Mincho" w:hAnsi="Arial" w:cs="Arial"/>
          <w:szCs w:val="20"/>
          <w:lang w:eastAsia="en-US"/>
        </w:rPr>
        <w:t xml:space="preserve">provide support, constructive challenge and advice to schools considering a redundancy exercise or restructure.  Financial management advice will be provided by the Local Authority’s Schools Accountancy Team. </w:t>
      </w:r>
    </w:p>
    <w:p w14:paraId="35CDCC2B" w14:textId="49F43BFB" w:rsidR="003C5735" w:rsidRPr="00DB6630" w:rsidRDefault="000A609F" w:rsidP="00442DD8">
      <w:pPr>
        <w:ind w:left="567" w:hanging="567"/>
        <w:jc w:val="both"/>
        <w:rPr>
          <w:rFonts w:ascii="Arial" w:eastAsia="MS Mincho" w:hAnsi="Arial" w:cs="Arial"/>
          <w:szCs w:val="20"/>
          <w:lang w:eastAsia="en-US"/>
        </w:rPr>
      </w:pPr>
      <w:r>
        <w:rPr>
          <w:rFonts w:ascii="Arial" w:eastAsia="MS Mincho" w:hAnsi="Arial" w:cs="Arial"/>
          <w:szCs w:val="20"/>
          <w:lang w:eastAsia="en-US"/>
        </w:rPr>
        <w:tab/>
      </w:r>
      <w:r w:rsidR="00531135">
        <w:rPr>
          <w:rFonts w:ascii="Arial" w:eastAsia="MS Mincho" w:hAnsi="Arial" w:cs="Arial"/>
          <w:szCs w:val="20"/>
          <w:lang w:eastAsia="en-US"/>
        </w:rPr>
        <w:t xml:space="preserve">Your </w:t>
      </w:r>
      <w:r w:rsidR="003C5735" w:rsidRPr="00DB6630">
        <w:rPr>
          <w:rFonts w:ascii="Arial" w:eastAsia="MS Mincho" w:hAnsi="Arial" w:cs="Arial"/>
          <w:szCs w:val="20"/>
          <w:lang w:eastAsia="en-US"/>
        </w:rPr>
        <w:t xml:space="preserve">Human Resources </w:t>
      </w:r>
      <w:r w:rsidR="00531135">
        <w:rPr>
          <w:rFonts w:ascii="Arial" w:eastAsia="MS Mincho" w:hAnsi="Arial" w:cs="Arial"/>
          <w:szCs w:val="20"/>
          <w:lang w:eastAsia="en-US"/>
        </w:rPr>
        <w:t xml:space="preserve">provider </w:t>
      </w:r>
      <w:r w:rsidR="003C5735" w:rsidRPr="00DB6630">
        <w:rPr>
          <w:rFonts w:ascii="Arial" w:eastAsia="MS Mincho" w:hAnsi="Arial" w:cs="Arial"/>
          <w:szCs w:val="20"/>
          <w:lang w:eastAsia="en-US"/>
        </w:rPr>
        <w:t xml:space="preserve">will provide guidance on policy and implementation </w:t>
      </w:r>
      <w:r w:rsidR="005441E8">
        <w:rPr>
          <w:rFonts w:ascii="Arial" w:eastAsia="MS Mincho" w:hAnsi="Arial" w:cs="Arial"/>
          <w:szCs w:val="20"/>
          <w:lang w:eastAsia="en-US"/>
        </w:rPr>
        <w:t>to</w:t>
      </w:r>
      <w:r w:rsidR="003C5735" w:rsidRPr="00DB6630">
        <w:rPr>
          <w:rFonts w:ascii="Arial" w:eastAsia="MS Mincho" w:hAnsi="Arial" w:cs="Arial"/>
          <w:szCs w:val="20"/>
          <w:lang w:eastAsia="en-US"/>
        </w:rPr>
        <w:t xml:space="preserve"> support </w:t>
      </w:r>
      <w:r w:rsidR="003C5735">
        <w:rPr>
          <w:rFonts w:ascii="Arial" w:eastAsia="MS Mincho" w:hAnsi="Arial" w:cs="Arial"/>
          <w:szCs w:val="20"/>
          <w:lang w:eastAsia="en-US"/>
        </w:rPr>
        <w:t>school leaders</w:t>
      </w:r>
      <w:r w:rsidR="003C5735" w:rsidRPr="00DB6630">
        <w:rPr>
          <w:rFonts w:ascii="Arial" w:eastAsia="MS Mincho" w:hAnsi="Arial" w:cs="Arial"/>
          <w:szCs w:val="20"/>
          <w:lang w:eastAsia="en-US"/>
        </w:rPr>
        <w:t xml:space="preserve"> leading an organisational change programme</w:t>
      </w:r>
      <w:r w:rsidR="003C5735">
        <w:rPr>
          <w:rFonts w:ascii="Arial" w:eastAsia="MS Mincho" w:hAnsi="Arial" w:cs="Arial"/>
          <w:szCs w:val="20"/>
          <w:lang w:eastAsia="en-US"/>
        </w:rPr>
        <w:t>.</w:t>
      </w:r>
      <w:r w:rsidR="00883B7D">
        <w:rPr>
          <w:rFonts w:ascii="Arial" w:eastAsia="MS Mincho" w:hAnsi="Arial" w:cs="Arial"/>
          <w:szCs w:val="20"/>
          <w:lang w:eastAsia="en-US"/>
        </w:rPr>
        <w:t xml:space="preserve">  </w:t>
      </w:r>
      <w:r w:rsidR="003C5735" w:rsidRPr="00502727">
        <w:rPr>
          <w:rFonts w:ascii="Arial" w:eastAsia="MS Mincho" w:hAnsi="Arial" w:cs="Arial"/>
          <w:szCs w:val="20"/>
          <w:highlight w:val="yellow"/>
          <w:lang w:eastAsia="en-US"/>
        </w:rPr>
        <w:t xml:space="preserve"> </w:t>
      </w:r>
    </w:p>
    <w:p w14:paraId="5A47CBC7" w14:textId="0C5A97EA" w:rsidR="003C5735" w:rsidRDefault="003C5735" w:rsidP="00442DD8">
      <w:pPr>
        <w:ind w:left="567" w:hanging="567"/>
        <w:jc w:val="both"/>
        <w:rPr>
          <w:rFonts w:ascii="Arial" w:eastAsia="MS Mincho" w:hAnsi="Arial" w:cs="Arial"/>
          <w:szCs w:val="20"/>
          <w:lang w:eastAsia="en-US"/>
        </w:rPr>
      </w:pPr>
    </w:p>
    <w:p w14:paraId="1E562F3B" w14:textId="036BCFC0" w:rsidR="008A3EEA" w:rsidRPr="000A609F" w:rsidRDefault="008A3EEA" w:rsidP="000A609F">
      <w:pPr>
        <w:spacing w:after="200" w:line="276" w:lineRule="auto"/>
        <w:rPr>
          <w:rFonts w:ascii="Arial" w:hAnsi="Arial" w:cs="Arial"/>
          <w:b/>
          <w:lang w:eastAsia="en-US"/>
        </w:rPr>
      </w:pPr>
      <w:r w:rsidRPr="006E7870">
        <w:rPr>
          <w:rFonts w:ascii="Arial" w:hAnsi="Arial" w:cs="Arial"/>
          <w:b/>
          <w:bCs/>
          <w:sz w:val="26"/>
          <w:szCs w:val="26"/>
          <w:lang w:eastAsia="en-US"/>
        </w:rPr>
        <w:br w:type="page"/>
      </w:r>
      <w:bookmarkStart w:id="29" w:name="_Toc387657881"/>
      <w:bookmarkStart w:id="30" w:name="_Toc387657992"/>
      <w:bookmarkStart w:id="31" w:name="_Toc387658382"/>
      <w:bookmarkStart w:id="32" w:name="_Effective_Consultation"/>
      <w:bookmarkStart w:id="33" w:name="APPENDIX_A"/>
      <w:bookmarkEnd w:id="29"/>
      <w:bookmarkEnd w:id="30"/>
      <w:bookmarkEnd w:id="31"/>
      <w:bookmarkEnd w:id="32"/>
      <w:r w:rsidRPr="000A609F">
        <w:rPr>
          <w:rFonts w:ascii="Arial" w:hAnsi="Arial" w:cs="Arial"/>
          <w:b/>
          <w:lang w:eastAsia="en-US"/>
        </w:rPr>
        <w:lastRenderedPageBreak/>
        <w:t>Appendix A</w:t>
      </w:r>
      <w:bookmarkEnd w:id="33"/>
    </w:p>
    <w:p w14:paraId="2C43929F" w14:textId="77777777" w:rsidR="008A3EEA" w:rsidRPr="006E7870" w:rsidRDefault="008A3EEA" w:rsidP="00E645F6">
      <w:pPr>
        <w:rPr>
          <w:rFonts w:ascii="Arial" w:eastAsia="Cambria" w:hAnsi="Arial" w:cs="Arial"/>
          <w:b/>
          <w:bCs/>
          <w:sz w:val="22"/>
          <w:szCs w:val="22"/>
          <w:lang w:val="en-US" w:eastAsia="en-US"/>
        </w:rPr>
      </w:pPr>
    </w:p>
    <w:p w14:paraId="375CB31B" w14:textId="77777777" w:rsidR="008A3EEA" w:rsidRPr="006E7870" w:rsidRDefault="008A3EEA" w:rsidP="00E645F6">
      <w:pPr>
        <w:keepNext/>
        <w:outlineLvl w:val="5"/>
        <w:rPr>
          <w:rFonts w:ascii="Arial" w:hAnsi="Arial" w:cs="Arial"/>
          <w:b/>
          <w:bCs/>
          <w:sz w:val="22"/>
          <w:szCs w:val="22"/>
          <w:lang w:eastAsia="en-US"/>
        </w:rPr>
      </w:pPr>
      <w:r w:rsidRPr="006E7870">
        <w:rPr>
          <w:rFonts w:ascii="Arial" w:hAnsi="Arial" w:cs="Arial"/>
          <w:b/>
          <w:bCs/>
          <w:sz w:val="22"/>
          <w:szCs w:val="22"/>
          <w:lang w:eastAsia="en-US"/>
        </w:rPr>
        <w:t>Illustrative timescales for August 31 staff reduction</w:t>
      </w:r>
    </w:p>
    <w:p w14:paraId="7A4FE860" w14:textId="77777777" w:rsidR="008A3EEA" w:rsidRPr="006E7870" w:rsidRDefault="008A3EEA" w:rsidP="00E645F6">
      <w:pPr>
        <w:rPr>
          <w:rFonts w:ascii="Arial" w:eastAsia="Cambria" w:hAnsi="Arial" w:cs="Arial"/>
          <w:sz w:val="22"/>
          <w:szCs w:val="22"/>
          <w:lang w:val="en-US" w:eastAsia="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6030"/>
        <w:gridCol w:w="3119"/>
      </w:tblGrid>
      <w:tr w:rsidR="008A3EEA" w:rsidRPr="006E7870" w14:paraId="1001C215" w14:textId="77777777" w:rsidTr="008A3EEA">
        <w:tc>
          <w:tcPr>
            <w:tcW w:w="522" w:type="dxa"/>
          </w:tcPr>
          <w:p w14:paraId="66929559" w14:textId="77777777" w:rsidR="008A3EEA" w:rsidRPr="006E7870" w:rsidRDefault="008A3EEA" w:rsidP="00E645F6">
            <w:pPr>
              <w:spacing w:before="160" w:after="160"/>
              <w:rPr>
                <w:rFonts w:ascii="Arial" w:eastAsia="Cambria" w:hAnsi="Arial" w:cs="Arial"/>
                <w:sz w:val="22"/>
                <w:szCs w:val="22"/>
                <w:u w:val="single"/>
                <w:lang w:val="en-US" w:eastAsia="en-US"/>
              </w:rPr>
            </w:pPr>
          </w:p>
        </w:tc>
        <w:tc>
          <w:tcPr>
            <w:tcW w:w="6030" w:type="dxa"/>
          </w:tcPr>
          <w:p w14:paraId="20785585" w14:textId="77777777" w:rsidR="008A3EEA" w:rsidRPr="006E7870" w:rsidRDefault="008A3EEA" w:rsidP="00E645F6">
            <w:pPr>
              <w:keepNext/>
              <w:spacing w:before="160" w:after="160"/>
              <w:outlineLvl w:val="8"/>
              <w:rPr>
                <w:rFonts w:ascii="Arial" w:hAnsi="Arial" w:cs="Arial"/>
                <w:b/>
                <w:bCs/>
                <w:sz w:val="22"/>
                <w:szCs w:val="22"/>
                <w:lang w:eastAsia="en-US"/>
              </w:rPr>
            </w:pPr>
            <w:r w:rsidRPr="006E7870">
              <w:rPr>
                <w:rFonts w:ascii="Arial" w:hAnsi="Arial" w:cs="Arial"/>
                <w:b/>
                <w:bCs/>
                <w:sz w:val="22"/>
                <w:szCs w:val="22"/>
                <w:lang w:eastAsia="en-US"/>
              </w:rPr>
              <w:t>Action</w:t>
            </w:r>
          </w:p>
        </w:tc>
        <w:tc>
          <w:tcPr>
            <w:tcW w:w="3119" w:type="dxa"/>
          </w:tcPr>
          <w:p w14:paraId="43758F28" w14:textId="77777777" w:rsidR="008A3EEA" w:rsidRPr="006E7870" w:rsidRDefault="008A3EEA" w:rsidP="00E645F6">
            <w:pPr>
              <w:keepNext/>
              <w:spacing w:before="160" w:after="160"/>
              <w:outlineLvl w:val="8"/>
              <w:rPr>
                <w:rFonts w:ascii="Arial" w:hAnsi="Arial" w:cs="Arial"/>
                <w:b/>
                <w:bCs/>
                <w:sz w:val="22"/>
                <w:szCs w:val="22"/>
                <w:lang w:eastAsia="en-US"/>
              </w:rPr>
            </w:pPr>
            <w:r w:rsidRPr="006E7870">
              <w:rPr>
                <w:rFonts w:ascii="Arial" w:hAnsi="Arial" w:cs="Arial"/>
                <w:b/>
                <w:bCs/>
                <w:sz w:val="22"/>
                <w:szCs w:val="22"/>
                <w:lang w:eastAsia="en-US"/>
              </w:rPr>
              <w:t>Last practicable date</w:t>
            </w:r>
          </w:p>
        </w:tc>
      </w:tr>
      <w:tr w:rsidR="008A3EEA" w:rsidRPr="006E7870" w14:paraId="38163E80" w14:textId="77777777" w:rsidTr="008A3EEA">
        <w:tc>
          <w:tcPr>
            <w:tcW w:w="522" w:type="dxa"/>
          </w:tcPr>
          <w:p w14:paraId="2E7F5D39" w14:textId="77777777" w:rsidR="008A3EEA" w:rsidRPr="006E7870" w:rsidRDefault="008A3EEA" w:rsidP="00E645F6">
            <w:pPr>
              <w:spacing w:before="100" w:after="100"/>
              <w:rPr>
                <w:rFonts w:ascii="Arial" w:eastAsia="Cambria" w:hAnsi="Arial" w:cs="Arial"/>
                <w:sz w:val="22"/>
                <w:szCs w:val="22"/>
                <w:lang w:val="en-US" w:eastAsia="en-US"/>
              </w:rPr>
            </w:pPr>
            <w:r w:rsidRPr="006E7870">
              <w:rPr>
                <w:rFonts w:ascii="Arial" w:eastAsia="Cambria" w:hAnsi="Arial" w:cs="Arial"/>
                <w:sz w:val="22"/>
                <w:szCs w:val="22"/>
                <w:lang w:val="en-US" w:eastAsia="en-US"/>
              </w:rPr>
              <w:t>1.</w:t>
            </w:r>
          </w:p>
        </w:tc>
        <w:tc>
          <w:tcPr>
            <w:tcW w:w="6030" w:type="dxa"/>
          </w:tcPr>
          <w:p w14:paraId="67281305" w14:textId="77777777" w:rsidR="008A3EEA" w:rsidRPr="006E7870" w:rsidRDefault="008A3EEA" w:rsidP="00E645F6">
            <w:pPr>
              <w:spacing w:before="100" w:after="100"/>
              <w:rPr>
                <w:rFonts w:ascii="Arial" w:eastAsia="Cambria" w:hAnsi="Arial" w:cs="Arial"/>
                <w:sz w:val="22"/>
                <w:szCs w:val="22"/>
                <w:lang w:val="en-US" w:eastAsia="en-US"/>
              </w:rPr>
            </w:pPr>
            <w:r w:rsidRPr="006E7870">
              <w:rPr>
                <w:rFonts w:ascii="Arial" w:eastAsia="Cambria" w:hAnsi="Arial" w:cs="Arial"/>
                <w:sz w:val="22"/>
                <w:szCs w:val="22"/>
                <w:lang w:val="en-US" w:eastAsia="en-US"/>
              </w:rPr>
              <w:t>Initial letter of consultation</w:t>
            </w:r>
          </w:p>
        </w:tc>
        <w:tc>
          <w:tcPr>
            <w:tcW w:w="3119" w:type="dxa"/>
          </w:tcPr>
          <w:p w14:paraId="076E9351" w14:textId="77777777" w:rsidR="008A3EEA" w:rsidRPr="006E7870" w:rsidRDefault="008A3EEA" w:rsidP="00E645F6">
            <w:pPr>
              <w:spacing w:before="100" w:after="100"/>
              <w:rPr>
                <w:rFonts w:ascii="Arial" w:eastAsia="Cambria" w:hAnsi="Arial" w:cs="Arial"/>
                <w:sz w:val="22"/>
                <w:szCs w:val="22"/>
                <w:lang w:val="en-US" w:eastAsia="en-US"/>
              </w:rPr>
            </w:pPr>
            <w:r w:rsidRPr="006E7870">
              <w:rPr>
                <w:rFonts w:ascii="Arial" w:eastAsia="Cambria" w:hAnsi="Arial" w:cs="Arial"/>
                <w:sz w:val="22"/>
                <w:szCs w:val="22"/>
                <w:lang w:val="en-US" w:eastAsia="en-US"/>
              </w:rPr>
              <w:t>Before February half term</w:t>
            </w:r>
          </w:p>
        </w:tc>
      </w:tr>
      <w:tr w:rsidR="008A3EEA" w:rsidRPr="006E7870" w14:paraId="6ACB843D" w14:textId="77777777" w:rsidTr="008A3EEA">
        <w:tc>
          <w:tcPr>
            <w:tcW w:w="522" w:type="dxa"/>
          </w:tcPr>
          <w:p w14:paraId="4868978E" w14:textId="77777777" w:rsidR="008A3EEA" w:rsidRPr="006E7870" w:rsidRDefault="008A3EEA" w:rsidP="00E645F6">
            <w:pPr>
              <w:spacing w:before="100" w:after="100"/>
              <w:rPr>
                <w:rFonts w:ascii="Arial" w:eastAsia="Cambria" w:hAnsi="Arial" w:cs="Arial"/>
                <w:sz w:val="22"/>
                <w:szCs w:val="22"/>
                <w:lang w:val="en-US" w:eastAsia="en-US"/>
              </w:rPr>
            </w:pPr>
            <w:r w:rsidRPr="006E7870">
              <w:rPr>
                <w:rFonts w:ascii="Arial" w:eastAsia="Cambria" w:hAnsi="Arial" w:cs="Arial"/>
                <w:sz w:val="22"/>
                <w:szCs w:val="22"/>
                <w:lang w:val="en-US" w:eastAsia="en-US"/>
              </w:rPr>
              <w:t>2.</w:t>
            </w:r>
          </w:p>
        </w:tc>
        <w:tc>
          <w:tcPr>
            <w:tcW w:w="6030" w:type="dxa"/>
          </w:tcPr>
          <w:p w14:paraId="6F8B015E" w14:textId="77777777" w:rsidR="008A3EEA" w:rsidRPr="006E7870" w:rsidRDefault="008A3EEA" w:rsidP="00E645F6">
            <w:pPr>
              <w:spacing w:before="100" w:after="100"/>
              <w:rPr>
                <w:rFonts w:ascii="Arial" w:eastAsia="Cambria" w:hAnsi="Arial" w:cs="Arial"/>
                <w:sz w:val="22"/>
                <w:szCs w:val="22"/>
                <w:lang w:val="en-US" w:eastAsia="en-US"/>
              </w:rPr>
            </w:pPr>
            <w:r w:rsidRPr="006E7870">
              <w:rPr>
                <w:rFonts w:ascii="Arial" w:eastAsia="Cambria" w:hAnsi="Arial" w:cs="Arial"/>
                <w:sz w:val="22"/>
                <w:szCs w:val="22"/>
                <w:lang w:val="en-US" w:eastAsia="en-US"/>
              </w:rPr>
              <w:t>Freeze recruitment to vacancies (if not already done)</w:t>
            </w:r>
          </w:p>
        </w:tc>
        <w:tc>
          <w:tcPr>
            <w:tcW w:w="3119" w:type="dxa"/>
          </w:tcPr>
          <w:p w14:paraId="42C06ABC" w14:textId="77777777" w:rsidR="008A3EEA" w:rsidRPr="006E7870" w:rsidRDefault="008A3EEA" w:rsidP="00E645F6">
            <w:pPr>
              <w:spacing w:before="100" w:after="100"/>
              <w:rPr>
                <w:rFonts w:ascii="Arial" w:eastAsia="Cambria" w:hAnsi="Arial" w:cs="Arial"/>
                <w:sz w:val="22"/>
                <w:szCs w:val="22"/>
                <w:lang w:val="en-US" w:eastAsia="en-US"/>
              </w:rPr>
            </w:pPr>
            <w:r w:rsidRPr="006E7870">
              <w:rPr>
                <w:rFonts w:ascii="Arial" w:eastAsia="Cambria" w:hAnsi="Arial" w:cs="Arial"/>
                <w:sz w:val="22"/>
                <w:szCs w:val="22"/>
                <w:lang w:val="en-US" w:eastAsia="en-US"/>
              </w:rPr>
              <w:t>Before February half term</w:t>
            </w:r>
          </w:p>
        </w:tc>
      </w:tr>
      <w:tr w:rsidR="008A3EEA" w:rsidRPr="006E7870" w14:paraId="16059CDE" w14:textId="77777777" w:rsidTr="008A3EEA">
        <w:tc>
          <w:tcPr>
            <w:tcW w:w="522" w:type="dxa"/>
          </w:tcPr>
          <w:p w14:paraId="1C9CFF1D" w14:textId="77777777" w:rsidR="008A3EEA" w:rsidRPr="006E7870" w:rsidRDefault="008A3EEA" w:rsidP="00E645F6">
            <w:pPr>
              <w:spacing w:before="100" w:after="100"/>
              <w:rPr>
                <w:rFonts w:ascii="Arial" w:eastAsia="Cambria" w:hAnsi="Arial" w:cs="Arial"/>
                <w:sz w:val="22"/>
                <w:szCs w:val="22"/>
                <w:lang w:val="en-US" w:eastAsia="en-US"/>
              </w:rPr>
            </w:pPr>
            <w:r w:rsidRPr="006E7870">
              <w:rPr>
                <w:rFonts w:ascii="Arial" w:eastAsia="Cambria" w:hAnsi="Arial" w:cs="Arial"/>
                <w:sz w:val="22"/>
                <w:szCs w:val="22"/>
                <w:lang w:val="en-US" w:eastAsia="en-US"/>
              </w:rPr>
              <w:t>3.</w:t>
            </w:r>
          </w:p>
        </w:tc>
        <w:tc>
          <w:tcPr>
            <w:tcW w:w="6030" w:type="dxa"/>
          </w:tcPr>
          <w:p w14:paraId="4DF3C530" w14:textId="77777777" w:rsidR="008A3EEA" w:rsidRPr="006E7870" w:rsidRDefault="008A3EEA" w:rsidP="00E645F6">
            <w:pPr>
              <w:spacing w:before="100" w:after="100"/>
              <w:rPr>
                <w:rFonts w:ascii="Arial" w:eastAsia="Cambria" w:hAnsi="Arial" w:cs="Arial"/>
                <w:sz w:val="22"/>
                <w:szCs w:val="22"/>
                <w:lang w:val="en-US" w:eastAsia="en-US"/>
              </w:rPr>
            </w:pPr>
            <w:r w:rsidRPr="006E7870">
              <w:rPr>
                <w:rFonts w:ascii="Arial" w:eastAsia="Cambria" w:hAnsi="Arial" w:cs="Arial"/>
                <w:sz w:val="22"/>
                <w:szCs w:val="22"/>
                <w:lang w:val="en-US" w:eastAsia="en-US"/>
              </w:rPr>
              <w:t>Staff meeting – invite expressions of interest in voluntary redundancy</w:t>
            </w:r>
          </w:p>
        </w:tc>
        <w:tc>
          <w:tcPr>
            <w:tcW w:w="3119" w:type="dxa"/>
          </w:tcPr>
          <w:p w14:paraId="1BE0B17C" w14:textId="77777777" w:rsidR="008A3EEA" w:rsidRPr="006E7870" w:rsidRDefault="008A3EEA" w:rsidP="00E645F6">
            <w:pPr>
              <w:spacing w:before="100" w:after="100"/>
              <w:rPr>
                <w:rFonts w:ascii="Arial" w:eastAsia="Cambria" w:hAnsi="Arial" w:cs="Arial"/>
                <w:sz w:val="22"/>
                <w:szCs w:val="22"/>
                <w:lang w:val="en-US" w:eastAsia="en-US"/>
              </w:rPr>
            </w:pPr>
            <w:r w:rsidRPr="006E7870">
              <w:rPr>
                <w:rFonts w:ascii="Arial" w:eastAsia="Cambria" w:hAnsi="Arial" w:cs="Arial"/>
                <w:sz w:val="22"/>
                <w:szCs w:val="22"/>
                <w:lang w:val="en-US" w:eastAsia="en-US"/>
              </w:rPr>
              <w:t>Before end February</w:t>
            </w:r>
          </w:p>
        </w:tc>
      </w:tr>
      <w:tr w:rsidR="008A3EEA" w:rsidRPr="006E7870" w14:paraId="67619D20" w14:textId="77777777" w:rsidTr="008A3EEA">
        <w:tc>
          <w:tcPr>
            <w:tcW w:w="522" w:type="dxa"/>
          </w:tcPr>
          <w:p w14:paraId="705FBAAD" w14:textId="77777777" w:rsidR="008A3EEA" w:rsidRPr="006E7870" w:rsidRDefault="008A3EEA" w:rsidP="00E645F6">
            <w:pPr>
              <w:spacing w:before="100" w:after="100"/>
              <w:rPr>
                <w:rFonts w:ascii="Arial" w:eastAsia="Cambria" w:hAnsi="Arial" w:cs="Arial"/>
                <w:sz w:val="22"/>
                <w:szCs w:val="22"/>
                <w:lang w:val="en-US" w:eastAsia="en-US"/>
              </w:rPr>
            </w:pPr>
            <w:r w:rsidRPr="006E7870">
              <w:rPr>
                <w:rFonts w:ascii="Arial" w:eastAsia="Cambria" w:hAnsi="Arial" w:cs="Arial"/>
                <w:sz w:val="22"/>
                <w:szCs w:val="22"/>
                <w:lang w:val="en-US" w:eastAsia="en-US"/>
              </w:rPr>
              <w:t>4.</w:t>
            </w:r>
          </w:p>
        </w:tc>
        <w:tc>
          <w:tcPr>
            <w:tcW w:w="6030" w:type="dxa"/>
          </w:tcPr>
          <w:p w14:paraId="23896A5F" w14:textId="77777777" w:rsidR="008A3EEA" w:rsidRPr="006E7870" w:rsidRDefault="008A3EEA" w:rsidP="00E645F6">
            <w:pPr>
              <w:spacing w:before="100" w:after="100"/>
              <w:rPr>
                <w:rFonts w:ascii="Arial" w:eastAsia="Cambria" w:hAnsi="Arial" w:cs="Arial"/>
                <w:sz w:val="22"/>
                <w:szCs w:val="22"/>
                <w:lang w:val="en-US" w:eastAsia="en-US"/>
              </w:rPr>
            </w:pPr>
            <w:r w:rsidRPr="006E7870">
              <w:rPr>
                <w:rFonts w:ascii="Arial" w:eastAsia="Cambria" w:hAnsi="Arial" w:cs="Arial"/>
                <w:sz w:val="22"/>
                <w:szCs w:val="22"/>
                <w:lang w:val="en-US" w:eastAsia="en-US"/>
              </w:rPr>
              <w:t>Consideration of responses to the initial letter of consultation – provide more information where required and respond in writing to substantive counter proposals. Modify proposals if appropriate</w:t>
            </w:r>
          </w:p>
        </w:tc>
        <w:tc>
          <w:tcPr>
            <w:tcW w:w="3119" w:type="dxa"/>
          </w:tcPr>
          <w:p w14:paraId="69C28B29" w14:textId="77777777" w:rsidR="008A3EEA" w:rsidRPr="006E7870" w:rsidRDefault="008A3EEA" w:rsidP="00E645F6">
            <w:pPr>
              <w:tabs>
                <w:tab w:val="center" w:pos="4513"/>
                <w:tab w:val="right" w:pos="9026"/>
              </w:tabs>
              <w:spacing w:before="100" w:after="100"/>
              <w:rPr>
                <w:rFonts w:ascii="Arial" w:eastAsia="Cambria" w:hAnsi="Arial" w:cs="Arial"/>
                <w:sz w:val="22"/>
                <w:szCs w:val="22"/>
                <w:lang w:val="en-US" w:eastAsia="en-US"/>
              </w:rPr>
            </w:pPr>
            <w:r w:rsidRPr="006E7870">
              <w:rPr>
                <w:rFonts w:ascii="Arial" w:eastAsia="Cambria" w:hAnsi="Arial" w:cs="Arial"/>
                <w:sz w:val="22"/>
                <w:szCs w:val="22"/>
                <w:lang w:val="en-US" w:eastAsia="en-US"/>
              </w:rPr>
              <w:t>End of March</w:t>
            </w:r>
          </w:p>
        </w:tc>
      </w:tr>
      <w:tr w:rsidR="008A3EEA" w:rsidRPr="006E7870" w14:paraId="4F4318DE" w14:textId="77777777" w:rsidTr="008A3EEA">
        <w:tc>
          <w:tcPr>
            <w:tcW w:w="522" w:type="dxa"/>
          </w:tcPr>
          <w:p w14:paraId="26D5D0C8" w14:textId="77777777" w:rsidR="008A3EEA" w:rsidRPr="006E7870" w:rsidRDefault="008A3EEA" w:rsidP="00E645F6">
            <w:pPr>
              <w:spacing w:before="100" w:after="100"/>
              <w:rPr>
                <w:rFonts w:ascii="Arial" w:eastAsia="Cambria" w:hAnsi="Arial" w:cs="Arial"/>
                <w:sz w:val="22"/>
                <w:szCs w:val="22"/>
                <w:lang w:val="en-US" w:eastAsia="en-US"/>
              </w:rPr>
            </w:pPr>
            <w:r w:rsidRPr="006E7870">
              <w:rPr>
                <w:rFonts w:ascii="Arial" w:eastAsia="Cambria" w:hAnsi="Arial" w:cs="Arial"/>
                <w:sz w:val="22"/>
                <w:szCs w:val="22"/>
                <w:lang w:val="en-US" w:eastAsia="en-US"/>
              </w:rPr>
              <w:t>5.</w:t>
            </w:r>
          </w:p>
        </w:tc>
        <w:tc>
          <w:tcPr>
            <w:tcW w:w="6030" w:type="dxa"/>
          </w:tcPr>
          <w:p w14:paraId="73B761AB" w14:textId="77777777" w:rsidR="008A3EEA" w:rsidRPr="006E7870" w:rsidRDefault="008A3EEA" w:rsidP="00E645F6">
            <w:pPr>
              <w:spacing w:before="100" w:after="100"/>
              <w:rPr>
                <w:rFonts w:ascii="Arial" w:eastAsia="Cambria" w:hAnsi="Arial" w:cs="Arial"/>
                <w:sz w:val="22"/>
                <w:szCs w:val="22"/>
                <w:lang w:val="en-US" w:eastAsia="en-US"/>
              </w:rPr>
            </w:pPr>
            <w:r w:rsidRPr="006E7870">
              <w:rPr>
                <w:rFonts w:ascii="Arial" w:eastAsia="Cambria" w:hAnsi="Arial" w:cs="Arial"/>
                <w:sz w:val="22"/>
                <w:szCs w:val="22"/>
                <w:lang w:val="en-US" w:eastAsia="en-US"/>
              </w:rPr>
              <w:t>Deadline for voluntary applications to be submitted</w:t>
            </w:r>
          </w:p>
        </w:tc>
        <w:tc>
          <w:tcPr>
            <w:tcW w:w="3119" w:type="dxa"/>
          </w:tcPr>
          <w:p w14:paraId="5D2AD53B" w14:textId="77777777" w:rsidR="008A3EEA" w:rsidRPr="006E7870" w:rsidRDefault="008A3EEA" w:rsidP="00E645F6">
            <w:pPr>
              <w:spacing w:before="100" w:after="100"/>
              <w:rPr>
                <w:rFonts w:ascii="Arial" w:eastAsia="Cambria" w:hAnsi="Arial" w:cs="Arial"/>
                <w:sz w:val="22"/>
                <w:szCs w:val="22"/>
                <w:lang w:val="en-US" w:eastAsia="en-US"/>
              </w:rPr>
            </w:pPr>
            <w:r w:rsidRPr="006E7870">
              <w:rPr>
                <w:rFonts w:ascii="Arial" w:eastAsia="Cambria" w:hAnsi="Arial" w:cs="Arial"/>
                <w:sz w:val="22"/>
                <w:szCs w:val="22"/>
                <w:lang w:val="en-US" w:eastAsia="en-US"/>
              </w:rPr>
              <w:t>End of March</w:t>
            </w:r>
          </w:p>
        </w:tc>
      </w:tr>
      <w:tr w:rsidR="008A3EEA" w:rsidRPr="006E7870" w14:paraId="157A6C52" w14:textId="77777777" w:rsidTr="008A3EEA">
        <w:tc>
          <w:tcPr>
            <w:tcW w:w="522" w:type="dxa"/>
          </w:tcPr>
          <w:p w14:paraId="5C1DCDB8" w14:textId="77777777" w:rsidR="008A3EEA" w:rsidRPr="006E7870" w:rsidRDefault="008A3EEA" w:rsidP="00E645F6">
            <w:pPr>
              <w:spacing w:before="100" w:after="100"/>
              <w:rPr>
                <w:rFonts w:ascii="Arial" w:eastAsia="Cambria" w:hAnsi="Arial" w:cs="Arial"/>
                <w:sz w:val="22"/>
                <w:szCs w:val="22"/>
                <w:lang w:val="en-US" w:eastAsia="en-US"/>
              </w:rPr>
            </w:pPr>
            <w:r w:rsidRPr="006E7870">
              <w:rPr>
                <w:rFonts w:ascii="Arial" w:eastAsia="Cambria" w:hAnsi="Arial" w:cs="Arial"/>
                <w:sz w:val="22"/>
                <w:szCs w:val="22"/>
                <w:lang w:val="en-US" w:eastAsia="en-US"/>
              </w:rPr>
              <w:t>6.</w:t>
            </w:r>
          </w:p>
        </w:tc>
        <w:tc>
          <w:tcPr>
            <w:tcW w:w="6030" w:type="dxa"/>
          </w:tcPr>
          <w:p w14:paraId="7E69FA36" w14:textId="77777777" w:rsidR="008A3EEA" w:rsidRPr="006E7870" w:rsidRDefault="008A3EEA" w:rsidP="00E645F6">
            <w:pPr>
              <w:spacing w:before="100" w:after="100"/>
              <w:rPr>
                <w:rFonts w:ascii="Arial" w:eastAsia="Cambria" w:hAnsi="Arial" w:cs="Arial"/>
                <w:sz w:val="22"/>
                <w:szCs w:val="22"/>
                <w:lang w:val="en-US" w:eastAsia="en-US"/>
              </w:rPr>
            </w:pPr>
            <w:r w:rsidRPr="006E7870">
              <w:rPr>
                <w:rFonts w:ascii="Arial" w:eastAsia="Cambria" w:hAnsi="Arial" w:cs="Arial"/>
                <w:sz w:val="22"/>
                <w:szCs w:val="22"/>
                <w:lang w:val="en-US" w:eastAsia="en-US"/>
              </w:rPr>
              <w:t>Assess voluntary applications and respond with offers if appropriate. Review whether the requirements to reduce staff can be met by voluntary means</w:t>
            </w:r>
          </w:p>
        </w:tc>
        <w:tc>
          <w:tcPr>
            <w:tcW w:w="3119" w:type="dxa"/>
          </w:tcPr>
          <w:p w14:paraId="42B0D8D0" w14:textId="77777777" w:rsidR="008A3EEA" w:rsidRPr="006E7870" w:rsidRDefault="008A3EEA" w:rsidP="00E645F6">
            <w:pPr>
              <w:spacing w:before="100" w:after="100"/>
              <w:rPr>
                <w:rFonts w:ascii="Arial" w:eastAsia="Cambria" w:hAnsi="Arial" w:cs="Arial"/>
                <w:sz w:val="22"/>
                <w:szCs w:val="22"/>
                <w:lang w:val="en-US" w:eastAsia="en-US"/>
              </w:rPr>
            </w:pPr>
            <w:r w:rsidRPr="006E7870">
              <w:rPr>
                <w:rFonts w:ascii="Arial" w:eastAsia="Cambria" w:hAnsi="Arial" w:cs="Arial"/>
                <w:sz w:val="22"/>
                <w:szCs w:val="22"/>
                <w:lang w:val="en-US" w:eastAsia="en-US"/>
              </w:rPr>
              <w:t>First week in April</w:t>
            </w:r>
          </w:p>
        </w:tc>
      </w:tr>
      <w:tr w:rsidR="008A3EEA" w:rsidRPr="006E7870" w14:paraId="12E950A9" w14:textId="77777777" w:rsidTr="008A3EEA">
        <w:tc>
          <w:tcPr>
            <w:tcW w:w="522" w:type="dxa"/>
          </w:tcPr>
          <w:p w14:paraId="149A4794" w14:textId="77777777" w:rsidR="008A3EEA" w:rsidRPr="006E7870" w:rsidRDefault="008A3EEA" w:rsidP="00E645F6">
            <w:pPr>
              <w:spacing w:before="100" w:after="100"/>
              <w:rPr>
                <w:rFonts w:ascii="Arial" w:eastAsia="Cambria" w:hAnsi="Arial" w:cs="Arial"/>
                <w:sz w:val="22"/>
                <w:szCs w:val="22"/>
                <w:lang w:val="en-US" w:eastAsia="en-US"/>
              </w:rPr>
            </w:pPr>
            <w:r w:rsidRPr="006E7870">
              <w:rPr>
                <w:rFonts w:ascii="Arial" w:eastAsia="Cambria" w:hAnsi="Arial" w:cs="Arial"/>
                <w:sz w:val="22"/>
                <w:szCs w:val="22"/>
                <w:lang w:val="en-US" w:eastAsia="en-US"/>
              </w:rPr>
              <w:t>7.</w:t>
            </w:r>
          </w:p>
        </w:tc>
        <w:tc>
          <w:tcPr>
            <w:tcW w:w="6030" w:type="dxa"/>
          </w:tcPr>
          <w:p w14:paraId="7DB8BEAC" w14:textId="77777777" w:rsidR="008A3EEA" w:rsidRPr="006E7870" w:rsidRDefault="008A3EEA" w:rsidP="00E645F6">
            <w:pPr>
              <w:spacing w:before="100" w:after="100"/>
              <w:rPr>
                <w:rFonts w:ascii="Arial" w:eastAsia="Cambria" w:hAnsi="Arial" w:cs="Arial"/>
                <w:sz w:val="22"/>
                <w:szCs w:val="22"/>
                <w:lang w:val="en-US" w:eastAsia="en-US"/>
              </w:rPr>
            </w:pPr>
            <w:r w:rsidRPr="006E7870">
              <w:rPr>
                <w:rFonts w:ascii="Arial" w:eastAsia="Cambria" w:hAnsi="Arial" w:cs="Arial"/>
                <w:sz w:val="22"/>
                <w:szCs w:val="22"/>
                <w:lang w:val="en-US" w:eastAsia="en-US"/>
              </w:rPr>
              <w:t>If insufficient firm volunteers, send (precise) selection criteria to trade unions</w:t>
            </w:r>
          </w:p>
        </w:tc>
        <w:tc>
          <w:tcPr>
            <w:tcW w:w="3119" w:type="dxa"/>
          </w:tcPr>
          <w:p w14:paraId="3377B862" w14:textId="77777777" w:rsidR="008A3EEA" w:rsidRPr="006E7870" w:rsidRDefault="008A3EEA" w:rsidP="00E645F6">
            <w:pPr>
              <w:spacing w:before="100" w:after="100"/>
              <w:rPr>
                <w:rFonts w:ascii="Arial" w:eastAsia="Cambria" w:hAnsi="Arial" w:cs="Arial"/>
                <w:sz w:val="22"/>
                <w:szCs w:val="22"/>
                <w:lang w:val="en-US" w:eastAsia="en-US"/>
              </w:rPr>
            </w:pPr>
            <w:r w:rsidRPr="006E7870">
              <w:rPr>
                <w:rFonts w:ascii="Arial" w:eastAsia="Cambria" w:hAnsi="Arial" w:cs="Arial"/>
                <w:sz w:val="22"/>
                <w:szCs w:val="22"/>
                <w:lang w:val="en-US" w:eastAsia="en-US"/>
              </w:rPr>
              <w:t>First week in April (depending on timing of the Easter break)</w:t>
            </w:r>
          </w:p>
        </w:tc>
      </w:tr>
      <w:tr w:rsidR="008A3EEA" w:rsidRPr="006E7870" w14:paraId="28F4E04C" w14:textId="77777777" w:rsidTr="008A3EEA">
        <w:tc>
          <w:tcPr>
            <w:tcW w:w="522" w:type="dxa"/>
          </w:tcPr>
          <w:p w14:paraId="1BC81AB2" w14:textId="77777777" w:rsidR="008A3EEA" w:rsidRPr="006E7870" w:rsidRDefault="008A3EEA" w:rsidP="00E645F6">
            <w:pPr>
              <w:spacing w:before="100" w:after="100"/>
              <w:rPr>
                <w:rFonts w:ascii="Arial" w:eastAsia="Cambria" w:hAnsi="Arial" w:cs="Arial"/>
                <w:sz w:val="22"/>
                <w:szCs w:val="22"/>
                <w:lang w:val="en-US" w:eastAsia="en-US"/>
              </w:rPr>
            </w:pPr>
            <w:r w:rsidRPr="006E7870">
              <w:rPr>
                <w:rFonts w:ascii="Arial" w:eastAsia="Cambria" w:hAnsi="Arial" w:cs="Arial"/>
                <w:sz w:val="22"/>
                <w:szCs w:val="22"/>
                <w:lang w:val="en-US" w:eastAsia="en-US"/>
              </w:rPr>
              <w:t>8.</w:t>
            </w:r>
          </w:p>
        </w:tc>
        <w:tc>
          <w:tcPr>
            <w:tcW w:w="6030" w:type="dxa"/>
          </w:tcPr>
          <w:p w14:paraId="66B4D416" w14:textId="77777777" w:rsidR="008A3EEA" w:rsidRPr="006E7870" w:rsidRDefault="008A3EEA" w:rsidP="00E645F6">
            <w:pPr>
              <w:spacing w:before="100" w:after="100"/>
              <w:rPr>
                <w:rFonts w:ascii="Arial" w:eastAsia="Cambria" w:hAnsi="Arial" w:cs="Arial"/>
                <w:sz w:val="22"/>
                <w:szCs w:val="22"/>
                <w:lang w:val="en-US" w:eastAsia="en-US"/>
              </w:rPr>
            </w:pPr>
            <w:r w:rsidRPr="006E7870">
              <w:rPr>
                <w:rFonts w:ascii="Arial" w:eastAsia="Cambria" w:hAnsi="Arial" w:cs="Arial"/>
                <w:sz w:val="22"/>
                <w:szCs w:val="22"/>
                <w:lang w:val="en-US" w:eastAsia="en-US"/>
              </w:rPr>
              <w:t>Respond to observations/representation from trade unions about selection criteria. Finalize criteria. Issue pro forma to all staff who need to complete it</w:t>
            </w:r>
          </w:p>
        </w:tc>
        <w:tc>
          <w:tcPr>
            <w:tcW w:w="3119" w:type="dxa"/>
          </w:tcPr>
          <w:p w14:paraId="42393D63" w14:textId="77777777" w:rsidR="008A3EEA" w:rsidRPr="006E7870" w:rsidRDefault="008A3EEA" w:rsidP="00E645F6">
            <w:pPr>
              <w:spacing w:before="100" w:after="100"/>
              <w:rPr>
                <w:rFonts w:ascii="Arial" w:eastAsia="Cambria" w:hAnsi="Arial" w:cs="Arial"/>
                <w:sz w:val="22"/>
                <w:szCs w:val="22"/>
                <w:lang w:val="en-US" w:eastAsia="en-US"/>
              </w:rPr>
            </w:pPr>
            <w:r w:rsidRPr="006E7870">
              <w:rPr>
                <w:rFonts w:ascii="Arial" w:eastAsia="Cambria" w:hAnsi="Arial" w:cs="Arial"/>
                <w:sz w:val="22"/>
                <w:szCs w:val="22"/>
                <w:lang w:val="en-US" w:eastAsia="en-US"/>
              </w:rPr>
              <w:t>Third week of April (Allow time for response which accommodates the Easter break)</w:t>
            </w:r>
          </w:p>
        </w:tc>
      </w:tr>
      <w:tr w:rsidR="008A3EEA" w:rsidRPr="006E7870" w14:paraId="7B0851C6" w14:textId="77777777" w:rsidTr="008A3EEA">
        <w:tc>
          <w:tcPr>
            <w:tcW w:w="522" w:type="dxa"/>
          </w:tcPr>
          <w:p w14:paraId="554D9B93" w14:textId="77777777" w:rsidR="008A3EEA" w:rsidRPr="006E7870" w:rsidRDefault="008A3EEA" w:rsidP="00E645F6">
            <w:pPr>
              <w:spacing w:before="100" w:after="100"/>
              <w:rPr>
                <w:rFonts w:ascii="Arial" w:eastAsia="Cambria" w:hAnsi="Arial" w:cs="Arial"/>
                <w:sz w:val="22"/>
                <w:szCs w:val="22"/>
                <w:lang w:val="en-US" w:eastAsia="en-US"/>
              </w:rPr>
            </w:pPr>
            <w:r w:rsidRPr="006E7870">
              <w:rPr>
                <w:rFonts w:ascii="Arial" w:eastAsia="Cambria" w:hAnsi="Arial" w:cs="Arial"/>
                <w:sz w:val="22"/>
                <w:szCs w:val="22"/>
                <w:lang w:val="en-US" w:eastAsia="en-US"/>
              </w:rPr>
              <w:t>9.</w:t>
            </w:r>
          </w:p>
        </w:tc>
        <w:tc>
          <w:tcPr>
            <w:tcW w:w="6030" w:type="dxa"/>
          </w:tcPr>
          <w:p w14:paraId="1D5639AF" w14:textId="77777777" w:rsidR="008A3EEA" w:rsidRPr="006E7870" w:rsidRDefault="008A3EEA" w:rsidP="00E645F6">
            <w:pPr>
              <w:spacing w:before="100" w:after="100"/>
              <w:rPr>
                <w:rFonts w:ascii="Arial" w:eastAsia="Cambria" w:hAnsi="Arial" w:cs="Arial"/>
                <w:sz w:val="22"/>
                <w:szCs w:val="22"/>
                <w:lang w:val="en-US" w:eastAsia="en-US"/>
              </w:rPr>
            </w:pPr>
            <w:r w:rsidRPr="006E7870">
              <w:rPr>
                <w:rFonts w:ascii="Arial" w:eastAsia="Cambria" w:hAnsi="Arial" w:cs="Arial"/>
                <w:sz w:val="22"/>
                <w:szCs w:val="22"/>
                <w:lang w:val="en-US" w:eastAsia="en-US"/>
              </w:rPr>
              <w:t>Return of completed selection forms – selection committee meets to make its decision</w:t>
            </w:r>
          </w:p>
        </w:tc>
        <w:tc>
          <w:tcPr>
            <w:tcW w:w="3119" w:type="dxa"/>
          </w:tcPr>
          <w:p w14:paraId="0FEFBBE7" w14:textId="77777777" w:rsidR="008A3EEA" w:rsidRPr="006E7870" w:rsidRDefault="008A3EEA" w:rsidP="00E645F6">
            <w:pPr>
              <w:tabs>
                <w:tab w:val="center" w:pos="4513"/>
                <w:tab w:val="right" w:pos="9026"/>
              </w:tabs>
              <w:spacing w:before="100" w:after="100"/>
              <w:rPr>
                <w:rFonts w:ascii="Arial" w:eastAsia="Cambria" w:hAnsi="Arial" w:cs="Arial"/>
                <w:sz w:val="22"/>
                <w:szCs w:val="22"/>
                <w:lang w:val="en-US" w:eastAsia="en-US"/>
              </w:rPr>
            </w:pPr>
            <w:r w:rsidRPr="006E7870">
              <w:rPr>
                <w:rFonts w:ascii="Arial" w:eastAsia="Cambria" w:hAnsi="Arial" w:cs="Arial"/>
                <w:sz w:val="22"/>
                <w:szCs w:val="22"/>
                <w:lang w:val="en-US" w:eastAsia="en-US"/>
              </w:rPr>
              <w:t>First week in May</w:t>
            </w:r>
          </w:p>
        </w:tc>
      </w:tr>
      <w:tr w:rsidR="008A3EEA" w:rsidRPr="006E7870" w14:paraId="796985B1" w14:textId="77777777" w:rsidTr="008A3EEA">
        <w:tc>
          <w:tcPr>
            <w:tcW w:w="522" w:type="dxa"/>
          </w:tcPr>
          <w:p w14:paraId="0936165D" w14:textId="77777777" w:rsidR="008A3EEA" w:rsidRPr="006E7870" w:rsidRDefault="008A3EEA" w:rsidP="00E645F6">
            <w:pPr>
              <w:spacing w:before="100" w:after="100"/>
              <w:rPr>
                <w:rFonts w:ascii="Arial" w:eastAsia="Cambria" w:hAnsi="Arial" w:cs="Arial"/>
                <w:sz w:val="22"/>
                <w:szCs w:val="22"/>
                <w:lang w:val="en-US" w:eastAsia="en-US"/>
              </w:rPr>
            </w:pPr>
            <w:r w:rsidRPr="006E7870">
              <w:rPr>
                <w:rFonts w:ascii="Arial" w:eastAsia="Cambria" w:hAnsi="Arial" w:cs="Arial"/>
                <w:sz w:val="22"/>
                <w:szCs w:val="22"/>
                <w:lang w:val="en-US" w:eastAsia="en-US"/>
              </w:rPr>
              <w:t>10.</w:t>
            </w:r>
          </w:p>
        </w:tc>
        <w:tc>
          <w:tcPr>
            <w:tcW w:w="6030" w:type="dxa"/>
          </w:tcPr>
          <w:p w14:paraId="7B04A3F4" w14:textId="77777777" w:rsidR="008A3EEA" w:rsidRPr="006E7870" w:rsidRDefault="008A3EEA" w:rsidP="00E645F6">
            <w:pPr>
              <w:spacing w:before="100" w:after="100"/>
              <w:rPr>
                <w:rFonts w:ascii="Arial" w:eastAsia="Cambria" w:hAnsi="Arial" w:cs="Arial"/>
                <w:sz w:val="22"/>
                <w:szCs w:val="22"/>
                <w:lang w:val="en-US" w:eastAsia="en-US"/>
              </w:rPr>
            </w:pPr>
            <w:r w:rsidRPr="006E7870">
              <w:rPr>
                <w:rFonts w:ascii="Arial" w:eastAsia="Cambria" w:hAnsi="Arial" w:cs="Arial"/>
                <w:sz w:val="22"/>
                <w:szCs w:val="22"/>
                <w:lang w:val="en-US" w:eastAsia="en-US"/>
              </w:rPr>
              <w:t>Selection made and communicated – meeting with any employee selected – County Council instructed to dismiss (latest date for giving notice of dismissal 31 May)</w:t>
            </w:r>
          </w:p>
        </w:tc>
        <w:tc>
          <w:tcPr>
            <w:tcW w:w="3119" w:type="dxa"/>
          </w:tcPr>
          <w:p w14:paraId="7C12D45A" w14:textId="77777777" w:rsidR="008A3EEA" w:rsidRPr="006E7870" w:rsidRDefault="008A3EEA" w:rsidP="00E645F6">
            <w:pPr>
              <w:spacing w:before="100" w:after="100"/>
              <w:rPr>
                <w:rFonts w:ascii="Arial" w:eastAsia="Cambria" w:hAnsi="Arial" w:cs="Arial"/>
                <w:sz w:val="22"/>
                <w:szCs w:val="22"/>
                <w:lang w:val="en-US" w:eastAsia="en-US"/>
              </w:rPr>
            </w:pPr>
            <w:r w:rsidRPr="006E7870">
              <w:rPr>
                <w:rFonts w:ascii="Arial" w:eastAsia="Cambria" w:hAnsi="Arial" w:cs="Arial"/>
                <w:sz w:val="22"/>
                <w:szCs w:val="22"/>
                <w:lang w:val="en-US" w:eastAsia="en-US"/>
              </w:rPr>
              <w:t>Second week in May</w:t>
            </w:r>
          </w:p>
        </w:tc>
      </w:tr>
      <w:tr w:rsidR="008A3EEA" w:rsidRPr="006E7870" w14:paraId="6BDBA62E" w14:textId="77777777" w:rsidTr="008A3EEA">
        <w:tc>
          <w:tcPr>
            <w:tcW w:w="522" w:type="dxa"/>
          </w:tcPr>
          <w:p w14:paraId="603AC106" w14:textId="77777777" w:rsidR="008A3EEA" w:rsidRPr="006E7870" w:rsidRDefault="008A3EEA" w:rsidP="00E645F6">
            <w:pPr>
              <w:spacing w:before="100" w:after="100"/>
              <w:rPr>
                <w:rFonts w:ascii="Arial" w:eastAsia="Cambria" w:hAnsi="Arial" w:cs="Arial"/>
                <w:sz w:val="22"/>
                <w:szCs w:val="22"/>
                <w:lang w:val="en-US" w:eastAsia="en-US"/>
              </w:rPr>
            </w:pPr>
            <w:r w:rsidRPr="006E7870">
              <w:rPr>
                <w:rFonts w:ascii="Arial" w:eastAsia="Cambria" w:hAnsi="Arial" w:cs="Arial"/>
                <w:sz w:val="22"/>
                <w:szCs w:val="22"/>
                <w:lang w:val="en-US" w:eastAsia="en-US"/>
              </w:rPr>
              <w:t>11.</w:t>
            </w:r>
          </w:p>
        </w:tc>
        <w:tc>
          <w:tcPr>
            <w:tcW w:w="6030" w:type="dxa"/>
          </w:tcPr>
          <w:p w14:paraId="490BE868" w14:textId="77777777" w:rsidR="008A3EEA" w:rsidRPr="006E7870" w:rsidRDefault="008A3EEA" w:rsidP="00E645F6">
            <w:pPr>
              <w:spacing w:before="100" w:after="100"/>
              <w:rPr>
                <w:rFonts w:ascii="Arial" w:eastAsia="Cambria" w:hAnsi="Arial" w:cs="Arial"/>
                <w:sz w:val="22"/>
                <w:szCs w:val="22"/>
                <w:lang w:val="en-US" w:eastAsia="en-US"/>
              </w:rPr>
            </w:pPr>
            <w:r w:rsidRPr="006E7870">
              <w:rPr>
                <w:rFonts w:ascii="Arial" w:eastAsia="Cambria" w:hAnsi="Arial" w:cs="Arial"/>
                <w:sz w:val="22"/>
                <w:szCs w:val="22"/>
                <w:lang w:val="en-US" w:eastAsia="en-US"/>
              </w:rPr>
              <w:t>Monitor school staffing situation and look for alternatives for redeployment in the light of late staff changes</w:t>
            </w:r>
          </w:p>
        </w:tc>
        <w:tc>
          <w:tcPr>
            <w:tcW w:w="3119" w:type="dxa"/>
          </w:tcPr>
          <w:p w14:paraId="68DFC6D4" w14:textId="77777777" w:rsidR="008A3EEA" w:rsidRPr="006E7870" w:rsidRDefault="008A3EEA" w:rsidP="00E645F6">
            <w:pPr>
              <w:spacing w:before="100" w:after="100"/>
              <w:rPr>
                <w:rFonts w:ascii="Arial" w:eastAsia="Cambria" w:hAnsi="Arial" w:cs="Arial"/>
                <w:sz w:val="22"/>
                <w:szCs w:val="22"/>
                <w:lang w:val="en-US" w:eastAsia="en-US"/>
              </w:rPr>
            </w:pPr>
            <w:r w:rsidRPr="006E7870">
              <w:rPr>
                <w:rFonts w:ascii="Arial" w:eastAsia="Cambria" w:hAnsi="Arial" w:cs="Arial"/>
                <w:sz w:val="22"/>
                <w:szCs w:val="22"/>
                <w:lang w:val="en-US" w:eastAsia="en-US"/>
              </w:rPr>
              <w:t>Ongoing to end of Summer Term</w:t>
            </w:r>
          </w:p>
        </w:tc>
      </w:tr>
      <w:tr w:rsidR="008A3EEA" w:rsidRPr="006E7870" w14:paraId="557AC536" w14:textId="77777777" w:rsidTr="008A3EEA">
        <w:tc>
          <w:tcPr>
            <w:tcW w:w="522" w:type="dxa"/>
          </w:tcPr>
          <w:p w14:paraId="64831384" w14:textId="77777777" w:rsidR="008A3EEA" w:rsidRPr="006E7870" w:rsidRDefault="008A3EEA" w:rsidP="00E645F6">
            <w:pPr>
              <w:spacing w:before="100" w:after="100"/>
              <w:rPr>
                <w:rFonts w:ascii="Arial" w:eastAsia="Cambria" w:hAnsi="Arial" w:cs="Arial"/>
                <w:sz w:val="22"/>
                <w:szCs w:val="22"/>
                <w:lang w:val="en-US" w:eastAsia="en-US"/>
              </w:rPr>
            </w:pPr>
            <w:r w:rsidRPr="006E7870">
              <w:rPr>
                <w:rFonts w:ascii="Arial" w:eastAsia="Cambria" w:hAnsi="Arial" w:cs="Arial"/>
                <w:sz w:val="22"/>
                <w:szCs w:val="22"/>
                <w:lang w:val="en-US" w:eastAsia="en-US"/>
              </w:rPr>
              <w:t>12.</w:t>
            </w:r>
          </w:p>
        </w:tc>
        <w:tc>
          <w:tcPr>
            <w:tcW w:w="6030" w:type="dxa"/>
          </w:tcPr>
          <w:p w14:paraId="1390A2DF" w14:textId="77777777" w:rsidR="008A3EEA" w:rsidRPr="006E7870" w:rsidRDefault="008A3EEA" w:rsidP="00E645F6">
            <w:pPr>
              <w:spacing w:before="100" w:after="100"/>
              <w:rPr>
                <w:rFonts w:ascii="Arial" w:eastAsia="Cambria" w:hAnsi="Arial" w:cs="Arial"/>
                <w:sz w:val="22"/>
                <w:szCs w:val="22"/>
                <w:lang w:val="en-US" w:eastAsia="en-US"/>
              </w:rPr>
            </w:pPr>
            <w:r w:rsidRPr="006E7870">
              <w:rPr>
                <w:rFonts w:ascii="Arial" w:eastAsia="Cambria" w:hAnsi="Arial" w:cs="Arial"/>
                <w:sz w:val="22"/>
                <w:szCs w:val="22"/>
                <w:lang w:val="en-US" w:eastAsia="en-US"/>
              </w:rPr>
              <w:t>Appeal committee hears any appeals</w:t>
            </w:r>
          </w:p>
        </w:tc>
        <w:tc>
          <w:tcPr>
            <w:tcW w:w="3119" w:type="dxa"/>
          </w:tcPr>
          <w:p w14:paraId="2EC4F86A" w14:textId="77777777" w:rsidR="008A3EEA" w:rsidRPr="006E7870" w:rsidRDefault="008A3EEA" w:rsidP="00E645F6">
            <w:pPr>
              <w:spacing w:before="100" w:after="100"/>
              <w:rPr>
                <w:rFonts w:ascii="Arial" w:eastAsia="Cambria" w:hAnsi="Arial" w:cs="Arial"/>
                <w:sz w:val="22"/>
                <w:szCs w:val="22"/>
                <w:lang w:val="en-US" w:eastAsia="en-US"/>
              </w:rPr>
            </w:pPr>
            <w:r w:rsidRPr="006E7870">
              <w:rPr>
                <w:rFonts w:ascii="Arial" w:eastAsia="Cambria" w:hAnsi="Arial" w:cs="Arial"/>
                <w:sz w:val="22"/>
                <w:szCs w:val="22"/>
                <w:lang w:val="en-US" w:eastAsia="en-US"/>
              </w:rPr>
              <w:t>ASAP after half term break</w:t>
            </w:r>
          </w:p>
        </w:tc>
      </w:tr>
      <w:tr w:rsidR="008A3EEA" w:rsidRPr="006E7870" w14:paraId="29C189D3" w14:textId="77777777" w:rsidTr="008A3EEA">
        <w:tc>
          <w:tcPr>
            <w:tcW w:w="522" w:type="dxa"/>
          </w:tcPr>
          <w:p w14:paraId="61EC8620" w14:textId="77777777" w:rsidR="008A3EEA" w:rsidRPr="006E7870" w:rsidRDefault="008A3EEA" w:rsidP="00E645F6">
            <w:pPr>
              <w:spacing w:before="100" w:after="100"/>
              <w:rPr>
                <w:rFonts w:ascii="Arial" w:eastAsia="Cambria" w:hAnsi="Arial" w:cs="Arial"/>
                <w:sz w:val="22"/>
                <w:szCs w:val="22"/>
                <w:lang w:val="en-US" w:eastAsia="en-US"/>
              </w:rPr>
            </w:pPr>
            <w:r w:rsidRPr="006E7870">
              <w:rPr>
                <w:rFonts w:ascii="Arial" w:eastAsia="Cambria" w:hAnsi="Arial" w:cs="Arial"/>
                <w:sz w:val="22"/>
                <w:szCs w:val="22"/>
                <w:lang w:val="en-US" w:eastAsia="en-US"/>
              </w:rPr>
              <w:t>13.</w:t>
            </w:r>
          </w:p>
        </w:tc>
        <w:tc>
          <w:tcPr>
            <w:tcW w:w="6030" w:type="dxa"/>
          </w:tcPr>
          <w:p w14:paraId="49E26DD7" w14:textId="77777777" w:rsidR="008A3EEA" w:rsidRPr="006E7870" w:rsidRDefault="008A3EEA" w:rsidP="00E645F6">
            <w:pPr>
              <w:spacing w:before="100" w:after="100"/>
              <w:rPr>
                <w:rFonts w:ascii="Arial" w:eastAsia="Cambria" w:hAnsi="Arial" w:cs="Arial"/>
                <w:sz w:val="22"/>
                <w:szCs w:val="22"/>
                <w:lang w:val="en-US" w:eastAsia="en-US"/>
              </w:rPr>
            </w:pPr>
            <w:r w:rsidRPr="006E7870">
              <w:rPr>
                <w:rFonts w:ascii="Arial" w:eastAsia="Cambria" w:hAnsi="Arial" w:cs="Arial"/>
                <w:sz w:val="22"/>
                <w:szCs w:val="22"/>
                <w:lang w:val="en-US" w:eastAsia="en-US"/>
              </w:rPr>
              <w:t xml:space="preserve">Dismissals take effect </w:t>
            </w:r>
          </w:p>
        </w:tc>
        <w:tc>
          <w:tcPr>
            <w:tcW w:w="3119" w:type="dxa"/>
          </w:tcPr>
          <w:p w14:paraId="0E9CA062" w14:textId="77777777" w:rsidR="008A3EEA" w:rsidRPr="006E7870" w:rsidRDefault="008A3EEA" w:rsidP="00E645F6">
            <w:pPr>
              <w:spacing w:before="100" w:after="100"/>
              <w:rPr>
                <w:rFonts w:ascii="Arial" w:eastAsia="Cambria" w:hAnsi="Arial" w:cs="Arial"/>
                <w:sz w:val="22"/>
                <w:szCs w:val="22"/>
                <w:lang w:val="en-US" w:eastAsia="en-US"/>
              </w:rPr>
            </w:pPr>
            <w:r w:rsidRPr="006E7870">
              <w:rPr>
                <w:rFonts w:ascii="Arial" w:eastAsia="Cambria" w:hAnsi="Arial" w:cs="Arial"/>
                <w:sz w:val="22"/>
                <w:szCs w:val="22"/>
                <w:lang w:val="en-US" w:eastAsia="en-US"/>
              </w:rPr>
              <w:t>31 August</w:t>
            </w:r>
          </w:p>
        </w:tc>
      </w:tr>
    </w:tbl>
    <w:p w14:paraId="00D11C4D" w14:textId="77777777" w:rsidR="008A3EEA" w:rsidRPr="006E7870" w:rsidRDefault="008A3EEA" w:rsidP="00E645F6">
      <w:pPr>
        <w:rPr>
          <w:rFonts w:ascii="Arial" w:eastAsia="Cambria" w:hAnsi="Arial" w:cs="Arial"/>
          <w:sz w:val="22"/>
          <w:szCs w:val="22"/>
          <w:lang w:val="en-US" w:eastAsia="en-US"/>
        </w:rPr>
      </w:pPr>
    </w:p>
    <w:p w14:paraId="713775BC" w14:textId="77777777" w:rsidR="008A3EEA" w:rsidRPr="006E7870" w:rsidRDefault="008A3EEA" w:rsidP="00E645F6">
      <w:pPr>
        <w:rPr>
          <w:rFonts w:ascii="Arial" w:eastAsia="Cambria" w:hAnsi="Arial" w:cs="Arial"/>
          <w:sz w:val="22"/>
          <w:szCs w:val="22"/>
          <w:lang w:val="en-US" w:eastAsia="en-US"/>
        </w:rPr>
      </w:pPr>
      <w:r w:rsidRPr="006E7870">
        <w:rPr>
          <w:rFonts w:ascii="Arial" w:eastAsia="Cambria" w:hAnsi="Arial" w:cs="Arial"/>
          <w:sz w:val="22"/>
          <w:szCs w:val="22"/>
          <w:lang w:val="en-US" w:eastAsia="en-US"/>
        </w:rPr>
        <w:br w:type="page"/>
      </w:r>
    </w:p>
    <w:p w14:paraId="77AC9D3D" w14:textId="77777777" w:rsidR="008A3EEA" w:rsidRPr="000A609F" w:rsidRDefault="008A3EEA" w:rsidP="00E645F6">
      <w:pPr>
        <w:keepNext/>
        <w:outlineLvl w:val="3"/>
        <w:rPr>
          <w:rFonts w:ascii="Arial" w:hAnsi="Arial" w:cs="Arial"/>
          <w:b/>
          <w:lang w:eastAsia="en-US"/>
        </w:rPr>
      </w:pPr>
      <w:r w:rsidRPr="000A609F">
        <w:rPr>
          <w:rFonts w:ascii="Arial" w:hAnsi="Arial" w:cs="Arial"/>
          <w:b/>
          <w:lang w:eastAsia="en-US"/>
        </w:rPr>
        <w:lastRenderedPageBreak/>
        <w:t>Appendix B</w:t>
      </w:r>
    </w:p>
    <w:p w14:paraId="341920C7" w14:textId="77777777" w:rsidR="008A3EEA" w:rsidRPr="006E7870" w:rsidRDefault="008A3EEA" w:rsidP="00E645F6">
      <w:pPr>
        <w:rPr>
          <w:rFonts w:ascii="Arial" w:eastAsia="Cambria" w:hAnsi="Arial" w:cs="Arial"/>
          <w:b/>
          <w:bCs/>
          <w:sz w:val="22"/>
          <w:szCs w:val="22"/>
          <w:lang w:val="en-US" w:eastAsia="en-US"/>
        </w:rPr>
      </w:pPr>
    </w:p>
    <w:p w14:paraId="430B3042" w14:textId="77777777" w:rsidR="008A3EEA" w:rsidRPr="006E7870" w:rsidRDefault="008A3EEA" w:rsidP="00E645F6">
      <w:pPr>
        <w:rPr>
          <w:rFonts w:ascii="Arial" w:eastAsia="Cambria" w:hAnsi="Arial" w:cs="Arial"/>
          <w:b/>
          <w:bCs/>
          <w:sz w:val="22"/>
          <w:szCs w:val="22"/>
          <w:lang w:val="en-US" w:eastAsia="en-US"/>
        </w:rPr>
      </w:pPr>
    </w:p>
    <w:p w14:paraId="1F473623" w14:textId="77777777" w:rsidR="008A3EEA" w:rsidRPr="006E7870" w:rsidRDefault="008A3EEA" w:rsidP="00E645F6">
      <w:pPr>
        <w:keepNext/>
        <w:outlineLvl w:val="4"/>
        <w:rPr>
          <w:rFonts w:ascii="Arial" w:hAnsi="Arial" w:cs="Arial"/>
          <w:b/>
          <w:bCs/>
          <w:sz w:val="22"/>
          <w:szCs w:val="22"/>
          <w:lang w:eastAsia="en-US"/>
        </w:rPr>
      </w:pPr>
      <w:r w:rsidRPr="006E7870">
        <w:rPr>
          <w:rFonts w:ascii="Arial" w:hAnsi="Arial" w:cs="Arial"/>
          <w:b/>
          <w:bCs/>
          <w:sz w:val="22"/>
          <w:szCs w:val="22"/>
          <w:lang w:eastAsia="en-US"/>
        </w:rPr>
        <w:t>Sample letter of consultation</w:t>
      </w:r>
    </w:p>
    <w:p w14:paraId="09F48E3F" w14:textId="77777777" w:rsidR="008A3EEA" w:rsidRPr="006E7870" w:rsidRDefault="008A3EEA" w:rsidP="00E645F6">
      <w:pPr>
        <w:rPr>
          <w:rFonts w:ascii="Arial" w:eastAsia="Cambria" w:hAnsi="Arial" w:cs="Arial"/>
          <w:sz w:val="22"/>
          <w:szCs w:val="22"/>
          <w:lang w:val="en-US" w:eastAsia="en-US"/>
        </w:rPr>
      </w:pPr>
    </w:p>
    <w:p w14:paraId="0601BCD7" w14:textId="77777777" w:rsidR="008A3EEA" w:rsidRPr="006E7870" w:rsidRDefault="008A3EEA" w:rsidP="00E645F6">
      <w:pPr>
        <w:spacing w:after="240"/>
        <w:rPr>
          <w:rFonts w:ascii="Arial" w:hAnsi="Arial" w:cs="Arial"/>
          <w:sz w:val="22"/>
          <w:szCs w:val="22"/>
          <w:lang w:eastAsia="en-US"/>
        </w:rPr>
      </w:pPr>
      <w:r w:rsidRPr="006E7870">
        <w:rPr>
          <w:rFonts w:ascii="Arial" w:hAnsi="Arial" w:cs="Arial"/>
          <w:sz w:val="22"/>
          <w:szCs w:val="22"/>
          <w:lang w:eastAsia="en-US"/>
        </w:rPr>
        <w:t>Addressees:  county secretaries of all teachers’ trade unions and UNISON (names and addresses available from HR.</w:t>
      </w:r>
    </w:p>
    <w:p w14:paraId="0BB62F31" w14:textId="77777777" w:rsidR="008A3EEA" w:rsidRPr="006E7870" w:rsidRDefault="008A3EEA" w:rsidP="00E645F6">
      <w:pPr>
        <w:rPr>
          <w:rFonts w:ascii="Arial" w:eastAsia="Cambria" w:hAnsi="Arial" w:cs="Arial"/>
          <w:sz w:val="22"/>
          <w:szCs w:val="22"/>
          <w:lang w:val="en-US" w:eastAsia="en-US"/>
        </w:rPr>
      </w:pPr>
    </w:p>
    <w:p w14:paraId="673D2F48" w14:textId="77777777" w:rsidR="008A3EEA" w:rsidRPr="006E7870" w:rsidRDefault="008A3EEA" w:rsidP="00E645F6">
      <w:pPr>
        <w:rPr>
          <w:rFonts w:ascii="Arial" w:eastAsia="Cambria" w:hAnsi="Arial" w:cs="Arial"/>
          <w:sz w:val="22"/>
          <w:szCs w:val="22"/>
          <w:lang w:val="en-US" w:eastAsia="en-US"/>
        </w:rPr>
      </w:pPr>
    </w:p>
    <w:p w14:paraId="314BDE1C" w14:textId="77777777" w:rsidR="008A3EEA" w:rsidRPr="006E7870" w:rsidRDefault="008A3EEA" w:rsidP="00E645F6">
      <w:pPr>
        <w:tabs>
          <w:tab w:val="center" w:pos="4513"/>
          <w:tab w:val="right" w:pos="9026"/>
        </w:tabs>
        <w:rPr>
          <w:rFonts w:ascii="Arial" w:eastAsia="Cambria" w:hAnsi="Arial" w:cs="Arial"/>
          <w:sz w:val="22"/>
          <w:szCs w:val="22"/>
          <w:lang w:val="en-US" w:eastAsia="en-US"/>
        </w:rPr>
      </w:pPr>
      <w:r w:rsidRPr="006E7870">
        <w:rPr>
          <w:rFonts w:ascii="Arial" w:eastAsia="Cambria" w:hAnsi="Arial" w:cs="Arial"/>
          <w:sz w:val="22"/>
          <w:szCs w:val="22"/>
          <w:lang w:val="en-US" w:eastAsia="en-US"/>
        </w:rPr>
        <w:t>Dear</w:t>
      </w:r>
    </w:p>
    <w:p w14:paraId="4694A2CD" w14:textId="77777777" w:rsidR="008A3EEA" w:rsidRPr="006E7870" w:rsidRDefault="008A3EEA" w:rsidP="00E645F6">
      <w:pPr>
        <w:rPr>
          <w:rFonts w:ascii="Arial" w:eastAsia="Cambria" w:hAnsi="Arial" w:cs="Arial"/>
          <w:sz w:val="22"/>
          <w:szCs w:val="22"/>
          <w:lang w:val="en-US" w:eastAsia="en-US"/>
        </w:rPr>
      </w:pPr>
    </w:p>
    <w:p w14:paraId="4F366904" w14:textId="77777777" w:rsidR="008A3EEA" w:rsidRPr="006E7870" w:rsidRDefault="008A3EEA" w:rsidP="00E645F6">
      <w:pPr>
        <w:keepNext/>
        <w:outlineLvl w:val="2"/>
        <w:rPr>
          <w:rFonts w:ascii="Arial" w:hAnsi="Arial" w:cs="Arial"/>
          <w:b/>
          <w:bCs/>
          <w:sz w:val="22"/>
          <w:szCs w:val="22"/>
          <w:lang w:eastAsia="en-US"/>
        </w:rPr>
      </w:pPr>
      <w:r w:rsidRPr="006E7870">
        <w:rPr>
          <w:rFonts w:ascii="Arial" w:hAnsi="Arial" w:cs="Arial"/>
          <w:b/>
          <w:bCs/>
          <w:sz w:val="22"/>
          <w:szCs w:val="22"/>
          <w:lang w:eastAsia="en-US"/>
        </w:rPr>
        <w:t>Proposal to carry out dismissals of [teaching and/or support] staff by reason of redundancy</w:t>
      </w:r>
    </w:p>
    <w:p w14:paraId="7567906C" w14:textId="77777777" w:rsidR="008A3EEA" w:rsidRPr="006E7870" w:rsidRDefault="008A3EEA" w:rsidP="00E645F6">
      <w:pPr>
        <w:rPr>
          <w:rFonts w:ascii="Arial" w:eastAsia="Cambria" w:hAnsi="Arial" w:cs="Arial"/>
          <w:sz w:val="22"/>
          <w:szCs w:val="22"/>
          <w:lang w:val="en-US" w:eastAsia="en-US"/>
        </w:rPr>
      </w:pPr>
    </w:p>
    <w:p w14:paraId="211C7480" w14:textId="77777777" w:rsidR="008A3EEA" w:rsidRPr="006E7870" w:rsidRDefault="008A3EEA" w:rsidP="00E645F6">
      <w:pPr>
        <w:spacing w:after="240"/>
        <w:rPr>
          <w:rFonts w:ascii="Arial" w:hAnsi="Arial" w:cs="Arial"/>
          <w:sz w:val="22"/>
          <w:szCs w:val="22"/>
          <w:lang w:eastAsia="en-US"/>
        </w:rPr>
      </w:pPr>
      <w:r w:rsidRPr="006E7870">
        <w:rPr>
          <w:rFonts w:ascii="Arial" w:hAnsi="Arial" w:cs="Arial"/>
          <w:sz w:val="22"/>
          <w:szCs w:val="22"/>
          <w:lang w:eastAsia="en-US"/>
        </w:rPr>
        <w:t xml:space="preserve">I regret to inform you that the Governing body of [name] School has resolved to reduce the number of [teaching/support] posts at the school with effect from [date </w:t>
      </w:r>
      <w:proofErr w:type="gramStart"/>
      <w:r w:rsidRPr="006E7870">
        <w:rPr>
          <w:rFonts w:ascii="Arial" w:hAnsi="Arial" w:cs="Arial"/>
          <w:sz w:val="22"/>
          <w:szCs w:val="22"/>
          <w:lang w:eastAsia="en-US"/>
        </w:rPr>
        <w:t>e.g.</w:t>
      </w:r>
      <w:proofErr w:type="gramEnd"/>
      <w:r w:rsidRPr="006E7870">
        <w:rPr>
          <w:rFonts w:ascii="Arial" w:hAnsi="Arial" w:cs="Arial"/>
          <w:sz w:val="22"/>
          <w:szCs w:val="22"/>
          <w:lang w:eastAsia="en-US"/>
        </w:rPr>
        <w:t xml:space="preserve"> 1 September 200-].  I am writing to provide you with the information specified in Section 188 of the Trade Union and Labour Relations (Consolidation) Act 1992 in order to start the process of consultation on this proposal.</w:t>
      </w:r>
    </w:p>
    <w:p w14:paraId="5BAE1051" w14:textId="77777777" w:rsidR="008A3EEA" w:rsidRPr="006E7870" w:rsidRDefault="008A3EEA" w:rsidP="00E645F6">
      <w:pPr>
        <w:spacing w:after="240"/>
        <w:rPr>
          <w:rFonts w:ascii="Arial" w:hAnsi="Arial" w:cs="Arial"/>
          <w:sz w:val="22"/>
          <w:szCs w:val="22"/>
          <w:lang w:eastAsia="en-US"/>
        </w:rPr>
      </w:pPr>
      <w:r w:rsidRPr="006E7870">
        <w:rPr>
          <w:rFonts w:ascii="Arial" w:hAnsi="Arial" w:cs="Arial"/>
          <w:sz w:val="22"/>
          <w:szCs w:val="22"/>
          <w:lang w:eastAsia="en-US"/>
        </w:rPr>
        <w:t xml:space="preserve">The reason for this proposal is [set out the changes </w:t>
      </w:r>
      <w:proofErr w:type="gramStart"/>
      <w:r w:rsidRPr="006E7870">
        <w:rPr>
          <w:rFonts w:ascii="Arial" w:hAnsi="Arial" w:cs="Arial"/>
          <w:sz w:val="22"/>
          <w:szCs w:val="22"/>
          <w:lang w:eastAsia="en-US"/>
        </w:rPr>
        <w:t>e.g.</w:t>
      </w:r>
      <w:proofErr w:type="gramEnd"/>
      <w:r w:rsidRPr="006E7870">
        <w:rPr>
          <w:rFonts w:ascii="Arial" w:hAnsi="Arial" w:cs="Arial"/>
          <w:sz w:val="22"/>
          <w:szCs w:val="22"/>
          <w:lang w:eastAsia="en-US"/>
        </w:rPr>
        <w:t xml:space="preserve"> in pupil roll, budget etc which give rise to the proposal – give as much deal as you reasonably can].  I enclose copies of:</w:t>
      </w:r>
    </w:p>
    <w:p w14:paraId="3FB4C7A5" w14:textId="77777777" w:rsidR="008A3EEA" w:rsidRPr="006E7870" w:rsidRDefault="008A3EEA" w:rsidP="00E645F6">
      <w:pPr>
        <w:spacing w:after="240"/>
        <w:rPr>
          <w:rFonts w:ascii="Arial" w:hAnsi="Arial" w:cs="Arial"/>
          <w:sz w:val="22"/>
          <w:szCs w:val="22"/>
          <w:lang w:eastAsia="en-US"/>
        </w:rPr>
      </w:pPr>
      <w:r w:rsidRPr="006E7870">
        <w:rPr>
          <w:rFonts w:ascii="Arial" w:hAnsi="Arial" w:cs="Arial"/>
          <w:sz w:val="22"/>
          <w:szCs w:val="22"/>
          <w:lang w:eastAsia="en-US"/>
        </w:rPr>
        <w:t>[The trade unions normally ask for the following information:</w:t>
      </w:r>
    </w:p>
    <w:p w14:paraId="155BE514" w14:textId="77777777" w:rsidR="008A3EEA" w:rsidRPr="006E7870" w:rsidRDefault="008A3EEA" w:rsidP="000A609F">
      <w:pPr>
        <w:tabs>
          <w:tab w:val="left" w:pos="357"/>
        </w:tabs>
        <w:spacing w:after="120"/>
        <w:rPr>
          <w:rFonts w:ascii="Arial" w:hAnsi="Arial" w:cs="Arial"/>
          <w:sz w:val="22"/>
          <w:szCs w:val="22"/>
          <w:lang w:eastAsia="en-US"/>
        </w:rPr>
      </w:pPr>
      <w:r w:rsidRPr="006E7870">
        <w:rPr>
          <w:rFonts w:ascii="Arial" w:hAnsi="Arial" w:cs="Arial"/>
          <w:sz w:val="22"/>
          <w:szCs w:val="22"/>
          <w:lang w:eastAsia="en-US"/>
        </w:rPr>
        <w:t>Current year’s budget, carry forward, reserves, renewals (Table 4 additional income, virements);</w:t>
      </w:r>
    </w:p>
    <w:p w14:paraId="016FE578" w14:textId="77777777" w:rsidR="008A3EEA" w:rsidRPr="006E7870" w:rsidRDefault="008A3EEA" w:rsidP="000A609F">
      <w:pPr>
        <w:tabs>
          <w:tab w:val="left" w:pos="357"/>
        </w:tabs>
        <w:spacing w:after="120"/>
        <w:rPr>
          <w:rFonts w:ascii="Arial" w:hAnsi="Arial" w:cs="Arial"/>
          <w:sz w:val="22"/>
          <w:szCs w:val="22"/>
          <w:lang w:eastAsia="en-US"/>
        </w:rPr>
      </w:pPr>
      <w:r w:rsidRPr="006E7870">
        <w:rPr>
          <w:rFonts w:ascii="Arial" w:hAnsi="Arial" w:cs="Arial"/>
          <w:sz w:val="22"/>
          <w:szCs w:val="22"/>
          <w:lang w:eastAsia="en-US"/>
        </w:rPr>
        <w:t>Next year’s proposed budget (as available);</w:t>
      </w:r>
    </w:p>
    <w:p w14:paraId="3CC2DEB9" w14:textId="77777777" w:rsidR="008A3EEA" w:rsidRPr="006E7870" w:rsidRDefault="008A3EEA" w:rsidP="000A609F">
      <w:pPr>
        <w:tabs>
          <w:tab w:val="left" w:pos="357"/>
        </w:tabs>
        <w:spacing w:after="120"/>
        <w:rPr>
          <w:rFonts w:ascii="Arial" w:hAnsi="Arial" w:cs="Arial"/>
          <w:sz w:val="22"/>
          <w:szCs w:val="22"/>
          <w:lang w:eastAsia="en-US"/>
        </w:rPr>
      </w:pPr>
      <w:r w:rsidRPr="006E7870">
        <w:rPr>
          <w:rFonts w:ascii="Arial" w:hAnsi="Arial" w:cs="Arial"/>
          <w:sz w:val="22"/>
          <w:szCs w:val="22"/>
          <w:lang w:eastAsia="en-US"/>
        </w:rPr>
        <w:t>Pupil numbers in each year group for the last two years and projected numbers in each year group for next three years;</w:t>
      </w:r>
    </w:p>
    <w:p w14:paraId="1AE7268B" w14:textId="77777777" w:rsidR="008A3EEA" w:rsidRPr="006E7870" w:rsidRDefault="008A3EEA" w:rsidP="000A609F">
      <w:pPr>
        <w:tabs>
          <w:tab w:val="left" w:pos="357"/>
        </w:tabs>
        <w:spacing w:after="120"/>
        <w:rPr>
          <w:rFonts w:ascii="Arial" w:hAnsi="Arial" w:cs="Arial"/>
          <w:sz w:val="22"/>
          <w:szCs w:val="22"/>
          <w:lang w:eastAsia="en-US"/>
        </w:rPr>
      </w:pPr>
      <w:r w:rsidRPr="006E7870">
        <w:rPr>
          <w:rFonts w:ascii="Arial" w:hAnsi="Arial" w:cs="Arial"/>
          <w:sz w:val="22"/>
          <w:szCs w:val="22"/>
          <w:lang w:eastAsia="en-US"/>
        </w:rPr>
        <w:t>Group/class sizes;</w:t>
      </w:r>
    </w:p>
    <w:p w14:paraId="30BE5E71" w14:textId="77777777" w:rsidR="008A3EEA" w:rsidRPr="006E7870" w:rsidRDefault="008A3EEA" w:rsidP="000A609F">
      <w:pPr>
        <w:tabs>
          <w:tab w:val="left" w:pos="357"/>
        </w:tabs>
        <w:spacing w:after="120"/>
        <w:rPr>
          <w:rFonts w:ascii="Arial" w:hAnsi="Arial" w:cs="Arial"/>
          <w:sz w:val="22"/>
          <w:szCs w:val="22"/>
          <w:lang w:eastAsia="en-US"/>
        </w:rPr>
      </w:pPr>
      <w:r w:rsidRPr="006E7870">
        <w:rPr>
          <w:rFonts w:ascii="Arial" w:hAnsi="Arial" w:cs="Arial"/>
          <w:sz w:val="22"/>
          <w:szCs w:val="22"/>
          <w:lang w:eastAsia="en-US"/>
        </w:rPr>
        <w:t>Curriculum audit (current and projected);</w:t>
      </w:r>
    </w:p>
    <w:p w14:paraId="1239D485" w14:textId="77777777" w:rsidR="008A3EEA" w:rsidRPr="006E7870" w:rsidRDefault="008A3EEA" w:rsidP="000A609F">
      <w:pPr>
        <w:tabs>
          <w:tab w:val="left" w:pos="357"/>
        </w:tabs>
        <w:spacing w:after="120"/>
        <w:rPr>
          <w:rFonts w:ascii="Arial" w:hAnsi="Arial" w:cs="Arial"/>
          <w:sz w:val="22"/>
          <w:szCs w:val="22"/>
          <w:lang w:eastAsia="en-US"/>
        </w:rPr>
      </w:pPr>
      <w:r w:rsidRPr="006E7870">
        <w:rPr>
          <w:rFonts w:ascii="Arial" w:hAnsi="Arial" w:cs="Arial"/>
          <w:sz w:val="22"/>
          <w:szCs w:val="22"/>
          <w:lang w:eastAsia="en-US"/>
        </w:rPr>
        <w:t>Average salary (with on-costs) for relevant staff in current year and projections for next year if all existing staff are retained;</w:t>
      </w:r>
    </w:p>
    <w:p w14:paraId="4F9AA006" w14:textId="77777777" w:rsidR="008A3EEA" w:rsidRPr="006E7870" w:rsidRDefault="008A3EEA" w:rsidP="000A609F">
      <w:pPr>
        <w:tabs>
          <w:tab w:val="left" w:pos="357"/>
        </w:tabs>
        <w:spacing w:after="120"/>
        <w:rPr>
          <w:rFonts w:ascii="Arial" w:hAnsi="Arial" w:cs="Arial"/>
          <w:sz w:val="22"/>
          <w:szCs w:val="22"/>
          <w:lang w:eastAsia="en-US"/>
        </w:rPr>
      </w:pPr>
      <w:r w:rsidRPr="006E7870">
        <w:rPr>
          <w:rFonts w:ascii="Arial" w:hAnsi="Arial" w:cs="Arial"/>
          <w:sz w:val="22"/>
          <w:szCs w:val="22"/>
          <w:lang w:eastAsia="en-US"/>
        </w:rPr>
        <w:t>Details of vacancies;</w:t>
      </w:r>
    </w:p>
    <w:p w14:paraId="79F9D85F" w14:textId="77777777" w:rsidR="008A3EEA" w:rsidRPr="006E7870" w:rsidRDefault="008A3EEA" w:rsidP="000A609F">
      <w:pPr>
        <w:tabs>
          <w:tab w:val="left" w:pos="357"/>
        </w:tabs>
        <w:spacing w:after="240"/>
        <w:rPr>
          <w:rFonts w:ascii="Arial" w:hAnsi="Arial" w:cs="Arial"/>
          <w:sz w:val="22"/>
          <w:szCs w:val="22"/>
          <w:lang w:eastAsia="en-US"/>
        </w:rPr>
      </w:pPr>
      <w:r w:rsidRPr="006E7870">
        <w:rPr>
          <w:rFonts w:ascii="Arial" w:hAnsi="Arial" w:cs="Arial"/>
          <w:sz w:val="22"/>
          <w:szCs w:val="22"/>
          <w:lang w:eastAsia="en-US"/>
        </w:rPr>
        <w:t>Budget effect of discretionary pay rises recent years.]</w:t>
      </w:r>
    </w:p>
    <w:p w14:paraId="00EEBEAF" w14:textId="77777777" w:rsidR="008A3EEA" w:rsidRPr="006E7870" w:rsidRDefault="008A3EEA" w:rsidP="000A609F">
      <w:pPr>
        <w:spacing w:after="240"/>
        <w:rPr>
          <w:rFonts w:ascii="Arial" w:hAnsi="Arial" w:cs="Arial"/>
          <w:sz w:val="22"/>
          <w:szCs w:val="22"/>
          <w:lang w:eastAsia="en-US"/>
        </w:rPr>
      </w:pPr>
      <w:r w:rsidRPr="006E7870">
        <w:rPr>
          <w:rFonts w:ascii="Arial" w:hAnsi="Arial" w:cs="Arial"/>
          <w:sz w:val="22"/>
          <w:szCs w:val="22"/>
          <w:lang w:eastAsia="en-US"/>
        </w:rPr>
        <w:t>There is still a possibility that the situation described may be alleviated by normal staff movement or by other means, but if that does not happen, the governing body will be obliged to carry out the proposal.</w:t>
      </w:r>
    </w:p>
    <w:p w14:paraId="6215F0F3" w14:textId="77777777" w:rsidR="008A3EEA" w:rsidRPr="006E7870" w:rsidRDefault="008A3EEA" w:rsidP="00E645F6">
      <w:pPr>
        <w:spacing w:after="240"/>
        <w:rPr>
          <w:rFonts w:ascii="Arial" w:hAnsi="Arial" w:cs="Arial"/>
          <w:sz w:val="22"/>
          <w:szCs w:val="22"/>
          <w:lang w:eastAsia="en-US"/>
        </w:rPr>
      </w:pPr>
      <w:r w:rsidRPr="006E7870">
        <w:rPr>
          <w:rFonts w:ascii="Arial" w:hAnsi="Arial" w:cs="Arial"/>
          <w:sz w:val="22"/>
          <w:szCs w:val="22"/>
          <w:lang w:eastAsia="en-US"/>
        </w:rPr>
        <w:t>It is proposed to dismiss up to [x teachers/support staff] out of a total of [y teachers/support staff] employed at the school.</w:t>
      </w:r>
    </w:p>
    <w:p w14:paraId="7EC98F03" w14:textId="77777777" w:rsidR="008A3EEA" w:rsidRPr="006E7870" w:rsidRDefault="008A3EEA" w:rsidP="00E645F6">
      <w:pPr>
        <w:spacing w:after="120"/>
        <w:rPr>
          <w:rFonts w:ascii="Arial" w:hAnsi="Arial" w:cs="Arial"/>
          <w:sz w:val="22"/>
          <w:szCs w:val="22"/>
          <w:lang w:eastAsia="en-US"/>
        </w:rPr>
      </w:pPr>
      <w:r w:rsidRPr="006E7870">
        <w:rPr>
          <w:rFonts w:ascii="Arial" w:hAnsi="Arial" w:cs="Arial"/>
          <w:sz w:val="22"/>
          <w:szCs w:val="22"/>
          <w:lang w:eastAsia="en-US"/>
        </w:rPr>
        <w:t xml:space="preserve">Selection of the [teachers/support staff] to be dismissed will be made with due regard to the requirements of the school to maintain a balanced and effective [teaching/work] force capable of carrying out the management and organisation of the school’s activities, and fulfilling the curricular and pastoral </w:t>
      </w:r>
    </w:p>
    <w:p w14:paraId="1580719C" w14:textId="77777777" w:rsidR="008A3EEA" w:rsidRPr="006E7870" w:rsidRDefault="008A3EEA" w:rsidP="00E645F6">
      <w:pPr>
        <w:rPr>
          <w:rFonts w:ascii="Arial" w:hAnsi="Arial" w:cs="Arial"/>
          <w:i/>
          <w:sz w:val="22"/>
          <w:szCs w:val="22"/>
          <w:lang w:eastAsia="en-US"/>
        </w:rPr>
      </w:pPr>
    </w:p>
    <w:p w14:paraId="7B932989" w14:textId="4AD5154D" w:rsidR="008A3EEA" w:rsidRDefault="008A3EEA" w:rsidP="00E645F6">
      <w:pPr>
        <w:spacing w:after="240"/>
        <w:rPr>
          <w:rFonts w:ascii="Arial" w:hAnsi="Arial" w:cs="Arial"/>
          <w:sz w:val="22"/>
          <w:szCs w:val="22"/>
          <w:lang w:eastAsia="en-US"/>
        </w:rPr>
      </w:pPr>
      <w:r w:rsidRPr="006E7870">
        <w:rPr>
          <w:rFonts w:ascii="Arial" w:hAnsi="Arial" w:cs="Arial"/>
          <w:sz w:val="22"/>
          <w:szCs w:val="22"/>
          <w:lang w:eastAsia="en-US"/>
        </w:rPr>
        <w:br w:type="page"/>
      </w:r>
      <w:r w:rsidRPr="006E7870">
        <w:rPr>
          <w:rFonts w:ascii="Arial" w:hAnsi="Arial" w:cs="Arial"/>
          <w:sz w:val="22"/>
          <w:szCs w:val="22"/>
          <w:lang w:eastAsia="en-US"/>
        </w:rPr>
        <w:lastRenderedPageBreak/>
        <w:t xml:space="preserve">requirements of the school.  The Governing Body will assess how best the school’s objectives can be met with a reduced [teaching/support] staff.  It will assess the school’s need to retain experienced senior staff to manage the school, direct its activities and develop its curriculum.  It will also assess the school’s need to retain a proper balance of qualified and experienced [teachers/support staff] to deliver the </w:t>
      </w:r>
      <w:r w:rsidRPr="000A609F">
        <w:rPr>
          <w:rFonts w:ascii="Arial" w:hAnsi="Arial" w:cs="Arial"/>
          <w:sz w:val="22"/>
          <w:szCs w:val="22"/>
          <w:lang w:eastAsia="en-US"/>
        </w:rPr>
        <w:t xml:space="preserve">curriculum across the age range and subject specialisms within the school.  Volunteers </w:t>
      </w:r>
      <w:r w:rsidR="000A609F" w:rsidRPr="000A609F">
        <w:rPr>
          <w:rFonts w:ascii="Arial" w:hAnsi="Arial" w:cs="Arial"/>
          <w:sz w:val="22"/>
          <w:szCs w:val="22"/>
          <w:lang w:eastAsia="en-US"/>
        </w:rPr>
        <w:t xml:space="preserve">may </w:t>
      </w:r>
      <w:r w:rsidRPr="000A609F">
        <w:rPr>
          <w:rFonts w:ascii="Arial" w:hAnsi="Arial" w:cs="Arial"/>
          <w:sz w:val="22"/>
          <w:szCs w:val="22"/>
          <w:lang w:eastAsia="en-US"/>
        </w:rPr>
        <w:t>be invited to offer themselves for selection and will be considered in the light of whether or not their leaving would</w:t>
      </w:r>
      <w:r w:rsidRPr="006E7870">
        <w:rPr>
          <w:rFonts w:ascii="Arial" w:hAnsi="Arial" w:cs="Arial"/>
          <w:sz w:val="22"/>
          <w:szCs w:val="22"/>
          <w:lang w:eastAsia="en-US"/>
        </w:rPr>
        <w:t xml:space="preserve"> meet the school’s needs, either directly or indirectly, in conjunction with the redeployment of other staff within the school.  If selection is </w:t>
      </w:r>
      <w:r w:rsidR="000A609F" w:rsidRPr="006E7870">
        <w:rPr>
          <w:rFonts w:ascii="Arial" w:hAnsi="Arial" w:cs="Arial"/>
          <w:sz w:val="22"/>
          <w:szCs w:val="22"/>
          <w:lang w:eastAsia="en-US"/>
        </w:rPr>
        <w:t>necessary,</w:t>
      </w:r>
      <w:r w:rsidRPr="006E7870">
        <w:rPr>
          <w:rFonts w:ascii="Arial" w:hAnsi="Arial" w:cs="Arial"/>
          <w:sz w:val="22"/>
          <w:szCs w:val="22"/>
          <w:lang w:eastAsia="en-US"/>
        </w:rPr>
        <w:t xml:space="preserve"> the governors will send you more detailed proposals for selection criteria during the period of consultation.  </w:t>
      </w:r>
      <w:r w:rsidR="003F7238" w:rsidRPr="006E7870">
        <w:rPr>
          <w:rFonts w:ascii="Arial" w:hAnsi="Arial" w:cs="Arial"/>
          <w:sz w:val="22"/>
          <w:szCs w:val="22"/>
          <w:lang w:eastAsia="en-US"/>
        </w:rPr>
        <w:t xml:space="preserve">Both in considering </w:t>
      </w:r>
      <w:r w:rsidR="003F7238" w:rsidRPr="001A15A4">
        <w:rPr>
          <w:rFonts w:ascii="Arial" w:hAnsi="Arial" w:cs="Arial"/>
          <w:sz w:val="22"/>
          <w:szCs w:val="22"/>
          <w:lang w:eastAsia="en-US"/>
        </w:rPr>
        <w:t>volunteers</w:t>
      </w:r>
      <w:r w:rsidR="003F7238" w:rsidRPr="006E7870">
        <w:rPr>
          <w:rFonts w:ascii="Arial" w:hAnsi="Arial" w:cs="Arial"/>
          <w:sz w:val="22"/>
          <w:szCs w:val="22"/>
          <w:lang w:eastAsia="en-US"/>
        </w:rPr>
        <w:t xml:space="preserve"> and in selecting for dismissal, the governors </w:t>
      </w:r>
      <w:r w:rsidR="003F7238" w:rsidRPr="00444B89">
        <w:rPr>
          <w:rFonts w:ascii="Arial" w:hAnsi="Arial" w:cs="Arial"/>
          <w:sz w:val="22"/>
          <w:szCs w:val="22"/>
          <w:lang w:eastAsia="en-US"/>
        </w:rPr>
        <w:t>should</w:t>
      </w:r>
      <w:r w:rsidR="003F7238" w:rsidRPr="006E7870">
        <w:rPr>
          <w:rFonts w:ascii="Arial" w:hAnsi="Arial" w:cs="Arial"/>
          <w:sz w:val="22"/>
          <w:szCs w:val="22"/>
          <w:lang w:eastAsia="en-US"/>
        </w:rPr>
        <w:t xml:space="preserve"> consider the </w:t>
      </w:r>
      <w:r w:rsidRPr="006E7870">
        <w:rPr>
          <w:rFonts w:ascii="Arial" w:hAnsi="Arial" w:cs="Arial"/>
          <w:sz w:val="22"/>
          <w:szCs w:val="22"/>
          <w:lang w:eastAsia="en-US"/>
        </w:rPr>
        <w:t xml:space="preserve">qualifications and experience of [teachers/support staff] and select for dismissal those whose qualifications and experience correspond least well with the school’s future requirements.  In the event that insufficient distinction between staff can be made on these criteria, the governors will </w:t>
      </w:r>
      <w:r w:rsidR="00BB045F">
        <w:rPr>
          <w:rFonts w:ascii="Arial" w:hAnsi="Arial" w:cs="Arial"/>
          <w:sz w:val="22"/>
          <w:szCs w:val="22"/>
          <w:lang w:eastAsia="en-US"/>
        </w:rPr>
        <w:t xml:space="preserve">conduct a further </w:t>
      </w:r>
      <w:r w:rsidRPr="006E7870">
        <w:rPr>
          <w:rFonts w:ascii="Arial" w:hAnsi="Arial" w:cs="Arial"/>
          <w:sz w:val="22"/>
          <w:szCs w:val="22"/>
          <w:lang w:eastAsia="en-US"/>
        </w:rPr>
        <w:t>select</w:t>
      </w:r>
      <w:r w:rsidR="00BB045F">
        <w:rPr>
          <w:rFonts w:ascii="Arial" w:hAnsi="Arial" w:cs="Arial"/>
          <w:sz w:val="22"/>
          <w:szCs w:val="22"/>
          <w:lang w:eastAsia="en-US"/>
        </w:rPr>
        <w:t>ion process, offering an interview or test relevant to the skills required for the post.</w:t>
      </w:r>
      <w:r w:rsidRPr="006E7870">
        <w:rPr>
          <w:rFonts w:ascii="Arial" w:hAnsi="Arial" w:cs="Arial"/>
          <w:sz w:val="22"/>
          <w:szCs w:val="22"/>
          <w:lang w:eastAsia="en-US"/>
        </w:rPr>
        <w:t xml:space="preserve"> </w:t>
      </w:r>
    </w:p>
    <w:p w14:paraId="4A0EBE4C" w14:textId="21BAC569" w:rsidR="00A63236" w:rsidRPr="00A63236" w:rsidRDefault="008A3EEA" w:rsidP="00E645F6">
      <w:pPr>
        <w:pStyle w:val="BodyText"/>
        <w:spacing w:after="160"/>
        <w:rPr>
          <w:rFonts w:cs="Arial"/>
          <w:sz w:val="22"/>
          <w:szCs w:val="22"/>
        </w:rPr>
      </w:pPr>
      <w:r w:rsidRPr="00E213FF">
        <w:rPr>
          <w:rFonts w:cs="Arial"/>
          <w:b w:val="0"/>
          <w:bCs w:val="0"/>
          <w:sz w:val="22"/>
          <w:szCs w:val="22"/>
        </w:rPr>
        <w:t xml:space="preserve">For staff with more than two years’ service, redundancy payments (and where applicable, pension benefits) will be made to staff dismissed, in accordance with Suffolk County Council policy.  Redundancy payments will be calculated according to the statutory formula but a week’s pay will be calculated by reference to an actual week’s pay, where this exceeds the statutory maximum. </w:t>
      </w:r>
      <w:r w:rsidR="00A63236" w:rsidRPr="00A63236">
        <w:rPr>
          <w:rFonts w:cs="Arial"/>
          <w:b w:val="0"/>
          <w:sz w:val="22"/>
          <w:szCs w:val="22"/>
        </w:rPr>
        <w:t>In addition, the County Council will enhance payments to employees on Support Staff (‘Green Book’) terms and conditions by multiplying the amount calculated using the actual weeks’ pay by 1.5 times.</w:t>
      </w:r>
    </w:p>
    <w:p w14:paraId="33FAF59D" w14:textId="77777777" w:rsidR="008A3EEA" w:rsidRPr="00E213FF" w:rsidRDefault="008A3EEA" w:rsidP="00E645F6">
      <w:pPr>
        <w:pStyle w:val="BodyText"/>
        <w:spacing w:after="160"/>
        <w:rPr>
          <w:rFonts w:cs="Arial"/>
          <w:b w:val="0"/>
          <w:bCs w:val="0"/>
          <w:sz w:val="22"/>
          <w:szCs w:val="22"/>
        </w:rPr>
      </w:pPr>
      <w:r w:rsidRPr="00E213FF">
        <w:rPr>
          <w:rFonts w:cs="Arial"/>
          <w:b w:val="0"/>
          <w:bCs w:val="0"/>
          <w:sz w:val="22"/>
          <w:szCs w:val="22"/>
        </w:rPr>
        <w:t>The County Council will be instructed to dismiss any staff selected for dismissal.  Any staff chosen to be dismissed will have a right of appeal to the Appeal Committee of the Governing Body.</w:t>
      </w:r>
    </w:p>
    <w:p w14:paraId="3DAD67CB" w14:textId="77777777" w:rsidR="008A3EEA" w:rsidRPr="00E213FF" w:rsidRDefault="008A3EEA" w:rsidP="00E645F6">
      <w:pPr>
        <w:pStyle w:val="BodyText"/>
        <w:spacing w:after="160"/>
        <w:rPr>
          <w:rFonts w:cs="Arial"/>
          <w:b w:val="0"/>
          <w:bCs w:val="0"/>
          <w:sz w:val="22"/>
          <w:szCs w:val="22"/>
        </w:rPr>
      </w:pPr>
      <w:r w:rsidRPr="00E213FF">
        <w:rPr>
          <w:rFonts w:cs="Arial"/>
          <w:b w:val="0"/>
          <w:bCs w:val="0"/>
          <w:sz w:val="22"/>
          <w:szCs w:val="22"/>
        </w:rPr>
        <w:t xml:space="preserve">We would like to meet with you to discuss these proposals. The consultation meeting will take place at [TIME] on [DATE] at [LOCATION] and you are invited to send a representative to this meeting.  There will be the opportunity for you to meet with your members immediately following this meeting.  </w:t>
      </w:r>
    </w:p>
    <w:p w14:paraId="74E4CCB8" w14:textId="74E9985D" w:rsidR="008A3EEA" w:rsidRPr="006E7870" w:rsidRDefault="008A3EEA" w:rsidP="00E645F6">
      <w:pPr>
        <w:spacing w:after="240"/>
        <w:rPr>
          <w:rFonts w:ascii="Arial" w:hAnsi="Arial" w:cs="Arial"/>
          <w:sz w:val="22"/>
          <w:szCs w:val="22"/>
          <w:lang w:eastAsia="en-US"/>
        </w:rPr>
      </w:pPr>
      <w:r w:rsidRPr="006E7870">
        <w:rPr>
          <w:rFonts w:ascii="Arial" w:hAnsi="Arial" w:cs="Arial"/>
          <w:sz w:val="22"/>
          <w:szCs w:val="22"/>
          <w:lang w:eastAsia="en-US"/>
        </w:rPr>
        <w:t>Yours sincerely</w:t>
      </w:r>
    </w:p>
    <w:p w14:paraId="088EB6FE" w14:textId="77777777" w:rsidR="008A3EEA" w:rsidRPr="006E7870" w:rsidRDefault="008A3EEA" w:rsidP="00E645F6">
      <w:pPr>
        <w:spacing w:after="240"/>
        <w:rPr>
          <w:rFonts w:ascii="Arial" w:hAnsi="Arial" w:cs="Arial"/>
          <w:sz w:val="22"/>
          <w:szCs w:val="22"/>
          <w:lang w:eastAsia="en-US"/>
        </w:rPr>
      </w:pPr>
    </w:p>
    <w:p w14:paraId="660EE365" w14:textId="77777777" w:rsidR="008A3EEA" w:rsidRPr="006E7870" w:rsidRDefault="008A3EEA" w:rsidP="00E645F6">
      <w:pPr>
        <w:spacing w:after="240"/>
        <w:rPr>
          <w:rFonts w:ascii="Arial" w:hAnsi="Arial" w:cs="Arial"/>
          <w:sz w:val="22"/>
          <w:szCs w:val="22"/>
          <w:lang w:eastAsia="en-US"/>
        </w:rPr>
      </w:pPr>
    </w:p>
    <w:p w14:paraId="64369193" w14:textId="77777777" w:rsidR="008A3EEA" w:rsidRPr="006E7870" w:rsidRDefault="008A3EEA" w:rsidP="00E645F6">
      <w:pPr>
        <w:spacing w:after="240"/>
        <w:rPr>
          <w:rFonts w:ascii="Arial" w:hAnsi="Arial" w:cs="Arial"/>
          <w:sz w:val="22"/>
          <w:szCs w:val="22"/>
          <w:lang w:eastAsia="en-US"/>
        </w:rPr>
      </w:pPr>
      <w:r w:rsidRPr="006E7870">
        <w:rPr>
          <w:rFonts w:ascii="Arial" w:hAnsi="Arial" w:cs="Arial"/>
          <w:sz w:val="22"/>
          <w:szCs w:val="22"/>
          <w:lang w:eastAsia="en-US"/>
        </w:rPr>
        <w:t xml:space="preserve">Name </w:t>
      </w:r>
    </w:p>
    <w:p w14:paraId="1C7BA639" w14:textId="77777777" w:rsidR="008A3EEA" w:rsidRPr="006E7870" w:rsidRDefault="008A3EEA" w:rsidP="00E645F6">
      <w:pPr>
        <w:spacing w:after="240"/>
        <w:rPr>
          <w:rFonts w:ascii="Arial" w:hAnsi="Arial" w:cs="Arial"/>
          <w:sz w:val="22"/>
          <w:szCs w:val="22"/>
          <w:lang w:eastAsia="en-US"/>
        </w:rPr>
      </w:pPr>
      <w:r w:rsidRPr="006E7870">
        <w:rPr>
          <w:rFonts w:ascii="Arial" w:hAnsi="Arial" w:cs="Arial"/>
          <w:sz w:val="22"/>
          <w:szCs w:val="22"/>
          <w:lang w:eastAsia="en-US"/>
        </w:rPr>
        <w:t>Position</w:t>
      </w:r>
    </w:p>
    <w:p w14:paraId="4EA488CF" w14:textId="77777777" w:rsidR="008A3EEA" w:rsidRPr="006E7870" w:rsidRDefault="008A3EEA" w:rsidP="00E645F6">
      <w:pPr>
        <w:spacing w:after="240"/>
        <w:rPr>
          <w:rFonts w:ascii="Arial" w:hAnsi="Arial" w:cs="Arial"/>
          <w:sz w:val="22"/>
          <w:szCs w:val="22"/>
          <w:lang w:eastAsia="en-US"/>
        </w:rPr>
      </w:pPr>
    </w:p>
    <w:p w14:paraId="7F9C7DB9" w14:textId="77777777" w:rsidR="008A3EEA" w:rsidRPr="006E7870" w:rsidRDefault="008A3EEA" w:rsidP="00E645F6">
      <w:pPr>
        <w:spacing w:after="240"/>
        <w:rPr>
          <w:rFonts w:ascii="Arial" w:hAnsi="Arial" w:cs="Arial"/>
          <w:sz w:val="22"/>
          <w:szCs w:val="22"/>
          <w:lang w:eastAsia="en-US"/>
        </w:rPr>
      </w:pPr>
    </w:p>
    <w:p w14:paraId="319021E3" w14:textId="77777777" w:rsidR="008A3EEA" w:rsidRPr="006E7870" w:rsidRDefault="008A3EEA" w:rsidP="00E645F6">
      <w:pPr>
        <w:spacing w:after="240"/>
        <w:rPr>
          <w:rFonts w:ascii="Arial" w:hAnsi="Arial" w:cs="Arial"/>
          <w:sz w:val="22"/>
          <w:szCs w:val="22"/>
          <w:lang w:eastAsia="en-US"/>
        </w:rPr>
        <w:sectPr w:rsidR="008A3EEA" w:rsidRPr="006E7870" w:rsidSect="00C26519">
          <w:headerReference w:type="default" r:id="rId13"/>
          <w:footerReference w:type="default" r:id="rId14"/>
          <w:pgSz w:w="11906" w:h="16838" w:code="9"/>
          <w:pgMar w:top="1843" w:right="851" w:bottom="851" w:left="851" w:header="720" w:footer="303" w:gutter="0"/>
          <w:cols w:space="720"/>
        </w:sectPr>
      </w:pPr>
    </w:p>
    <w:p w14:paraId="0170C8BA" w14:textId="77777777" w:rsidR="008A3EEA" w:rsidRPr="000A609F" w:rsidRDefault="008A3EEA" w:rsidP="00E645F6">
      <w:pPr>
        <w:keepNext/>
        <w:outlineLvl w:val="3"/>
        <w:rPr>
          <w:rFonts w:ascii="Arial" w:hAnsi="Arial" w:cs="Arial"/>
          <w:b/>
          <w:lang w:eastAsia="en-US"/>
        </w:rPr>
      </w:pPr>
      <w:r w:rsidRPr="000A609F">
        <w:rPr>
          <w:rFonts w:ascii="Arial" w:hAnsi="Arial" w:cs="Arial"/>
          <w:b/>
          <w:lang w:eastAsia="en-US"/>
        </w:rPr>
        <w:lastRenderedPageBreak/>
        <w:t>Appendix C</w:t>
      </w:r>
    </w:p>
    <w:p w14:paraId="5ED13114" w14:textId="77777777" w:rsidR="008A3EEA" w:rsidRPr="006E7870" w:rsidRDefault="008A3EEA" w:rsidP="00E645F6">
      <w:pPr>
        <w:rPr>
          <w:rFonts w:ascii="Arial" w:eastAsia="Cambria" w:hAnsi="Arial" w:cs="Arial"/>
          <w:b/>
          <w:bCs/>
          <w:sz w:val="22"/>
          <w:szCs w:val="22"/>
          <w:lang w:val="en-US" w:eastAsia="en-US"/>
        </w:rPr>
      </w:pPr>
    </w:p>
    <w:p w14:paraId="1A54BE3C" w14:textId="77777777" w:rsidR="008A3EEA" w:rsidRPr="006E7870" w:rsidRDefault="008A3EEA" w:rsidP="00E645F6">
      <w:pPr>
        <w:rPr>
          <w:rFonts w:ascii="Arial" w:eastAsia="Cambria" w:hAnsi="Arial" w:cs="Arial"/>
          <w:b/>
          <w:sz w:val="22"/>
          <w:szCs w:val="22"/>
          <w:lang w:val="en-US" w:eastAsia="en-US"/>
        </w:rPr>
      </w:pPr>
    </w:p>
    <w:p w14:paraId="4012CD4D" w14:textId="77777777" w:rsidR="008A3EEA" w:rsidRPr="006E7870" w:rsidRDefault="008A3EEA" w:rsidP="00E645F6">
      <w:pPr>
        <w:rPr>
          <w:rFonts w:ascii="Arial" w:eastAsia="Cambria" w:hAnsi="Arial" w:cs="Arial"/>
          <w:b/>
          <w:sz w:val="22"/>
          <w:szCs w:val="22"/>
          <w:lang w:val="en-US" w:eastAsia="en-US"/>
        </w:rPr>
      </w:pPr>
      <w:r w:rsidRPr="006E7870">
        <w:rPr>
          <w:rFonts w:ascii="Arial" w:eastAsia="Cambria" w:hAnsi="Arial" w:cs="Arial"/>
          <w:b/>
          <w:sz w:val="22"/>
          <w:szCs w:val="22"/>
          <w:lang w:val="en-US" w:eastAsia="en-US"/>
        </w:rPr>
        <w:t xml:space="preserve">Example Selection Criteria - Teaching Staff </w:t>
      </w:r>
    </w:p>
    <w:p w14:paraId="2C5AE415" w14:textId="77777777" w:rsidR="008A3EEA" w:rsidRPr="006E7870" w:rsidRDefault="008A3EEA" w:rsidP="00E645F6">
      <w:pPr>
        <w:rPr>
          <w:rFonts w:ascii="Arial" w:eastAsia="Cambria" w:hAnsi="Arial" w:cs="Arial"/>
          <w:b/>
          <w:sz w:val="22"/>
          <w:szCs w:val="22"/>
          <w:u w:val="single"/>
          <w:lang w:val="en-US" w:eastAsia="en-US"/>
        </w:rPr>
      </w:pPr>
    </w:p>
    <w:p w14:paraId="35ECBCB1" w14:textId="77777777" w:rsidR="008A3EEA" w:rsidRPr="006E7870" w:rsidRDefault="008A3EEA" w:rsidP="00E645F6">
      <w:pPr>
        <w:rPr>
          <w:rFonts w:ascii="Arial" w:eastAsia="Cambria" w:hAnsi="Arial" w:cs="Arial"/>
          <w:sz w:val="22"/>
          <w:szCs w:val="22"/>
          <w:lang w:val="en-US" w:eastAsia="en-US"/>
        </w:rPr>
      </w:pPr>
      <w:r w:rsidRPr="006E7870">
        <w:rPr>
          <w:rFonts w:ascii="Arial" w:eastAsia="Cambria" w:hAnsi="Arial" w:cs="Arial"/>
          <w:sz w:val="22"/>
          <w:szCs w:val="22"/>
          <w:lang w:val="en-US" w:eastAsia="en-US"/>
        </w:rPr>
        <w:t>When completing this form please:</w:t>
      </w:r>
    </w:p>
    <w:p w14:paraId="560F9B94" w14:textId="77777777" w:rsidR="008A3EEA" w:rsidRPr="006E7870" w:rsidRDefault="008A3EEA" w:rsidP="00E645F6">
      <w:pPr>
        <w:rPr>
          <w:rFonts w:ascii="Arial" w:eastAsia="Cambria" w:hAnsi="Arial" w:cs="Arial"/>
          <w:sz w:val="22"/>
          <w:szCs w:val="22"/>
          <w:lang w:val="en-US" w:eastAsia="en-US"/>
        </w:rPr>
      </w:pPr>
    </w:p>
    <w:p w14:paraId="2FD06F55" w14:textId="77777777" w:rsidR="008A3EEA" w:rsidRPr="006E7870" w:rsidRDefault="008A3EEA" w:rsidP="00A5042D">
      <w:pPr>
        <w:numPr>
          <w:ilvl w:val="0"/>
          <w:numId w:val="12"/>
        </w:numPr>
        <w:ind w:left="0"/>
        <w:rPr>
          <w:rFonts w:ascii="Arial" w:eastAsia="Cambria" w:hAnsi="Arial" w:cs="Arial"/>
          <w:sz w:val="22"/>
          <w:szCs w:val="22"/>
          <w:lang w:val="en-US" w:eastAsia="en-US"/>
        </w:rPr>
      </w:pPr>
      <w:r w:rsidRPr="006E7870">
        <w:rPr>
          <w:rFonts w:ascii="Arial" w:eastAsia="Cambria" w:hAnsi="Arial" w:cs="Arial"/>
          <w:sz w:val="22"/>
          <w:szCs w:val="22"/>
          <w:lang w:val="en-US" w:eastAsia="en-US"/>
        </w:rPr>
        <w:t xml:space="preserve">Give as much information as possible for the Personnel Committee to consider, </w:t>
      </w:r>
      <w:proofErr w:type="gramStart"/>
      <w:r w:rsidRPr="006E7870">
        <w:rPr>
          <w:rFonts w:ascii="Arial" w:eastAsia="Cambria" w:hAnsi="Arial" w:cs="Arial"/>
          <w:sz w:val="22"/>
          <w:szCs w:val="22"/>
          <w:lang w:val="en-US" w:eastAsia="en-US"/>
        </w:rPr>
        <w:t>continuing on</w:t>
      </w:r>
      <w:proofErr w:type="gramEnd"/>
      <w:r w:rsidRPr="006E7870">
        <w:rPr>
          <w:rFonts w:ascii="Arial" w:eastAsia="Cambria" w:hAnsi="Arial" w:cs="Arial"/>
          <w:sz w:val="22"/>
          <w:szCs w:val="22"/>
          <w:lang w:val="en-US" w:eastAsia="en-US"/>
        </w:rPr>
        <w:t xml:space="preserve"> a separate sheet if necessary.   </w:t>
      </w:r>
    </w:p>
    <w:p w14:paraId="6A4BDF4D" w14:textId="77777777" w:rsidR="008A3EEA" w:rsidRPr="006E7870" w:rsidRDefault="008A3EEA" w:rsidP="00A5042D">
      <w:pPr>
        <w:numPr>
          <w:ilvl w:val="0"/>
          <w:numId w:val="12"/>
        </w:numPr>
        <w:ind w:left="0"/>
        <w:rPr>
          <w:rFonts w:ascii="Arial" w:eastAsia="Cambria" w:hAnsi="Arial" w:cs="Arial"/>
          <w:sz w:val="22"/>
          <w:szCs w:val="22"/>
          <w:lang w:val="en-US" w:eastAsia="en-US"/>
        </w:rPr>
      </w:pPr>
      <w:r w:rsidRPr="006E7870">
        <w:rPr>
          <w:rFonts w:ascii="Arial" w:eastAsia="Cambria" w:hAnsi="Arial" w:cs="Arial"/>
          <w:sz w:val="22"/>
          <w:szCs w:val="22"/>
          <w:lang w:val="en-US" w:eastAsia="en-US"/>
        </w:rPr>
        <w:t>Ensure the answers provided are relevant to the Job and Person Specification(s) you are being considered for.</w:t>
      </w:r>
    </w:p>
    <w:p w14:paraId="7BC27B7D" w14:textId="77777777" w:rsidR="008A3EEA" w:rsidRPr="006E7870" w:rsidRDefault="008A3EEA" w:rsidP="00A5042D">
      <w:pPr>
        <w:numPr>
          <w:ilvl w:val="0"/>
          <w:numId w:val="12"/>
        </w:numPr>
        <w:ind w:left="0"/>
        <w:rPr>
          <w:rFonts w:ascii="Arial" w:eastAsia="Cambria" w:hAnsi="Arial" w:cs="Arial"/>
          <w:sz w:val="22"/>
          <w:szCs w:val="22"/>
          <w:lang w:val="en-US" w:eastAsia="en-US"/>
        </w:rPr>
      </w:pPr>
      <w:r w:rsidRPr="006E7870">
        <w:rPr>
          <w:rFonts w:ascii="Arial" w:eastAsia="Cambria" w:hAnsi="Arial" w:cs="Arial"/>
          <w:sz w:val="22"/>
          <w:szCs w:val="22"/>
          <w:lang w:val="en-US" w:eastAsia="en-US"/>
        </w:rPr>
        <w:t>Remember that this form will be made anonymous before it is considered by the Personnel Committee.   This means that they will not have any personal information about you, other than what is contained in this form.</w:t>
      </w:r>
    </w:p>
    <w:p w14:paraId="6F08678A" w14:textId="77777777" w:rsidR="008A3EEA" w:rsidRPr="006E7870" w:rsidRDefault="008A3EEA" w:rsidP="00E645F6">
      <w:pPr>
        <w:rPr>
          <w:rFonts w:ascii="Arial" w:eastAsia="Cambria" w:hAnsi="Arial" w:cs="Arial"/>
          <w:sz w:val="22"/>
          <w:szCs w:val="22"/>
          <w:lang w:val="en-US" w:eastAsia="en-US"/>
        </w:rPr>
      </w:pPr>
    </w:p>
    <w:p w14:paraId="30790029" w14:textId="77777777" w:rsidR="008A3EEA" w:rsidRPr="006E7870" w:rsidRDefault="008A3EEA" w:rsidP="00E645F6">
      <w:pPr>
        <w:rPr>
          <w:rFonts w:ascii="Arial" w:eastAsia="Cambria" w:hAnsi="Arial" w:cs="Arial"/>
          <w:sz w:val="22"/>
          <w:szCs w:val="22"/>
          <w:lang w:val="en-US" w:eastAsia="en-US"/>
        </w:rPr>
      </w:pPr>
      <w:r w:rsidRPr="006E7870">
        <w:rPr>
          <w:rFonts w:ascii="Arial" w:eastAsia="Cambria" w:hAnsi="Arial" w:cs="Arial"/>
          <w:sz w:val="22"/>
          <w:szCs w:val="22"/>
          <w:lang w:val="en-US" w:eastAsia="en-US"/>
        </w:rPr>
        <w:t>The following are example, generic criteria, and are not meant as an exhaustive list.  In addition to those listed below, schools may want to set more definitive criteria that are appropriate to their school and/or in line with specific Job and person specifications.</w:t>
      </w:r>
    </w:p>
    <w:p w14:paraId="2D07F572" w14:textId="77777777" w:rsidR="008A3EEA" w:rsidRPr="006E7870" w:rsidRDefault="008A3EEA" w:rsidP="00E645F6">
      <w:pPr>
        <w:rPr>
          <w:rFonts w:ascii="Arial" w:eastAsia="Cambria" w:hAnsi="Arial" w:cs="Arial"/>
          <w:sz w:val="22"/>
          <w:szCs w:val="22"/>
          <w:lang w:val="en-US" w:eastAsia="en-US"/>
        </w:rPr>
      </w:pPr>
    </w:p>
    <w:p w14:paraId="255FD402" w14:textId="77777777" w:rsidR="008A3EEA" w:rsidRPr="006E7870" w:rsidRDefault="008A3EEA" w:rsidP="00E645F6">
      <w:pPr>
        <w:rPr>
          <w:rFonts w:ascii="Arial" w:eastAsia="Cambria" w:hAnsi="Arial" w:cs="Arial"/>
          <w:sz w:val="22"/>
          <w:szCs w:val="22"/>
          <w:lang w:val="en-US" w:eastAsia="en-US"/>
        </w:rPr>
      </w:pPr>
      <w:r w:rsidRPr="006E7870">
        <w:rPr>
          <w:rFonts w:ascii="Arial" w:eastAsia="Cambria" w:hAnsi="Arial" w:cs="Arial"/>
          <w:sz w:val="22"/>
          <w:szCs w:val="22"/>
          <w:lang w:val="en-US" w:eastAsia="en-US"/>
        </w:rPr>
        <w:t xml:space="preserve">If you would like any assistance in completing the form, please contact </w:t>
      </w:r>
      <w:r w:rsidRPr="006E7870">
        <w:rPr>
          <w:rFonts w:ascii="Arial" w:eastAsia="Cambria" w:hAnsi="Arial" w:cs="Arial"/>
          <w:sz w:val="22"/>
          <w:szCs w:val="22"/>
          <w:lang w:val="en-US" w:eastAsia="en-US"/>
        </w:rPr>
        <w:fldChar w:fldCharType="begin"/>
      </w:r>
      <w:r w:rsidRPr="006E7870">
        <w:rPr>
          <w:rFonts w:ascii="Arial" w:eastAsia="Cambria" w:hAnsi="Arial" w:cs="Arial"/>
          <w:sz w:val="22"/>
          <w:szCs w:val="22"/>
          <w:lang w:val="en-US" w:eastAsia="en-US"/>
        </w:rPr>
        <w:instrText xml:space="preserve"> FILLIN  "insert name / post"  \* MERGEFORMAT </w:instrText>
      </w:r>
      <w:r w:rsidRPr="006E7870">
        <w:rPr>
          <w:rFonts w:ascii="Arial" w:eastAsia="Cambria" w:hAnsi="Arial" w:cs="Arial"/>
          <w:sz w:val="22"/>
          <w:szCs w:val="22"/>
          <w:lang w:val="en-US" w:eastAsia="en-US"/>
        </w:rPr>
        <w:fldChar w:fldCharType="separate"/>
      </w:r>
      <w:r w:rsidRPr="006E7870">
        <w:rPr>
          <w:rFonts w:ascii="Arial" w:eastAsia="Cambria" w:hAnsi="Arial" w:cs="Arial"/>
          <w:sz w:val="22"/>
          <w:szCs w:val="22"/>
          <w:lang w:val="en-US" w:eastAsia="en-US"/>
        </w:rPr>
        <w:t>[insert name / post]</w:t>
      </w:r>
      <w:r w:rsidRPr="006E7870">
        <w:rPr>
          <w:rFonts w:ascii="Arial" w:eastAsia="Cambria" w:hAnsi="Arial" w:cs="Arial"/>
          <w:sz w:val="22"/>
          <w:szCs w:val="22"/>
          <w:lang w:val="en-US" w:eastAsia="en-US"/>
        </w:rPr>
        <w:fldChar w:fldCharType="end"/>
      </w:r>
    </w:p>
    <w:p w14:paraId="6855100A" w14:textId="77777777" w:rsidR="008A3EEA" w:rsidRPr="006E7870" w:rsidRDefault="008A3EEA" w:rsidP="00E645F6">
      <w:pPr>
        <w:rPr>
          <w:rFonts w:ascii="Arial" w:eastAsia="Cambria" w:hAnsi="Arial" w:cs="Arial"/>
          <w:sz w:val="22"/>
          <w:szCs w:val="22"/>
          <w:lang w:val="en-US" w:eastAsia="en-US"/>
        </w:rPr>
      </w:pPr>
    </w:p>
    <w:p w14:paraId="22553C22" w14:textId="77777777" w:rsidR="008A3EEA" w:rsidRPr="006E7870" w:rsidRDefault="008A3EEA" w:rsidP="00E645F6">
      <w:pPr>
        <w:rPr>
          <w:rFonts w:ascii="Arial" w:eastAsia="Cambria" w:hAnsi="Arial" w:cs="Arial"/>
          <w:sz w:val="22"/>
          <w:szCs w:val="22"/>
          <w:lang w:val="en-US" w:eastAsia="en-US"/>
        </w:rPr>
      </w:pPr>
      <w:r w:rsidRPr="006E7870">
        <w:rPr>
          <w:rFonts w:ascii="Arial" w:eastAsia="Cambria" w:hAnsi="Arial" w:cs="Arial"/>
          <w:sz w:val="22"/>
          <w:szCs w:val="22"/>
          <w:lang w:val="en-US" w:eastAsia="en-US"/>
        </w:rPr>
        <w:t xml:space="preserve">This form must be returned to the Headteacher, not later than </w:t>
      </w:r>
      <w:r w:rsidRPr="006E7870">
        <w:rPr>
          <w:rFonts w:ascii="Arial" w:eastAsia="Cambria" w:hAnsi="Arial" w:cs="Arial"/>
          <w:sz w:val="22"/>
          <w:szCs w:val="22"/>
          <w:lang w:val="en-US" w:eastAsia="en-US"/>
        </w:rPr>
        <w:fldChar w:fldCharType="begin"/>
      </w:r>
      <w:r w:rsidRPr="006E7870">
        <w:rPr>
          <w:rFonts w:ascii="Arial" w:eastAsia="Cambria" w:hAnsi="Arial" w:cs="Arial"/>
          <w:sz w:val="22"/>
          <w:szCs w:val="22"/>
          <w:lang w:val="en-US" w:eastAsia="en-US"/>
        </w:rPr>
        <w:instrText xml:space="preserve"> FILLIN  date  \* MERGEFORMAT </w:instrText>
      </w:r>
      <w:r w:rsidRPr="006E7870">
        <w:rPr>
          <w:rFonts w:ascii="Arial" w:eastAsia="Cambria" w:hAnsi="Arial" w:cs="Arial"/>
          <w:sz w:val="22"/>
          <w:szCs w:val="22"/>
          <w:lang w:val="en-US" w:eastAsia="en-US"/>
        </w:rPr>
        <w:fldChar w:fldCharType="separate"/>
      </w:r>
      <w:r w:rsidRPr="006E7870">
        <w:rPr>
          <w:rFonts w:ascii="Arial" w:eastAsia="Cambria" w:hAnsi="Arial" w:cs="Arial"/>
          <w:sz w:val="22"/>
          <w:szCs w:val="22"/>
          <w:lang w:val="en-US" w:eastAsia="en-US"/>
        </w:rPr>
        <w:t>[insert date]</w:t>
      </w:r>
      <w:r w:rsidRPr="006E7870">
        <w:rPr>
          <w:rFonts w:ascii="Arial" w:eastAsia="Cambria" w:hAnsi="Arial" w:cs="Arial"/>
          <w:sz w:val="22"/>
          <w:szCs w:val="22"/>
          <w:lang w:val="en-US" w:eastAsia="en-US"/>
        </w:rPr>
        <w:fldChar w:fldCharType="end"/>
      </w:r>
    </w:p>
    <w:p w14:paraId="3AF0986D" w14:textId="77777777" w:rsidR="008A3EEA" w:rsidRPr="006E7870" w:rsidRDefault="008A3EEA" w:rsidP="00E645F6">
      <w:pPr>
        <w:rPr>
          <w:rFonts w:ascii="Arial" w:eastAsia="Cambria" w:hAnsi="Arial" w:cs="Arial"/>
          <w:sz w:val="22"/>
          <w:szCs w:val="22"/>
          <w:lang w:val="en-US"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8"/>
        <w:gridCol w:w="1359"/>
      </w:tblGrid>
      <w:tr w:rsidR="008A3EEA" w:rsidRPr="006E7870" w14:paraId="12781D30" w14:textId="77777777" w:rsidTr="008A3EEA">
        <w:tc>
          <w:tcPr>
            <w:tcW w:w="8388" w:type="dxa"/>
            <w:tcBorders>
              <w:bottom w:val="single" w:sz="4" w:space="0" w:color="auto"/>
            </w:tcBorders>
            <w:shd w:val="clear" w:color="auto" w:fill="B3B3B3"/>
          </w:tcPr>
          <w:p w14:paraId="3B1470A7" w14:textId="77777777" w:rsidR="008A3EEA" w:rsidRPr="006E7870" w:rsidRDefault="008A3EEA" w:rsidP="00E645F6">
            <w:pPr>
              <w:rPr>
                <w:rFonts w:ascii="Arial" w:eastAsia="Cambria" w:hAnsi="Arial" w:cs="Arial"/>
                <w:b/>
                <w:sz w:val="22"/>
                <w:szCs w:val="22"/>
                <w:lang w:val="en-US" w:eastAsia="en-US"/>
              </w:rPr>
            </w:pPr>
            <w:r w:rsidRPr="006E7870">
              <w:rPr>
                <w:rFonts w:ascii="Arial" w:eastAsia="Cambria" w:hAnsi="Arial" w:cs="Arial"/>
                <w:b/>
                <w:sz w:val="22"/>
                <w:szCs w:val="22"/>
                <w:lang w:val="en-US" w:eastAsia="en-US"/>
              </w:rPr>
              <w:t>To be complete by individual member of staff</w:t>
            </w:r>
          </w:p>
          <w:p w14:paraId="1A329574" w14:textId="77777777" w:rsidR="008A3EEA" w:rsidRPr="006E7870" w:rsidRDefault="008A3EEA" w:rsidP="00E645F6">
            <w:pPr>
              <w:rPr>
                <w:rFonts w:ascii="Arial" w:eastAsia="Cambria" w:hAnsi="Arial" w:cs="Arial"/>
                <w:b/>
                <w:sz w:val="22"/>
                <w:szCs w:val="22"/>
                <w:lang w:val="en-US" w:eastAsia="en-US"/>
              </w:rPr>
            </w:pPr>
          </w:p>
        </w:tc>
        <w:tc>
          <w:tcPr>
            <w:tcW w:w="1359" w:type="dxa"/>
            <w:tcBorders>
              <w:bottom w:val="single" w:sz="4" w:space="0" w:color="auto"/>
            </w:tcBorders>
            <w:shd w:val="clear" w:color="auto" w:fill="B3B3B3"/>
          </w:tcPr>
          <w:p w14:paraId="219C545D" w14:textId="77777777" w:rsidR="008A3EEA" w:rsidRPr="006E7870" w:rsidRDefault="008A3EEA" w:rsidP="00E645F6">
            <w:pPr>
              <w:rPr>
                <w:rFonts w:ascii="Arial" w:eastAsia="Cambria" w:hAnsi="Arial" w:cs="Arial"/>
                <w:b/>
                <w:sz w:val="22"/>
                <w:szCs w:val="22"/>
                <w:lang w:val="en-US" w:eastAsia="en-US"/>
              </w:rPr>
            </w:pPr>
            <w:proofErr w:type="spellStart"/>
            <w:r w:rsidRPr="006E7870">
              <w:rPr>
                <w:rFonts w:ascii="Arial" w:eastAsia="Cambria" w:hAnsi="Arial" w:cs="Arial"/>
                <w:b/>
                <w:sz w:val="22"/>
                <w:szCs w:val="22"/>
                <w:lang w:val="en-US" w:eastAsia="en-US"/>
              </w:rPr>
              <w:t>Pernsl</w:t>
            </w:r>
            <w:proofErr w:type="spellEnd"/>
          </w:p>
          <w:p w14:paraId="055D49BB" w14:textId="77777777" w:rsidR="008A3EEA" w:rsidRPr="006E7870" w:rsidRDefault="008A3EEA" w:rsidP="00E645F6">
            <w:pPr>
              <w:rPr>
                <w:rFonts w:ascii="Arial" w:eastAsia="Cambria" w:hAnsi="Arial" w:cs="Arial"/>
                <w:b/>
                <w:sz w:val="22"/>
                <w:szCs w:val="22"/>
                <w:lang w:val="en-US" w:eastAsia="en-US"/>
              </w:rPr>
            </w:pPr>
            <w:r w:rsidRPr="006E7870">
              <w:rPr>
                <w:rFonts w:ascii="Arial" w:eastAsia="Cambria" w:hAnsi="Arial" w:cs="Arial"/>
                <w:b/>
                <w:sz w:val="22"/>
                <w:szCs w:val="22"/>
                <w:lang w:val="en-US" w:eastAsia="en-US"/>
              </w:rPr>
              <w:t>Comm</w:t>
            </w:r>
          </w:p>
          <w:p w14:paraId="66E24B85" w14:textId="77777777" w:rsidR="008A3EEA" w:rsidRPr="006E7870" w:rsidRDefault="008A3EEA" w:rsidP="00E645F6">
            <w:pPr>
              <w:rPr>
                <w:rFonts w:ascii="Arial" w:eastAsia="Cambria" w:hAnsi="Arial" w:cs="Arial"/>
                <w:sz w:val="22"/>
                <w:szCs w:val="22"/>
                <w:lang w:val="en-US" w:eastAsia="en-US"/>
              </w:rPr>
            </w:pPr>
            <w:r w:rsidRPr="006E7870">
              <w:rPr>
                <w:rFonts w:ascii="Arial" w:eastAsia="Cambria" w:hAnsi="Arial" w:cs="Arial"/>
                <w:b/>
                <w:sz w:val="22"/>
                <w:szCs w:val="22"/>
                <w:lang w:val="en-US" w:eastAsia="en-US"/>
              </w:rPr>
              <w:t>Use</w:t>
            </w:r>
          </w:p>
        </w:tc>
      </w:tr>
      <w:tr w:rsidR="008A3EEA" w:rsidRPr="006E7870" w14:paraId="37104F23" w14:textId="77777777" w:rsidTr="008A3EEA">
        <w:tc>
          <w:tcPr>
            <w:tcW w:w="9747" w:type="dxa"/>
            <w:gridSpan w:val="2"/>
            <w:shd w:val="clear" w:color="auto" w:fill="F3F3F3"/>
          </w:tcPr>
          <w:p w14:paraId="2504752F" w14:textId="77777777" w:rsidR="008A3EEA" w:rsidRPr="006E7870" w:rsidRDefault="008A3EEA" w:rsidP="00E645F6">
            <w:pPr>
              <w:autoSpaceDE w:val="0"/>
              <w:autoSpaceDN w:val="0"/>
              <w:adjustRightInd w:val="0"/>
              <w:rPr>
                <w:rFonts w:ascii="Arial" w:hAnsi="Arial" w:cs="Arial"/>
                <w:bCs/>
                <w:sz w:val="22"/>
                <w:szCs w:val="22"/>
                <w:lang w:eastAsia="en-US"/>
              </w:rPr>
            </w:pPr>
            <w:r w:rsidRPr="006E7870">
              <w:rPr>
                <w:rFonts w:ascii="Arial" w:hAnsi="Arial" w:cs="Arial"/>
                <w:bCs/>
                <w:sz w:val="22"/>
                <w:szCs w:val="22"/>
                <w:lang w:eastAsia="en-US"/>
              </w:rPr>
              <w:t>Qualification and Training</w:t>
            </w:r>
          </w:p>
        </w:tc>
      </w:tr>
      <w:tr w:rsidR="008A3EEA" w:rsidRPr="006E7870" w14:paraId="17EE3DD5" w14:textId="77777777" w:rsidTr="008A3EEA">
        <w:tc>
          <w:tcPr>
            <w:tcW w:w="8388" w:type="dxa"/>
          </w:tcPr>
          <w:p w14:paraId="07B8BB00" w14:textId="77777777" w:rsidR="008A3EEA" w:rsidRPr="006E7870" w:rsidRDefault="008A3EEA" w:rsidP="00E645F6">
            <w:pPr>
              <w:autoSpaceDE w:val="0"/>
              <w:autoSpaceDN w:val="0"/>
              <w:adjustRightInd w:val="0"/>
              <w:rPr>
                <w:rFonts w:ascii="Arial" w:hAnsi="Arial" w:cs="Arial"/>
                <w:bCs/>
                <w:sz w:val="22"/>
                <w:szCs w:val="22"/>
                <w:lang w:eastAsia="en-US"/>
              </w:rPr>
            </w:pPr>
            <w:r w:rsidRPr="006E7870">
              <w:rPr>
                <w:rFonts w:ascii="Arial" w:hAnsi="Arial" w:cs="Arial"/>
                <w:bCs/>
                <w:sz w:val="22"/>
                <w:szCs w:val="22"/>
                <w:lang w:eastAsia="en-US"/>
              </w:rPr>
              <w:t>Qualified Teacher Status (QTS)</w:t>
            </w:r>
          </w:p>
          <w:p w14:paraId="54EA94D6" w14:textId="77777777" w:rsidR="008A3EEA" w:rsidRPr="006E7870" w:rsidRDefault="008A3EEA" w:rsidP="00E645F6">
            <w:pPr>
              <w:autoSpaceDE w:val="0"/>
              <w:autoSpaceDN w:val="0"/>
              <w:adjustRightInd w:val="0"/>
              <w:rPr>
                <w:rFonts w:ascii="Arial" w:hAnsi="Arial" w:cs="Arial"/>
                <w:bCs/>
                <w:sz w:val="22"/>
                <w:szCs w:val="22"/>
                <w:lang w:eastAsia="en-US"/>
              </w:rPr>
            </w:pPr>
            <w:r w:rsidRPr="006E7870">
              <w:rPr>
                <w:rFonts w:ascii="Arial" w:hAnsi="Arial" w:cs="Arial"/>
                <w:bCs/>
                <w:noProof/>
                <w:sz w:val="22"/>
                <w:szCs w:val="22"/>
              </w:rPr>
              <mc:AlternateContent>
                <mc:Choice Requires="wps">
                  <w:drawing>
                    <wp:anchor distT="0" distB="0" distL="114300" distR="114300" simplePos="0" relativeHeight="251660288" behindDoc="0" locked="0" layoutInCell="1" allowOverlap="1" wp14:anchorId="7D4EA57A" wp14:editId="4D2F279D">
                      <wp:simplePos x="0" y="0"/>
                      <wp:positionH relativeFrom="column">
                        <wp:posOffset>1306195</wp:posOffset>
                      </wp:positionH>
                      <wp:positionV relativeFrom="paragraph">
                        <wp:posOffset>93980</wp:posOffset>
                      </wp:positionV>
                      <wp:extent cx="225425" cy="222885"/>
                      <wp:effectExtent l="10795" t="10160" r="1143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22885"/>
                              </a:xfrm>
                              <a:prstGeom prst="rect">
                                <a:avLst/>
                              </a:prstGeom>
                              <a:solidFill>
                                <a:srgbClr val="FFFFFF"/>
                              </a:solidFill>
                              <a:ln w="9525">
                                <a:solidFill>
                                  <a:srgbClr val="000000"/>
                                </a:solidFill>
                                <a:miter lim="800000"/>
                                <a:headEnd/>
                                <a:tailEnd/>
                              </a:ln>
                            </wps:spPr>
                            <wps:txbx>
                              <w:txbxContent>
                                <w:p w14:paraId="56CBF82D" w14:textId="77777777" w:rsidR="00CF6AA1" w:rsidRDefault="00CF6AA1" w:rsidP="008A3E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EA57A" id="_x0000_t202" coordsize="21600,21600" o:spt="202" path="m,l,21600r21600,l21600,xe">
                      <v:stroke joinstyle="miter"/>
                      <v:path gradientshapeok="t" o:connecttype="rect"/>
                    </v:shapetype>
                    <v:shape id="Text Box 1" o:spid="_x0000_s1026" type="#_x0000_t202" style="position:absolute;margin-left:102.85pt;margin-top:7.4pt;width:17.75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">
                      <v:textbox>
                        <w:txbxContent>
                          <w:p w14:paraId="56CBF82D" w14:textId="77777777" w:rsidR="00CF6AA1" w:rsidRDefault="00CF6AA1" w:rsidP="008A3EEA"/>
                        </w:txbxContent>
                      </v:textbox>
                    </v:shape>
                  </w:pict>
                </mc:Fallback>
              </mc:AlternateContent>
            </w:r>
            <w:r w:rsidRPr="006E7870">
              <w:rPr>
                <w:rFonts w:ascii="Arial" w:hAnsi="Arial" w:cs="Arial"/>
                <w:bCs/>
                <w:noProof/>
                <w:sz w:val="22"/>
                <w:szCs w:val="22"/>
              </w:rPr>
              <mc:AlternateContent>
                <mc:Choice Requires="wps">
                  <w:drawing>
                    <wp:anchor distT="0" distB="0" distL="114300" distR="114300" simplePos="0" relativeHeight="251659264" behindDoc="0" locked="0" layoutInCell="1" allowOverlap="1" wp14:anchorId="250F9A43" wp14:editId="629DC937">
                      <wp:simplePos x="0" y="0"/>
                      <wp:positionH relativeFrom="column">
                        <wp:posOffset>391795</wp:posOffset>
                      </wp:positionH>
                      <wp:positionV relativeFrom="paragraph">
                        <wp:posOffset>93980</wp:posOffset>
                      </wp:positionV>
                      <wp:extent cx="228600" cy="228600"/>
                      <wp:effectExtent l="10795" t="10160" r="8255"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9FCB26F" w14:textId="77777777" w:rsidR="00CF6AA1" w:rsidRDefault="00CF6AA1" w:rsidP="008A3E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F9A43" id="Text Box 4" o:spid="_x0000_s1027" type="#_x0000_t202" style="position:absolute;margin-left:30.85pt;margin-top:7.4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">
                      <v:textbox>
                        <w:txbxContent>
                          <w:p w14:paraId="69FCB26F" w14:textId="77777777" w:rsidR="00CF6AA1" w:rsidRDefault="00CF6AA1" w:rsidP="008A3EEA"/>
                        </w:txbxContent>
                      </v:textbox>
                    </v:shape>
                  </w:pict>
                </mc:Fallback>
              </mc:AlternateContent>
            </w:r>
          </w:p>
          <w:p w14:paraId="465CCB88" w14:textId="77777777" w:rsidR="008A3EEA" w:rsidRPr="006E7870" w:rsidRDefault="008A3EEA" w:rsidP="00E645F6">
            <w:pPr>
              <w:autoSpaceDE w:val="0"/>
              <w:autoSpaceDN w:val="0"/>
              <w:adjustRightInd w:val="0"/>
              <w:rPr>
                <w:rFonts w:ascii="Arial" w:hAnsi="Arial" w:cs="Arial"/>
                <w:bCs/>
                <w:sz w:val="22"/>
                <w:szCs w:val="22"/>
                <w:lang w:eastAsia="en-US"/>
              </w:rPr>
            </w:pPr>
            <w:r w:rsidRPr="006E7870">
              <w:rPr>
                <w:rFonts w:ascii="Arial" w:hAnsi="Arial" w:cs="Arial"/>
                <w:bCs/>
                <w:sz w:val="22"/>
                <w:szCs w:val="22"/>
                <w:lang w:eastAsia="en-US"/>
              </w:rPr>
              <w:t xml:space="preserve">Yes                 No               </w:t>
            </w:r>
            <w:proofErr w:type="gramStart"/>
            <w:r w:rsidRPr="006E7870">
              <w:rPr>
                <w:rFonts w:ascii="Arial" w:hAnsi="Arial" w:cs="Arial"/>
                <w:bCs/>
                <w:sz w:val="22"/>
                <w:szCs w:val="22"/>
                <w:lang w:eastAsia="en-US"/>
              </w:rPr>
              <w:t xml:space="preserve">   (</w:t>
            </w:r>
            <w:proofErr w:type="gramEnd"/>
            <w:r w:rsidRPr="006E7870">
              <w:rPr>
                <w:rFonts w:ascii="Arial" w:hAnsi="Arial" w:cs="Arial"/>
                <w:bCs/>
                <w:sz w:val="22"/>
                <w:szCs w:val="22"/>
                <w:lang w:eastAsia="en-US"/>
              </w:rPr>
              <w:t>Tick as appropriate)</w:t>
            </w:r>
          </w:p>
          <w:p w14:paraId="70F8E88F" w14:textId="77777777" w:rsidR="008A3EEA" w:rsidRPr="006E7870" w:rsidRDefault="008A3EEA" w:rsidP="00E645F6">
            <w:pPr>
              <w:autoSpaceDE w:val="0"/>
              <w:autoSpaceDN w:val="0"/>
              <w:adjustRightInd w:val="0"/>
              <w:rPr>
                <w:rFonts w:ascii="Arial" w:hAnsi="Arial" w:cs="Arial"/>
                <w:bCs/>
                <w:sz w:val="22"/>
                <w:szCs w:val="22"/>
                <w:lang w:eastAsia="en-US"/>
              </w:rPr>
            </w:pPr>
          </w:p>
          <w:p w14:paraId="17FEB315" w14:textId="77777777" w:rsidR="008A3EEA" w:rsidRPr="006E7870" w:rsidRDefault="008A3EEA" w:rsidP="00E645F6">
            <w:pPr>
              <w:autoSpaceDE w:val="0"/>
              <w:autoSpaceDN w:val="0"/>
              <w:adjustRightInd w:val="0"/>
              <w:rPr>
                <w:rFonts w:ascii="Arial" w:hAnsi="Arial" w:cs="Arial"/>
                <w:bCs/>
                <w:sz w:val="22"/>
                <w:szCs w:val="22"/>
                <w:lang w:eastAsia="en-US"/>
              </w:rPr>
            </w:pPr>
          </w:p>
          <w:p w14:paraId="2128ED4B" w14:textId="77777777" w:rsidR="008A3EEA" w:rsidRPr="006E7870" w:rsidRDefault="008A3EEA" w:rsidP="00E645F6">
            <w:pPr>
              <w:autoSpaceDE w:val="0"/>
              <w:autoSpaceDN w:val="0"/>
              <w:adjustRightInd w:val="0"/>
              <w:rPr>
                <w:rFonts w:ascii="Arial" w:hAnsi="Arial" w:cs="Arial"/>
                <w:bCs/>
                <w:sz w:val="22"/>
                <w:szCs w:val="22"/>
                <w:lang w:eastAsia="en-US"/>
              </w:rPr>
            </w:pPr>
          </w:p>
        </w:tc>
        <w:tc>
          <w:tcPr>
            <w:tcW w:w="1359" w:type="dxa"/>
          </w:tcPr>
          <w:p w14:paraId="3A2426B8" w14:textId="77777777" w:rsidR="008A3EEA" w:rsidRPr="006E7870" w:rsidRDefault="008A3EEA" w:rsidP="00E645F6">
            <w:pPr>
              <w:autoSpaceDE w:val="0"/>
              <w:autoSpaceDN w:val="0"/>
              <w:adjustRightInd w:val="0"/>
              <w:rPr>
                <w:rFonts w:ascii="Arial" w:hAnsi="Arial" w:cs="Arial"/>
                <w:bCs/>
                <w:sz w:val="22"/>
                <w:szCs w:val="22"/>
                <w:lang w:eastAsia="en-US"/>
              </w:rPr>
            </w:pPr>
          </w:p>
        </w:tc>
      </w:tr>
      <w:tr w:rsidR="008A3EEA" w:rsidRPr="006E7870" w14:paraId="321D7018" w14:textId="77777777" w:rsidTr="008A3EEA">
        <w:tc>
          <w:tcPr>
            <w:tcW w:w="8388" w:type="dxa"/>
          </w:tcPr>
          <w:p w14:paraId="29C6D7D1" w14:textId="77777777" w:rsidR="008A3EEA" w:rsidRPr="006E7870" w:rsidRDefault="008A3EEA" w:rsidP="00E645F6">
            <w:pPr>
              <w:autoSpaceDE w:val="0"/>
              <w:autoSpaceDN w:val="0"/>
              <w:adjustRightInd w:val="0"/>
              <w:rPr>
                <w:rFonts w:ascii="Arial" w:hAnsi="Arial" w:cs="Arial"/>
                <w:bCs/>
                <w:sz w:val="22"/>
                <w:szCs w:val="22"/>
                <w:lang w:eastAsia="en-US"/>
              </w:rPr>
            </w:pPr>
            <w:r w:rsidRPr="006E7870">
              <w:rPr>
                <w:rFonts w:ascii="Arial" w:hAnsi="Arial" w:cs="Arial"/>
                <w:bCs/>
                <w:sz w:val="22"/>
                <w:szCs w:val="22"/>
                <w:lang w:eastAsia="en-US"/>
              </w:rPr>
              <w:t xml:space="preserve">List any further professional or formal qualifications that you hold, </w:t>
            </w:r>
            <w:proofErr w:type="gramStart"/>
            <w:r w:rsidRPr="006E7870">
              <w:rPr>
                <w:rFonts w:ascii="Arial" w:hAnsi="Arial" w:cs="Arial"/>
                <w:bCs/>
                <w:sz w:val="22"/>
                <w:szCs w:val="22"/>
                <w:lang w:eastAsia="en-US"/>
              </w:rPr>
              <w:t>e.g.</w:t>
            </w:r>
            <w:proofErr w:type="gramEnd"/>
            <w:r w:rsidRPr="006E7870">
              <w:rPr>
                <w:rFonts w:ascii="Arial" w:hAnsi="Arial" w:cs="Arial"/>
                <w:bCs/>
                <w:sz w:val="22"/>
                <w:szCs w:val="22"/>
                <w:lang w:eastAsia="en-US"/>
              </w:rPr>
              <w:t xml:space="preserve"> higher degrees or specialist teaching qualifications)</w:t>
            </w:r>
          </w:p>
          <w:p w14:paraId="4C5232AF" w14:textId="77777777" w:rsidR="008A3EEA" w:rsidRPr="006E7870" w:rsidRDefault="008A3EEA" w:rsidP="00E645F6">
            <w:pPr>
              <w:autoSpaceDE w:val="0"/>
              <w:autoSpaceDN w:val="0"/>
              <w:adjustRightInd w:val="0"/>
              <w:rPr>
                <w:rFonts w:ascii="Arial" w:hAnsi="Arial" w:cs="Arial"/>
                <w:bCs/>
                <w:sz w:val="22"/>
                <w:szCs w:val="22"/>
                <w:lang w:eastAsia="en-US"/>
              </w:rPr>
            </w:pPr>
          </w:p>
          <w:p w14:paraId="086F418A" w14:textId="77777777" w:rsidR="008A3EEA" w:rsidRPr="006E7870" w:rsidRDefault="008A3EEA" w:rsidP="00E645F6">
            <w:pPr>
              <w:autoSpaceDE w:val="0"/>
              <w:autoSpaceDN w:val="0"/>
              <w:adjustRightInd w:val="0"/>
              <w:rPr>
                <w:rFonts w:ascii="Arial" w:hAnsi="Arial" w:cs="Arial"/>
                <w:bCs/>
                <w:sz w:val="22"/>
                <w:szCs w:val="22"/>
                <w:lang w:eastAsia="en-US"/>
              </w:rPr>
            </w:pPr>
          </w:p>
          <w:p w14:paraId="2F31F611" w14:textId="77777777" w:rsidR="008A3EEA" w:rsidRPr="006E7870" w:rsidRDefault="008A3EEA" w:rsidP="00E645F6">
            <w:pPr>
              <w:autoSpaceDE w:val="0"/>
              <w:autoSpaceDN w:val="0"/>
              <w:adjustRightInd w:val="0"/>
              <w:rPr>
                <w:rFonts w:ascii="Arial" w:hAnsi="Arial" w:cs="Arial"/>
                <w:bCs/>
                <w:sz w:val="22"/>
                <w:szCs w:val="22"/>
                <w:lang w:eastAsia="en-US"/>
              </w:rPr>
            </w:pPr>
          </w:p>
          <w:p w14:paraId="2AB9C717" w14:textId="77777777" w:rsidR="008A3EEA" w:rsidRPr="006E7870" w:rsidRDefault="008A3EEA" w:rsidP="00E645F6">
            <w:pPr>
              <w:autoSpaceDE w:val="0"/>
              <w:autoSpaceDN w:val="0"/>
              <w:adjustRightInd w:val="0"/>
              <w:rPr>
                <w:rFonts w:ascii="Arial" w:hAnsi="Arial" w:cs="Arial"/>
                <w:bCs/>
                <w:sz w:val="22"/>
                <w:szCs w:val="22"/>
                <w:lang w:eastAsia="en-US"/>
              </w:rPr>
            </w:pPr>
          </w:p>
          <w:p w14:paraId="341779D3" w14:textId="77777777" w:rsidR="008A3EEA" w:rsidRPr="006E7870" w:rsidRDefault="008A3EEA" w:rsidP="00E645F6">
            <w:pPr>
              <w:autoSpaceDE w:val="0"/>
              <w:autoSpaceDN w:val="0"/>
              <w:adjustRightInd w:val="0"/>
              <w:rPr>
                <w:rFonts w:ascii="Arial" w:hAnsi="Arial" w:cs="Arial"/>
                <w:bCs/>
                <w:sz w:val="22"/>
                <w:szCs w:val="22"/>
                <w:lang w:eastAsia="en-US"/>
              </w:rPr>
            </w:pPr>
          </w:p>
          <w:p w14:paraId="03A95D89" w14:textId="77777777" w:rsidR="008A3EEA" w:rsidRPr="006E7870" w:rsidRDefault="008A3EEA" w:rsidP="00E645F6">
            <w:pPr>
              <w:autoSpaceDE w:val="0"/>
              <w:autoSpaceDN w:val="0"/>
              <w:adjustRightInd w:val="0"/>
              <w:rPr>
                <w:rFonts w:ascii="Arial" w:hAnsi="Arial" w:cs="Arial"/>
                <w:bCs/>
                <w:sz w:val="22"/>
                <w:szCs w:val="22"/>
                <w:lang w:eastAsia="en-US"/>
              </w:rPr>
            </w:pPr>
          </w:p>
        </w:tc>
        <w:tc>
          <w:tcPr>
            <w:tcW w:w="1359" w:type="dxa"/>
          </w:tcPr>
          <w:p w14:paraId="137607FF" w14:textId="77777777" w:rsidR="008A3EEA" w:rsidRPr="006E7870" w:rsidRDefault="008A3EEA" w:rsidP="00E645F6">
            <w:pPr>
              <w:autoSpaceDE w:val="0"/>
              <w:autoSpaceDN w:val="0"/>
              <w:adjustRightInd w:val="0"/>
              <w:rPr>
                <w:rFonts w:ascii="Arial" w:hAnsi="Arial" w:cs="Arial"/>
                <w:bCs/>
                <w:sz w:val="22"/>
                <w:szCs w:val="22"/>
                <w:lang w:eastAsia="en-US"/>
              </w:rPr>
            </w:pPr>
          </w:p>
        </w:tc>
      </w:tr>
      <w:tr w:rsidR="008A3EEA" w:rsidRPr="006E7870" w14:paraId="03A132F9" w14:textId="77777777" w:rsidTr="008A3EEA">
        <w:tc>
          <w:tcPr>
            <w:tcW w:w="9747" w:type="dxa"/>
            <w:gridSpan w:val="2"/>
            <w:shd w:val="clear" w:color="auto" w:fill="F3F3F3"/>
          </w:tcPr>
          <w:p w14:paraId="2E6213E0" w14:textId="77777777" w:rsidR="008A3EEA" w:rsidRPr="006E7870" w:rsidRDefault="008A3EEA" w:rsidP="00E645F6">
            <w:pPr>
              <w:autoSpaceDE w:val="0"/>
              <w:autoSpaceDN w:val="0"/>
              <w:adjustRightInd w:val="0"/>
              <w:rPr>
                <w:rFonts w:ascii="Arial" w:hAnsi="Arial" w:cs="Arial"/>
                <w:bCs/>
                <w:sz w:val="22"/>
                <w:szCs w:val="22"/>
                <w:lang w:eastAsia="en-US"/>
              </w:rPr>
            </w:pPr>
            <w:r w:rsidRPr="006E7870">
              <w:rPr>
                <w:rFonts w:ascii="Arial" w:hAnsi="Arial" w:cs="Arial"/>
                <w:bCs/>
                <w:sz w:val="22"/>
                <w:szCs w:val="22"/>
                <w:lang w:eastAsia="en-US"/>
              </w:rPr>
              <w:t>Teaching age ranges</w:t>
            </w:r>
          </w:p>
        </w:tc>
      </w:tr>
      <w:tr w:rsidR="008A3EEA" w:rsidRPr="006E7870" w14:paraId="44490F49" w14:textId="77777777" w:rsidTr="008A3EEA">
        <w:tc>
          <w:tcPr>
            <w:tcW w:w="8388" w:type="dxa"/>
          </w:tcPr>
          <w:p w14:paraId="5A2D2F94" w14:textId="77777777" w:rsidR="008A3EEA" w:rsidRPr="006E7870" w:rsidRDefault="008A3EEA" w:rsidP="00E645F6">
            <w:pPr>
              <w:autoSpaceDE w:val="0"/>
              <w:autoSpaceDN w:val="0"/>
              <w:adjustRightInd w:val="0"/>
              <w:rPr>
                <w:rFonts w:ascii="Arial" w:hAnsi="Arial" w:cs="Arial"/>
                <w:bCs/>
                <w:sz w:val="22"/>
                <w:szCs w:val="22"/>
                <w:lang w:eastAsia="en-US"/>
              </w:rPr>
            </w:pPr>
            <w:r w:rsidRPr="006E7870">
              <w:rPr>
                <w:rFonts w:ascii="Arial" w:hAnsi="Arial" w:cs="Arial"/>
                <w:bCs/>
                <w:sz w:val="22"/>
                <w:szCs w:val="22"/>
                <w:lang w:eastAsia="en-US"/>
              </w:rPr>
              <w:t>What age ranges do you currently teach (indicate proportion of time devoted to each if appropriate and length of experience with this/these age ranges)</w:t>
            </w:r>
          </w:p>
          <w:p w14:paraId="128738A7" w14:textId="77777777" w:rsidR="008A3EEA" w:rsidRPr="006E7870" w:rsidRDefault="008A3EEA" w:rsidP="00E645F6">
            <w:pPr>
              <w:autoSpaceDE w:val="0"/>
              <w:autoSpaceDN w:val="0"/>
              <w:adjustRightInd w:val="0"/>
              <w:rPr>
                <w:rFonts w:ascii="Arial" w:hAnsi="Arial" w:cs="Arial"/>
                <w:bCs/>
                <w:sz w:val="22"/>
                <w:szCs w:val="22"/>
                <w:lang w:eastAsia="en-US"/>
              </w:rPr>
            </w:pPr>
          </w:p>
          <w:p w14:paraId="68952A1E" w14:textId="77777777" w:rsidR="008A3EEA" w:rsidRPr="006E7870" w:rsidRDefault="008A3EEA" w:rsidP="00E645F6">
            <w:pPr>
              <w:autoSpaceDE w:val="0"/>
              <w:autoSpaceDN w:val="0"/>
              <w:adjustRightInd w:val="0"/>
              <w:rPr>
                <w:rFonts w:ascii="Arial" w:hAnsi="Arial" w:cs="Arial"/>
                <w:bCs/>
                <w:sz w:val="22"/>
                <w:szCs w:val="22"/>
                <w:lang w:eastAsia="en-US"/>
              </w:rPr>
            </w:pPr>
          </w:p>
          <w:p w14:paraId="3D7DBDBB" w14:textId="77777777" w:rsidR="008A3EEA" w:rsidRPr="006E7870" w:rsidRDefault="008A3EEA" w:rsidP="00E645F6">
            <w:pPr>
              <w:autoSpaceDE w:val="0"/>
              <w:autoSpaceDN w:val="0"/>
              <w:adjustRightInd w:val="0"/>
              <w:rPr>
                <w:rFonts w:ascii="Arial" w:hAnsi="Arial" w:cs="Arial"/>
                <w:bCs/>
                <w:sz w:val="22"/>
                <w:szCs w:val="22"/>
                <w:lang w:eastAsia="en-US"/>
              </w:rPr>
            </w:pPr>
          </w:p>
          <w:p w14:paraId="1BE479F0" w14:textId="77777777" w:rsidR="008A3EEA" w:rsidRPr="006E7870" w:rsidRDefault="008A3EEA" w:rsidP="00E645F6">
            <w:pPr>
              <w:autoSpaceDE w:val="0"/>
              <w:autoSpaceDN w:val="0"/>
              <w:adjustRightInd w:val="0"/>
              <w:rPr>
                <w:rFonts w:ascii="Arial" w:hAnsi="Arial" w:cs="Arial"/>
                <w:bCs/>
                <w:sz w:val="22"/>
                <w:szCs w:val="22"/>
                <w:lang w:eastAsia="en-US"/>
              </w:rPr>
            </w:pPr>
          </w:p>
          <w:p w14:paraId="2726BF36" w14:textId="77777777" w:rsidR="008A3EEA" w:rsidRPr="006E7870" w:rsidRDefault="008A3EEA" w:rsidP="00E645F6">
            <w:pPr>
              <w:autoSpaceDE w:val="0"/>
              <w:autoSpaceDN w:val="0"/>
              <w:adjustRightInd w:val="0"/>
              <w:rPr>
                <w:rFonts w:ascii="Arial" w:hAnsi="Arial" w:cs="Arial"/>
                <w:bCs/>
                <w:sz w:val="22"/>
                <w:szCs w:val="22"/>
                <w:lang w:eastAsia="en-US"/>
              </w:rPr>
            </w:pPr>
          </w:p>
          <w:p w14:paraId="148237FD" w14:textId="77777777" w:rsidR="008A3EEA" w:rsidRPr="006E7870" w:rsidRDefault="008A3EEA" w:rsidP="00E645F6">
            <w:pPr>
              <w:autoSpaceDE w:val="0"/>
              <w:autoSpaceDN w:val="0"/>
              <w:adjustRightInd w:val="0"/>
              <w:rPr>
                <w:rFonts w:ascii="Arial" w:hAnsi="Arial" w:cs="Arial"/>
                <w:bCs/>
                <w:sz w:val="22"/>
                <w:szCs w:val="22"/>
                <w:lang w:eastAsia="en-US"/>
              </w:rPr>
            </w:pPr>
          </w:p>
        </w:tc>
        <w:tc>
          <w:tcPr>
            <w:tcW w:w="1359" w:type="dxa"/>
          </w:tcPr>
          <w:p w14:paraId="62AA8F51" w14:textId="77777777" w:rsidR="008A3EEA" w:rsidRPr="006E7870" w:rsidRDefault="008A3EEA" w:rsidP="00E645F6">
            <w:pPr>
              <w:autoSpaceDE w:val="0"/>
              <w:autoSpaceDN w:val="0"/>
              <w:adjustRightInd w:val="0"/>
              <w:rPr>
                <w:rFonts w:ascii="Arial" w:hAnsi="Arial" w:cs="Arial"/>
                <w:bCs/>
                <w:sz w:val="22"/>
                <w:szCs w:val="22"/>
                <w:lang w:eastAsia="en-US"/>
              </w:rPr>
            </w:pPr>
          </w:p>
        </w:tc>
      </w:tr>
      <w:tr w:rsidR="008A3EEA" w:rsidRPr="006E7870" w14:paraId="0E6F5A9B" w14:textId="77777777" w:rsidTr="008A3EEA">
        <w:tc>
          <w:tcPr>
            <w:tcW w:w="8388" w:type="dxa"/>
          </w:tcPr>
          <w:p w14:paraId="41DC3CD6" w14:textId="6B7B195D" w:rsidR="008A3EEA" w:rsidRPr="006E7870" w:rsidRDefault="008A3EEA" w:rsidP="00E645F6">
            <w:pPr>
              <w:autoSpaceDE w:val="0"/>
              <w:autoSpaceDN w:val="0"/>
              <w:adjustRightInd w:val="0"/>
              <w:rPr>
                <w:rFonts w:ascii="Arial" w:hAnsi="Arial" w:cs="Arial"/>
                <w:bCs/>
                <w:sz w:val="22"/>
                <w:szCs w:val="22"/>
                <w:lang w:eastAsia="en-US"/>
              </w:rPr>
            </w:pPr>
            <w:r w:rsidRPr="006E7870">
              <w:rPr>
                <w:rFonts w:ascii="Arial" w:hAnsi="Arial" w:cs="Arial"/>
                <w:bCs/>
                <w:sz w:val="22"/>
                <w:szCs w:val="22"/>
                <w:lang w:eastAsia="en-US"/>
              </w:rPr>
              <w:t xml:space="preserve">Experience with other age ranges </w:t>
            </w:r>
          </w:p>
          <w:p w14:paraId="3916A500" w14:textId="77777777" w:rsidR="008A3EEA" w:rsidRPr="006E7870" w:rsidRDefault="008A3EEA" w:rsidP="00E645F6">
            <w:pPr>
              <w:autoSpaceDE w:val="0"/>
              <w:autoSpaceDN w:val="0"/>
              <w:adjustRightInd w:val="0"/>
              <w:rPr>
                <w:rFonts w:ascii="Arial" w:hAnsi="Arial" w:cs="Arial"/>
                <w:bCs/>
                <w:sz w:val="22"/>
                <w:szCs w:val="22"/>
                <w:lang w:eastAsia="en-US"/>
              </w:rPr>
            </w:pPr>
          </w:p>
          <w:p w14:paraId="34C4C0E0" w14:textId="77777777" w:rsidR="008A3EEA" w:rsidRPr="006E7870" w:rsidRDefault="008A3EEA" w:rsidP="00E645F6">
            <w:pPr>
              <w:autoSpaceDE w:val="0"/>
              <w:autoSpaceDN w:val="0"/>
              <w:adjustRightInd w:val="0"/>
              <w:rPr>
                <w:rFonts w:ascii="Arial" w:hAnsi="Arial" w:cs="Arial"/>
                <w:bCs/>
                <w:sz w:val="22"/>
                <w:szCs w:val="22"/>
                <w:lang w:eastAsia="en-US"/>
              </w:rPr>
            </w:pPr>
          </w:p>
          <w:p w14:paraId="7B281CF9" w14:textId="77777777" w:rsidR="008A3EEA" w:rsidRPr="006E7870" w:rsidRDefault="008A3EEA" w:rsidP="00E645F6">
            <w:pPr>
              <w:autoSpaceDE w:val="0"/>
              <w:autoSpaceDN w:val="0"/>
              <w:adjustRightInd w:val="0"/>
              <w:rPr>
                <w:rFonts w:ascii="Arial" w:hAnsi="Arial" w:cs="Arial"/>
                <w:bCs/>
                <w:sz w:val="22"/>
                <w:szCs w:val="22"/>
                <w:lang w:eastAsia="en-US"/>
              </w:rPr>
            </w:pPr>
          </w:p>
          <w:p w14:paraId="4CEC8739" w14:textId="77777777" w:rsidR="008A3EEA" w:rsidRPr="006E7870" w:rsidRDefault="008A3EEA" w:rsidP="00E645F6">
            <w:pPr>
              <w:autoSpaceDE w:val="0"/>
              <w:autoSpaceDN w:val="0"/>
              <w:adjustRightInd w:val="0"/>
              <w:rPr>
                <w:rFonts w:ascii="Arial" w:hAnsi="Arial" w:cs="Arial"/>
                <w:bCs/>
                <w:sz w:val="22"/>
                <w:szCs w:val="22"/>
                <w:lang w:eastAsia="en-US"/>
              </w:rPr>
            </w:pPr>
          </w:p>
          <w:p w14:paraId="290C7ED5" w14:textId="77777777" w:rsidR="008A3EEA" w:rsidRPr="006E7870" w:rsidRDefault="008A3EEA" w:rsidP="00E645F6">
            <w:pPr>
              <w:autoSpaceDE w:val="0"/>
              <w:autoSpaceDN w:val="0"/>
              <w:adjustRightInd w:val="0"/>
              <w:rPr>
                <w:rFonts w:ascii="Arial" w:hAnsi="Arial" w:cs="Arial"/>
                <w:bCs/>
                <w:sz w:val="22"/>
                <w:szCs w:val="22"/>
                <w:lang w:eastAsia="en-US"/>
              </w:rPr>
            </w:pPr>
          </w:p>
          <w:p w14:paraId="5F6A8526" w14:textId="77777777" w:rsidR="008A3EEA" w:rsidRPr="006E7870" w:rsidRDefault="008A3EEA" w:rsidP="00E645F6">
            <w:pPr>
              <w:autoSpaceDE w:val="0"/>
              <w:autoSpaceDN w:val="0"/>
              <w:adjustRightInd w:val="0"/>
              <w:rPr>
                <w:rFonts w:ascii="Arial" w:hAnsi="Arial" w:cs="Arial"/>
                <w:bCs/>
                <w:sz w:val="22"/>
                <w:szCs w:val="22"/>
                <w:lang w:eastAsia="en-US"/>
              </w:rPr>
            </w:pPr>
          </w:p>
          <w:p w14:paraId="1482DF7E" w14:textId="77777777" w:rsidR="008A3EEA" w:rsidRPr="006E7870" w:rsidRDefault="008A3EEA" w:rsidP="00E645F6">
            <w:pPr>
              <w:autoSpaceDE w:val="0"/>
              <w:autoSpaceDN w:val="0"/>
              <w:adjustRightInd w:val="0"/>
              <w:rPr>
                <w:rFonts w:ascii="Arial" w:hAnsi="Arial" w:cs="Arial"/>
                <w:bCs/>
                <w:sz w:val="22"/>
                <w:szCs w:val="22"/>
                <w:lang w:eastAsia="en-US"/>
              </w:rPr>
            </w:pPr>
          </w:p>
          <w:p w14:paraId="7BC4B2B2" w14:textId="77777777" w:rsidR="008A3EEA" w:rsidRPr="006E7870" w:rsidRDefault="008A3EEA" w:rsidP="00E645F6">
            <w:pPr>
              <w:autoSpaceDE w:val="0"/>
              <w:autoSpaceDN w:val="0"/>
              <w:adjustRightInd w:val="0"/>
              <w:rPr>
                <w:rFonts w:ascii="Arial" w:hAnsi="Arial" w:cs="Arial"/>
                <w:bCs/>
                <w:sz w:val="22"/>
                <w:szCs w:val="22"/>
                <w:lang w:eastAsia="en-US"/>
              </w:rPr>
            </w:pPr>
          </w:p>
        </w:tc>
        <w:tc>
          <w:tcPr>
            <w:tcW w:w="1359" w:type="dxa"/>
          </w:tcPr>
          <w:p w14:paraId="44085345" w14:textId="77777777" w:rsidR="008A3EEA" w:rsidRPr="006E7870" w:rsidRDefault="008A3EEA" w:rsidP="00E645F6">
            <w:pPr>
              <w:autoSpaceDE w:val="0"/>
              <w:autoSpaceDN w:val="0"/>
              <w:adjustRightInd w:val="0"/>
              <w:rPr>
                <w:rFonts w:ascii="Arial" w:hAnsi="Arial" w:cs="Arial"/>
                <w:bCs/>
                <w:sz w:val="22"/>
                <w:szCs w:val="22"/>
                <w:lang w:eastAsia="en-US"/>
              </w:rPr>
            </w:pPr>
          </w:p>
        </w:tc>
      </w:tr>
      <w:tr w:rsidR="008A3EEA" w:rsidRPr="006E7870" w14:paraId="0212AF4F" w14:textId="77777777" w:rsidTr="008A3EEA">
        <w:tc>
          <w:tcPr>
            <w:tcW w:w="8388" w:type="dxa"/>
          </w:tcPr>
          <w:p w14:paraId="60F3AC4C" w14:textId="77777777" w:rsidR="008A3EEA" w:rsidRPr="006E7870" w:rsidRDefault="008A3EEA" w:rsidP="00E645F6">
            <w:pPr>
              <w:autoSpaceDE w:val="0"/>
              <w:autoSpaceDN w:val="0"/>
              <w:adjustRightInd w:val="0"/>
              <w:rPr>
                <w:rFonts w:ascii="Arial" w:hAnsi="Arial" w:cs="Arial"/>
                <w:bCs/>
                <w:sz w:val="22"/>
                <w:szCs w:val="22"/>
                <w:lang w:eastAsia="en-US"/>
              </w:rPr>
            </w:pPr>
            <w:r w:rsidRPr="006E7870">
              <w:rPr>
                <w:rFonts w:ascii="Arial" w:hAnsi="Arial" w:cs="Arial"/>
                <w:bCs/>
                <w:sz w:val="22"/>
                <w:szCs w:val="22"/>
                <w:lang w:eastAsia="en-US"/>
              </w:rPr>
              <w:t>Do you have experience of teaching mixed age groups?  If so, please provide further details and give dates where possible.</w:t>
            </w:r>
          </w:p>
          <w:p w14:paraId="7F25BE17" w14:textId="77777777" w:rsidR="008A3EEA" w:rsidRPr="006E7870" w:rsidRDefault="008A3EEA" w:rsidP="00E645F6">
            <w:pPr>
              <w:autoSpaceDE w:val="0"/>
              <w:autoSpaceDN w:val="0"/>
              <w:adjustRightInd w:val="0"/>
              <w:rPr>
                <w:rFonts w:ascii="Arial" w:hAnsi="Arial" w:cs="Arial"/>
                <w:bCs/>
                <w:sz w:val="22"/>
                <w:szCs w:val="22"/>
                <w:lang w:eastAsia="en-US"/>
              </w:rPr>
            </w:pPr>
          </w:p>
          <w:p w14:paraId="65FA7A6E" w14:textId="77777777" w:rsidR="008A3EEA" w:rsidRPr="006E7870" w:rsidRDefault="008A3EEA" w:rsidP="00E645F6">
            <w:pPr>
              <w:autoSpaceDE w:val="0"/>
              <w:autoSpaceDN w:val="0"/>
              <w:adjustRightInd w:val="0"/>
              <w:rPr>
                <w:rFonts w:ascii="Arial" w:hAnsi="Arial" w:cs="Arial"/>
                <w:bCs/>
                <w:sz w:val="22"/>
                <w:szCs w:val="22"/>
                <w:lang w:eastAsia="en-US"/>
              </w:rPr>
            </w:pPr>
          </w:p>
          <w:p w14:paraId="5537B463" w14:textId="77777777" w:rsidR="008A3EEA" w:rsidRPr="006E7870" w:rsidRDefault="008A3EEA" w:rsidP="00E645F6">
            <w:pPr>
              <w:autoSpaceDE w:val="0"/>
              <w:autoSpaceDN w:val="0"/>
              <w:adjustRightInd w:val="0"/>
              <w:rPr>
                <w:rFonts w:ascii="Arial" w:hAnsi="Arial" w:cs="Arial"/>
                <w:bCs/>
                <w:sz w:val="22"/>
                <w:szCs w:val="22"/>
                <w:lang w:eastAsia="en-US"/>
              </w:rPr>
            </w:pPr>
          </w:p>
          <w:p w14:paraId="55101F6B" w14:textId="77777777" w:rsidR="008A3EEA" w:rsidRPr="006E7870" w:rsidRDefault="008A3EEA" w:rsidP="00E645F6">
            <w:pPr>
              <w:autoSpaceDE w:val="0"/>
              <w:autoSpaceDN w:val="0"/>
              <w:adjustRightInd w:val="0"/>
              <w:rPr>
                <w:rFonts w:ascii="Arial" w:hAnsi="Arial" w:cs="Arial"/>
                <w:bCs/>
                <w:sz w:val="22"/>
                <w:szCs w:val="22"/>
                <w:lang w:eastAsia="en-US"/>
              </w:rPr>
            </w:pPr>
          </w:p>
          <w:p w14:paraId="66922376" w14:textId="77777777" w:rsidR="008A3EEA" w:rsidRPr="006E7870" w:rsidRDefault="008A3EEA" w:rsidP="00E645F6">
            <w:pPr>
              <w:autoSpaceDE w:val="0"/>
              <w:autoSpaceDN w:val="0"/>
              <w:adjustRightInd w:val="0"/>
              <w:rPr>
                <w:rFonts w:ascii="Arial" w:hAnsi="Arial" w:cs="Arial"/>
                <w:bCs/>
                <w:sz w:val="22"/>
                <w:szCs w:val="22"/>
                <w:lang w:eastAsia="en-US"/>
              </w:rPr>
            </w:pPr>
          </w:p>
          <w:p w14:paraId="0F674CAC" w14:textId="77777777" w:rsidR="008A3EEA" w:rsidRPr="006E7870" w:rsidRDefault="008A3EEA" w:rsidP="00E645F6">
            <w:pPr>
              <w:autoSpaceDE w:val="0"/>
              <w:autoSpaceDN w:val="0"/>
              <w:adjustRightInd w:val="0"/>
              <w:rPr>
                <w:rFonts w:ascii="Arial" w:hAnsi="Arial" w:cs="Arial"/>
                <w:bCs/>
                <w:sz w:val="22"/>
                <w:szCs w:val="22"/>
                <w:lang w:eastAsia="en-US"/>
              </w:rPr>
            </w:pPr>
          </w:p>
          <w:p w14:paraId="08F51E0E" w14:textId="77777777" w:rsidR="008A3EEA" w:rsidRPr="006E7870" w:rsidRDefault="008A3EEA" w:rsidP="00E645F6">
            <w:pPr>
              <w:autoSpaceDE w:val="0"/>
              <w:autoSpaceDN w:val="0"/>
              <w:adjustRightInd w:val="0"/>
              <w:rPr>
                <w:rFonts w:ascii="Arial" w:hAnsi="Arial" w:cs="Arial"/>
                <w:bCs/>
                <w:sz w:val="22"/>
                <w:szCs w:val="22"/>
                <w:lang w:eastAsia="en-US"/>
              </w:rPr>
            </w:pPr>
          </w:p>
          <w:p w14:paraId="3E8EC212" w14:textId="77777777" w:rsidR="008A3EEA" w:rsidRPr="006E7870" w:rsidRDefault="008A3EEA" w:rsidP="00E645F6">
            <w:pPr>
              <w:autoSpaceDE w:val="0"/>
              <w:autoSpaceDN w:val="0"/>
              <w:adjustRightInd w:val="0"/>
              <w:rPr>
                <w:rFonts w:ascii="Arial" w:hAnsi="Arial" w:cs="Arial"/>
                <w:bCs/>
                <w:sz w:val="22"/>
                <w:szCs w:val="22"/>
                <w:lang w:eastAsia="en-US"/>
              </w:rPr>
            </w:pPr>
          </w:p>
        </w:tc>
        <w:tc>
          <w:tcPr>
            <w:tcW w:w="1359" w:type="dxa"/>
          </w:tcPr>
          <w:p w14:paraId="05B81538" w14:textId="77777777" w:rsidR="008A3EEA" w:rsidRPr="006E7870" w:rsidRDefault="008A3EEA" w:rsidP="00E645F6">
            <w:pPr>
              <w:autoSpaceDE w:val="0"/>
              <w:autoSpaceDN w:val="0"/>
              <w:adjustRightInd w:val="0"/>
              <w:rPr>
                <w:rFonts w:ascii="Arial" w:hAnsi="Arial" w:cs="Arial"/>
                <w:bCs/>
                <w:sz w:val="22"/>
                <w:szCs w:val="22"/>
                <w:lang w:eastAsia="en-US"/>
              </w:rPr>
            </w:pPr>
          </w:p>
        </w:tc>
      </w:tr>
      <w:tr w:rsidR="008A3EEA" w:rsidRPr="006E7870" w14:paraId="12BA2BA6" w14:textId="77777777" w:rsidTr="008A3EEA">
        <w:tc>
          <w:tcPr>
            <w:tcW w:w="9747" w:type="dxa"/>
            <w:gridSpan w:val="2"/>
            <w:shd w:val="clear" w:color="auto" w:fill="F3F3F3"/>
          </w:tcPr>
          <w:p w14:paraId="21DC1263" w14:textId="77777777" w:rsidR="008A3EEA" w:rsidRPr="006E7870" w:rsidRDefault="008A3EEA" w:rsidP="00E645F6">
            <w:pPr>
              <w:autoSpaceDE w:val="0"/>
              <w:autoSpaceDN w:val="0"/>
              <w:adjustRightInd w:val="0"/>
              <w:rPr>
                <w:rFonts w:ascii="Arial" w:hAnsi="Arial" w:cs="Arial"/>
                <w:bCs/>
                <w:sz w:val="22"/>
                <w:szCs w:val="22"/>
                <w:lang w:eastAsia="en-US"/>
              </w:rPr>
            </w:pPr>
            <w:r w:rsidRPr="006E7870">
              <w:rPr>
                <w:rFonts w:ascii="Arial" w:hAnsi="Arial" w:cs="Arial"/>
                <w:bCs/>
                <w:sz w:val="22"/>
                <w:szCs w:val="22"/>
                <w:lang w:eastAsia="en-US"/>
              </w:rPr>
              <w:t>Specialist subject knowledge/experience</w:t>
            </w:r>
          </w:p>
        </w:tc>
      </w:tr>
      <w:tr w:rsidR="008A3EEA" w:rsidRPr="006E7870" w14:paraId="102D1658" w14:textId="77777777" w:rsidTr="008A3EEA">
        <w:tc>
          <w:tcPr>
            <w:tcW w:w="8388" w:type="dxa"/>
          </w:tcPr>
          <w:p w14:paraId="0B2934F5" w14:textId="77777777" w:rsidR="008A3EEA" w:rsidRPr="006E7870" w:rsidRDefault="008A3EEA" w:rsidP="00E645F6">
            <w:pPr>
              <w:autoSpaceDE w:val="0"/>
              <w:autoSpaceDN w:val="0"/>
              <w:adjustRightInd w:val="0"/>
              <w:rPr>
                <w:rFonts w:ascii="Arial" w:hAnsi="Arial" w:cs="Arial"/>
                <w:bCs/>
                <w:sz w:val="22"/>
                <w:szCs w:val="22"/>
                <w:lang w:eastAsia="en-US"/>
              </w:rPr>
            </w:pPr>
            <w:r w:rsidRPr="006E7870">
              <w:rPr>
                <w:rFonts w:ascii="Arial" w:hAnsi="Arial" w:cs="Arial"/>
                <w:bCs/>
                <w:sz w:val="22"/>
                <w:szCs w:val="22"/>
                <w:lang w:eastAsia="en-US"/>
              </w:rPr>
              <w:t>Indicate areas of the curriculum where you have specialist interest and/or recognised expertise</w:t>
            </w:r>
          </w:p>
          <w:p w14:paraId="46E15094" w14:textId="77777777" w:rsidR="008A3EEA" w:rsidRPr="006E7870" w:rsidRDefault="008A3EEA" w:rsidP="00E645F6">
            <w:pPr>
              <w:autoSpaceDE w:val="0"/>
              <w:autoSpaceDN w:val="0"/>
              <w:adjustRightInd w:val="0"/>
              <w:rPr>
                <w:rFonts w:ascii="Arial" w:hAnsi="Arial" w:cs="Arial"/>
                <w:bCs/>
                <w:sz w:val="22"/>
                <w:szCs w:val="22"/>
                <w:lang w:eastAsia="en-US"/>
              </w:rPr>
            </w:pPr>
          </w:p>
          <w:p w14:paraId="4CDD12BC" w14:textId="77777777" w:rsidR="008A3EEA" w:rsidRPr="006E7870" w:rsidRDefault="008A3EEA" w:rsidP="00E645F6">
            <w:pPr>
              <w:autoSpaceDE w:val="0"/>
              <w:autoSpaceDN w:val="0"/>
              <w:adjustRightInd w:val="0"/>
              <w:rPr>
                <w:rFonts w:ascii="Arial" w:hAnsi="Arial" w:cs="Arial"/>
                <w:bCs/>
                <w:sz w:val="22"/>
                <w:szCs w:val="22"/>
                <w:lang w:eastAsia="en-US"/>
              </w:rPr>
            </w:pPr>
          </w:p>
          <w:p w14:paraId="58248F63" w14:textId="77777777" w:rsidR="008A3EEA" w:rsidRPr="006E7870" w:rsidRDefault="008A3EEA" w:rsidP="00E645F6">
            <w:pPr>
              <w:autoSpaceDE w:val="0"/>
              <w:autoSpaceDN w:val="0"/>
              <w:adjustRightInd w:val="0"/>
              <w:rPr>
                <w:rFonts w:ascii="Arial" w:hAnsi="Arial" w:cs="Arial"/>
                <w:bCs/>
                <w:sz w:val="22"/>
                <w:szCs w:val="22"/>
                <w:lang w:eastAsia="en-US"/>
              </w:rPr>
            </w:pPr>
          </w:p>
          <w:p w14:paraId="0D9DA1AF" w14:textId="77777777" w:rsidR="008A3EEA" w:rsidRPr="006E7870" w:rsidRDefault="008A3EEA" w:rsidP="00E645F6">
            <w:pPr>
              <w:autoSpaceDE w:val="0"/>
              <w:autoSpaceDN w:val="0"/>
              <w:adjustRightInd w:val="0"/>
              <w:rPr>
                <w:rFonts w:ascii="Arial" w:hAnsi="Arial" w:cs="Arial"/>
                <w:bCs/>
                <w:sz w:val="22"/>
                <w:szCs w:val="22"/>
                <w:lang w:eastAsia="en-US"/>
              </w:rPr>
            </w:pPr>
          </w:p>
          <w:p w14:paraId="73506C72" w14:textId="77777777" w:rsidR="008A3EEA" w:rsidRPr="006E7870" w:rsidRDefault="008A3EEA" w:rsidP="00E645F6">
            <w:pPr>
              <w:autoSpaceDE w:val="0"/>
              <w:autoSpaceDN w:val="0"/>
              <w:adjustRightInd w:val="0"/>
              <w:rPr>
                <w:rFonts w:ascii="Arial" w:hAnsi="Arial" w:cs="Arial"/>
                <w:bCs/>
                <w:sz w:val="22"/>
                <w:szCs w:val="22"/>
                <w:lang w:eastAsia="en-US"/>
              </w:rPr>
            </w:pPr>
          </w:p>
          <w:p w14:paraId="6F5D4241" w14:textId="77777777" w:rsidR="008A3EEA" w:rsidRPr="006E7870" w:rsidRDefault="008A3EEA" w:rsidP="00E645F6">
            <w:pPr>
              <w:autoSpaceDE w:val="0"/>
              <w:autoSpaceDN w:val="0"/>
              <w:adjustRightInd w:val="0"/>
              <w:rPr>
                <w:rFonts w:ascii="Arial" w:hAnsi="Arial" w:cs="Arial"/>
                <w:bCs/>
                <w:sz w:val="22"/>
                <w:szCs w:val="22"/>
                <w:lang w:eastAsia="en-US"/>
              </w:rPr>
            </w:pPr>
          </w:p>
          <w:p w14:paraId="67C3A6BB" w14:textId="77777777" w:rsidR="008A3EEA" w:rsidRPr="006E7870" w:rsidRDefault="008A3EEA" w:rsidP="00E645F6">
            <w:pPr>
              <w:autoSpaceDE w:val="0"/>
              <w:autoSpaceDN w:val="0"/>
              <w:adjustRightInd w:val="0"/>
              <w:rPr>
                <w:rFonts w:ascii="Arial" w:hAnsi="Arial" w:cs="Arial"/>
                <w:bCs/>
                <w:sz w:val="22"/>
                <w:szCs w:val="22"/>
                <w:lang w:eastAsia="en-US"/>
              </w:rPr>
            </w:pPr>
          </w:p>
          <w:p w14:paraId="57E03C28" w14:textId="77777777" w:rsidR="008A3EEA" w:rsidRPr="006E7870" w:rsidRDefault="008A3EEA" w:rsidP="00E645F6">
            <w:pPr>
              <w:autoSpaceDE w:val="0"/>
              <w:autoSpaceDN w:val="0"/>
              <w:adjustRightInd w:val="0"/>
              <w:rPr>
                <w:rFonts w:ascii="Arial" w:hAnsi="Arial" w:cs="Arial"/>
                <w:bCs/>
                <w:sz w:val="22"/>
                <w:szCs w:val="22"/>
                <w:lang w:eastAsia="en-US"/>
              </w:rPr>
            </w:pPr>
          </w:p>
        </w:tc>
        <w:tc>
          <w:tcPr>
            <w:tcW w:w="1359" w:type="dxa"/>
          </w:tcPr>
          <w:p w14:paraId="5070BDC5" w14:textId="77777777" w:rsidR="008A3EEA" w:rsidRPr="006E7870" w:rsidRDefault="008A3EEA" w:rsidP="00E645F6">
            <w:pPr>
              <w:autoSpaceDE w:val="0"/>
              <w:autoSpaceDN w:val="0"/>
              <w:adjustRightInd w:val="0"/>
              <w:rPr>
                <w:rFonts w:ascii="Arial" w:hAnsi="Arial" w:cs="Arial"/>
                <w:bCs/>
                <w:sz w:val="22"/>
                <w:szCs w:val="22"/>
                <w:lang w:eastAsia="en-US"/>
              </w:rPr>
            </w:pPr>
          </w:p>
        </w:tc>
      </w:tr>
      <w:tr w:rsidR="008A3EEA" w:rsidRPr="006E7870" w14:paraId="3525DE32" w14:textId="77777777" w:rsidTr="008A3EEA">
        <w:tc>
          <w:tcPr>
            <w:tcW w:w="9747" w:type="dxa"/>
            <w:gridSpan w:val="2"/>
            <w:shd w:val="clear" w:color="auto" w:fill="F3F3F3"/>
          </w:tcPr>
          <w:p w14:paraId="2CBEF766" w14:textId="77777777" w:rsidR="008A3EEA" w:rsidRPr="006E7870" w:rsidRDefault="008A3EEA" w:rsidP="00E645F6">
            <w:pPr>
              <w:autoSpaceDE w:val="0"/>
              <w:autoSpaceDN w:val="0"/>
              <w:adjustRightInd w:val="0"/>
              <w:rPr>
                <w:rFonts w:ascii="Arial" w:hAnsi="Arial" w:cs="Arial"/>
                <w:bCs/>
                <w:sz w:val="22"/>
                <w:szCs w:val="22"/>
                <w:lang w:eastAsia="en-US"/>
              </w:rPr>
            </w:pPr>
            <w:r w:rsidRPr="006E7870">
              <w:rPr>
                <w:rFonts w:ascii="Arial" w:hAnsi="Arial" w:cs="Arial"/>
                <w:bCs/>
                <w:sz w:val="22"/>
                <w:szCs w:val="22"/>
                <w:lang w:eastAsia="en-US"/>
              </w:rPr>
              <w:t>Curriculum responsibilities</w:t>
            </w:r>
          </w:p>
        </w:tc>
      </w:tr>
      <w:tr w:rsidR="008A3EEA" w:rsidRPr="006E7870" w14:paraId="1F153F0A" w14:textId="77777777" w:rsidTr="008A3EEA">
        <w:tc>
          <w:tcPr>
            <w:tcW w:w="8388" w:type="dxa"/>
          </w:tcPr>
          <w:p w14:paraId="08C9EB5A" w14:textId="77777777" w:rsidR="008A3EEA" w:rsidRPr="006E7870" w:rsidRDefault="008A3EEA" w:rsidP="00E645F6">
            <w:pPr>
              <w:autoSpaceDE w:val="0"/>
              <w:autoSpaceDN w:val="0"/>
              <w:adjustRightInd w:val="0"/>
              <w:rPr>
                <w:rFonts w:ascii="Arial" w:hAnsi="Arial" w:cs="Arial"/>
                <w:bCs/>
                <w:sz w:val="22"/>
                <w:szCs w:val="22"/>
                <w:lang w:eastAsia="en-US"/>
              </w:rPr>
            </w:pPr>
            <w:r w:rsidRPr="006E7870">
              <w:rPr>
                <w:rFonts w:ascii="Arial" w:hAnsi="Arial" w:cs="Arial"/>
                <w:bCs/>
                <w:sz w:val="22"/>
                <w:szCs w:val="22"/>
                <w:lang w:eastAsia="en-US"/>
              </w:rPr>
              <w:t>Indicate areas of special responsibility and whether you receive a TLR or SEN payment</w:t>
            </w:r>
          </w:p>
          <w:p w14:paraId="45567E3D" w14:textId="77777777" w:rsidR="008A3EEA" w:rsidRPr="006E7870" w:rsidRDefault="008A3EEA" w:rsidP="00E645F6">
            <w:pPr>
              <w:autoSpaceDE w:val="0"/>
              <w:autoSpaceDN w:val="0"/>
              <w:adjustRightInd w:val="0"/>
              <w:rPr>
                <w:rFonts w:ascii="Arial" w:hAnsi="Arial" w:cs="Arial"/>
                <w:bCs/>
                <w:sz w:val="22"/>
                <w:szCs w:val="22"/>
                <w:lang w:eastAsia="en-US"/>
              </w:rPr>
            </w:pPr>
          </w:p>
          <w:p w14:paraId="2235B9E3" w14:textId="77777777" w:rsidR="008A3EEA" w:rsidRPr="006E7870" w:rsidRDefault="008A3EEA" w:rsidP="00E645F6">
            <w:pPr>
              <w:autoSpaceDE w:val="0"/>
              <w:autoSpaceDN w:val="0"/>
              <w:adjustRightInd w:val="0"/>
              <w:rPr>
                <w:rFonts w:ascii="Arial" w:hAnsi="Arial" w:cs="Arial"/>
                <w:bCs/>
                <w:sz w:val="22"/>
                <w:szCs w:val="22"/>
                <w:lang w:eastAsia="en-US"/>
              </w:rPr>
            </w:pPr>
          </w:p>
          <w:p w14:paraId="0228F723" w14:textId="77777777" w:rsidR="008A3EEA" w:rsidRPr="006E7870" w:rsidRDefault="008A3EEA" w:rsidP="00E645F6">
            <w:pPr>
              <w:autoSpaceDE w:val="0"/>
              <w:autoSpaceDN w:val="0"/>
              <w:adjustRightInd w:val="0"/>
              <w:rPr>
                <w:rFonts w:ascii="Arial" w:hAnsi="Arial" w:cs="Arial"/>
                <w:bCs/>
                <w:sz w:val="22"/>
                <w:szCs w:val="22"/>
                <w:lang w:eastAsia="en-US"/>
              </w:rPr>
            </w:pPr>
          </w:p>
          <w:p w14:paraId="789D99A2" w14:textId="77777777" w:rsidR="008A3EEA" w:rsidRPr="006E7870" w:rsidRDefault="008A3EEA" w:rsidP="00E645F6">
            <w:pPr>
              <w:autoSpaceDE w:val="0"/>
              <w:autoSpaceDN w:val="0"/>
              <w:adjustRightInd w:val="0"/>
              <w:rPr>
                <w:rFonts w:ascii="Arial" w:hAnsi="Arial" w:cs="Arial"/>
                <w:bCs/>
                <w:sz w:val="22"/>
                <w:szCs w:val="22"/>
                <w:lang w:eastAsia="en-US"/>
              </w:rPr>
            </w:pPr>
          </w:p>
          <w:p w14:paraId="511BC43A" w14:textId="77777777" w:rsidR="008A3EEA" w:rsidRPr="006E7870" w:rsidRDefault="008A3EEA" w:rsidP="00E645F6">
            <w:pPr>
              <w:autoSpaceDE w:val="0"/>
              <w:autoSpaceDN w:val="0"/>
              <w:adjustRightInd w:val="0"/>
              <w:rPr>
                <w:rFonts w:ascii="Arial" w:hAnsi="Arial" w:cs="Arial"/>
                <w:bCs/>
                <w:sz w:val="22"/>
                <w:szCs w:val="22"/>
                <w:lang w:eastAsia="en-US"/>
              </w:rPr>
            </w:pPr>
          </w:p>
          <w:p w14:paraId="3143D6E3" w14:textId="77777777" w:rsidR="008A3EEA" w:rsidRPr="006E7870" w:rsidRDefault="008A3EEA" w:rsidP="00E645F6">
            <w:pPr>
              <w:autoSpaceDE w:val="0"/>
              <w:autoSpaceDN w:val="0"/>
              <w:adjustRightInd w:val="0"/>
              <w:rPr>
                <w:rFonts w:ascii="Arial" w:hAnsi="Arial" w:cs="Arial"/>
                <w:bCs/>
                <w:sz w:val="22"/>
                <w:szCs w:val="22"/>
                <w:lang w:eastAsia="en-US"/>
              </w:rPr>
            </w:pPr>
          </w:p>
          <w:p w14:paraId="129798EF" w14:textId="77777777" w:rsidR="008A3EEA" w:rsidRPr="006E7870" w:rsidRDefault="008A3EEA" w:rsidP="00E645F6">
            <w:pPr>
              <w:autoSpaceDE w:val="0"/>
              <w:autoSpaceDN w:val="0"/>
              <w:adjustRightInd w:val="0"/>
              <w:rPr>
                <w:rFonts w:ascii="Arial" w:hAnsi="Arial" w:cs="Arial"/>
                <w:bCs/>
                <w:sz w:val="22"/>
                <w:szCs w:val="22"/>
                <w:lang w:eastAsia="en-US"/>
              </w:rPr>
            </w:pPr>
          </w:p>
        </w:tc>
        <w:tc>
          <w:tcPr>
            <w:tcW w:w="1359" w:type="dxa"/>
          </w:tcPr>
          <w:p w14:paraId="5CD2D3D3" w14:textId="77777777" w:rsidR="008A3EEA" w:rsidRPr="006E7870" w:rsidRDefault="008A3EEA" w:rsidP="00E645F6">
            <w:pPr>
              <w:autoSpaceDE w:val="0"/>
              <w:autoSpaceDN w:val="0"/>
              <w:adjustRightInd w:val="0"/>
              <w:rPr>
                <w:rFonts w:ascii="Arial" w:hAnsi="Arial" w:cs="Arial"/>
                <w:bCs/>
                <w:sz w:val="22"/>
                <w:szCs w:val="22"/>
                <w:lang w:eastAsia="en-US"/>
              </w:rPr>
            </w:pPr>
          </w:p>
        </w:tc>
      </w:tr>
      <w:tr w:rsidR="008A3EEA" w:rsidRPr="006E7870" w14:paraId="247870C6" w14:textId="77777777" w:rsidTr="008A3EEA">
        <w:tc>
          <w:tcPr>
            <w:tcW w:w="9747" w:type="dxa"/>
            <w:gridSpan w:val="2"/>
            <w:shd w:val="clear" w:color="auto" w:fill="F3F3F3"/>
          </w:tcPr>
          <w:p w14:paraId="0D202001" w14:textId="77777777" w:rsidR="008A3EEA" w:rsidRPr="006E7870" w:rsidRDefault="008A3EEA" w:rsidP="00E645F6">
            <w:pPr>
              <w:autoSpaceDE w:val="0"/>
              <w:autoSpaceDN w:val="0"/>
              <w:adjustRightInd w:val="0"/>
              <w:rPr>
                <w:rFonts w:ascii="Arial" w:hAnsi="Arial" w:cs="Arial"/>
                <w:bCs/>
                <w:sz w:val="22"/>
                <w:szCs w:val="22"/>
                <w:lang w:eastAsia="en-US"/>
              </w:rPr>
            </w:pPr>
            <w:r w:rsidRPr="006E7870">
              <w:rPr>
                <w:rFonts w:ascii="Arial" w:hAnsi="Arial" w:cs="Arial"/>
                <w:bCs/>
                <w:sz w:val="22"/>
                <w:szCs w:val="22"/>
                <w:lang w:eastAsia="en-US"/>
              </w:rPr>
              <w:t>Whole school responsibilities</w:t>
            </w:r>
          </w:p>
        </w:tc>
      </w:tr>
      <w:tr w:rsidR="008A3EEA" w:rsidRPr="006E7870" w14:paraId="0EE2D523" w14:textId="77777777" w:rsidTr="008A3EEA">
        <w:tc>
          <w:tcPr>
            <w:tcW w:w="8388" w:type="dxa"/>
          </w:tcPr>
          <w:p w14:paraId="3B8B2E6D" w14:textId="1FA187CD" w:rsidR="008A3EEA" w:rsidRPr="006E7870" w:rsidRDefault="008A3EEA" w:rsidP="00E645F6">
            <w:pPr>
              <w:autoSpaceDE w:val="0"/>
              <w:autoSpaceDN w:val="0"/>
              <w:adjustRightInd w:val="0"/>
              <w:rPr>
                <w:rFonts w:ascii="Arial" w:hAnsi="Arial" w:cs="Arial"/>
                <w:bCs/>
                <w:sz w:val="22"/>
                <w:szCs w:val="22"/>
                <w:lang w:eastAsia="en-US"/>
              </w:rPr>
            </w:pPr>
            <w:r w:rsidRPr="006E7870">
              <w:rPr>
                <w:rFonts w:ascii="Arial" w:hAnsi="Arial" w:cs="Arial"/>
                <w:bCs/>
                <w:sz w:val="22"/>
                <w:szCs w:val="22"/>
                <w:lang w:eastAsia="en-US"/>
              </w:rPr>
              <w:t xml:space="preserve">State any whole school roles / responsibilities / tasks you have undertaken, </w:t>
            </w:r>
            <w:proofErr w:type="gramStart"/>
            <w:r w:rsidRPr="006E7870">
              <w:rPr>
                <w:rFonts w:ascii="Arial" w:hAnsi="Arial" w:cs="Arial"/>
                <w:bCs/>
                <w:sz w:val="22"/>
                <w:szCs w:val="22"/>
                <w:lang w:eastAsia="en-US"/>
              </w:rPr>
              <w:t>e</w:t>
            </w:r>
            <w:r w:rsidR="00EF3347">
              <w:rPr>
                <w:rFonts w:ascii="Arial" w:hAnsi="Arial" w:cs="Arial"/>
                <w:bCs/>
                <w:sz w:val="22"/>
                <w:szCs w:val="22"/>
                <w:lang w:eastAsia="en-US"/>
              </w:rPr>
              <w:t>.</w:t>
            </w:r>
            <w:r w:rsidRPr="006E7870">
              <w:rPr>
                <w:rFonts w:ascii="Arial" w:hAnsi="Arial" w:cs="Arial"/>
                <w:bCs/>
                <w:sz w:val="22"/>
                <w:szCs w:val="22"/>
                <w:lang w:eastAsia="en-US"/>
              </w:rPr>
              <w:t>g</w:t>
            </w:r>
            <w:r w:rsidR="00EF3347">
              <w:rPr>
                <w:rFonts w:ascii="Arial" w:hAnsi="Arial" w:cs="Arial"/>
                <w:bCs/>
                <w:sz w:val="22"/>
                <w:szCs w:val="22"/>
                <w:lang w:eastAsia="en-US"/>
              </w:rPr>
              <w:t>.</w:t>
            </w:r>
            <w:proofErr w:type="gramEnd"/>
            <w:r w:rsidRPr="006E7870">
              <w:rPr>
                <w:rFonts w:ascii="Arial" w:hAnsi="Arial" w:cs="Arial"/>
                <w:bCs/>
                <w:sz w:val="22"/>
                <w:szCs w:val="22"/>
                <w:lang w:eastAsia="en-US"/>
              </w:rPr>
              <w:t xml:space="preserve"> membership of the leadership team, NQT coordinator, cross-curricular coordinator (giving dates where possible) </w:t>
            </w:r>
          </w:p>
          <w:p w14:paraId="6580E4E9" w14:textId="77777777" w:rsidR="008A3EEA" w:rsidRPr="006E7870" w:rsidRDefault="008A3EEA" w:rsidP="00E645F6">
            <w:pPr>
              <w:autoSpaceDE w:val="0"/>
              <w:autoSpaceDN w:val="0"/>
              <w:adjustRightInd w:val="0"/>
              <w:rPr>
                <w:rFonts w:ascii="Arial" w:hAnsi="Arial" w:cs="Arial"/>
                <w:bCs/>
                <w:sz w:val="22"/>
                <w:szCs w:val="22"/>
                <w:lang w:eastAsia="en-US"/>
              </w:rPr>
            </w:pPr>
          </w:p>
          <w:p w14:paraId="1CDAAC44" w14:textId="77777777" w:rsidR="008A3EEA" w:rsidRPr="006E7870" w:rsidRDefault="008A3EEA" w:rsidP="00E645F6">
            <w:pPr>
              <w:autoSpaceDE w:val="0"/>
              <w:autoSpaceDN w:val="0"/>
              <w:adjustRightInd w:val="0"/>
              <w:rPr>
                <w:rFonts w:ascii="Arial" w:hAnsi="Arial" w:cs="Arial"/>
                <w:bCs/>
                <w:sz w:val="22"/>
                <w:szCs w:val="22"/>
                <w:lang w:eastAsia="en-US"/>
              </w:rPr>
            </w:pPr>
          </w:p>
          <w:p w14:paraId="0C0F7C95" w14:textId="77777777" w:rsidR="008A3EEA" w:rsidRPr="006E7870" w:rsidRDefault="008A3EEA" w:rsidP="00E645F6">
            <w:pPr>
              <w:autoSpaceDE w:val="0"/>
              <w:autoSpaceDN w:val="0"/>
              <w:adjustRightInd w:val="0"/>
              <w:rPr>
                <w:rFonts w:ascii="Arial" w:hAnsi="Arial" w:cs="Arial"/>
                <w:bCs/>
                <w:sz w:val="22"/>
                <w:szCs w:val="22"/>
                <w:lang w:eastAsia="en-US"/>
              </w:rPr>
            </w:pPr>
          </w:p>
          <w:p w14:paraId="492B055E" w14:textId="77777777" w:rsidR="008A3EEA" w:rsidRPr="006E7870" w:rsidRDefault="008A3EEA" w:rsidP="00E645F6">
            <w:pPr>
              <w:autoSpaceDE w:val="0"/>
              <w:autoSpaceDN w:val="0"/>
              <w:adjustRightInd w:val="0"/>
              <w:rPr>
                <w:rFonts w:ascii="Arial" w:hAnsi="Arial" w:cs="Arial"/>
                <w:bCs/>
                <w:sz w:val="22"/>
                <w:szCs w:val="22"/>
                <w:lang w:eastAsia="en-US"/>
              </w:rPr>
            </w:pPr>
          </w:p>
          <w:p w14:paraId="1279CB8E" w14:textId="77777777" w:rsidR="008A3EEA" w:rsidRPr="006E7870" w:rsidRDefault="008A3EEA" w:rsidP="00E645F6">
            <w:pPr>
              <w:autoSpaceDE w:val="0"/>
              <w:autoSpaceDN w:val="0"/>
              <w:adjustRightInd w:val="0"/>
              <w:rPr>
                <w:rFonts w:ascii="Arial" w:hAnsi="Arial" w:cs="Arial"/>
                <w:bCs/>
                <w:sz w:val="22"/>
                <w:szCs w:val="22"/>
                <w:lang w:eastAsia="en-US"/>
              </w:rPr>
            </w:pPr>
          </w:p>
          <w:p w14:paraId="6582C958" w14:textId="77777777" w:rsidR="008A3EEA" w:rsidRPr="006E7870" w:rsidRDefault="008A3EEA" w:rsidP="00E645F6">
            <w:pPr>
              <w:autoSpaceDE w:val="0"/>
              <w:autoSpaceDN w:val="0"/>
              <w:adjustRightInd w:val="0"/>
              <w:rPr>
                <w:rFonts w:ascii="Arial" w:hAnsi="Arial" w:cs="Arial"/>
                <w:bCs/>
                <w:sz w:val="22"/>
                <w:szCs w:val="22"/>
                <w:lang w:eastAsia="en-US"/>
              </w:rPr>
            </w:pPr>
          </w:p>
        </w:tc>
        <w:tc>
          <w:tcPr>
            <w:tcW w:w="1359" w:type="dxa"/>
          </w:tcPr>
          <w:p w14:paraId="65732F1A" w14:textId="77777777" w:rsidR="008A3EEA" w:rsidRPr="006E7870" w:rsidRDefault="008A3EEA" w:rsidP="00E645F6">
            <w:pPr>
              <w:autoSpaceDE w:val="0"/>
              <w:autoSpaceDN w:val="0"/>
              <w:adjustRightInd w:val="0"/>
              <w:rPr>
                <w:rFonts w:ascii="Arial" w:hAnsi="Arial" w:cs="Arial"/>
                <w:bCs/>
                <w:sz w:val="22"/>
                <w:szCs w:val="22"/>
                <w:lang w:eastAsia="en-US"/>
              </w:rPr>
            </w:pPr>
          </w:p>
        </w:tc>
      </w:tr>
      <w:tr w:rsidR="008A3EEA" w:rsidRPr="006E7870" w14:paraId="248A5C37" w14:textId="77777777" w:rsidTr="008A3EEA">
        <w:tc>
          <w:tcPr>
            <w:tcW w:w="8388" w:type="dxa"/>
          </w:tcPr>
          <w:p w14:paraId="2F174747" w14:textId="77777777" w:rsidR="008A3EEA" w:rsidRPr="006E7870" w:rsidRDefault="008A3EEA" w:rsidP="00E645F6">
            <w:pPr>
              <w:autoSpaceDE w:val="0"/>
              <w:autoSpaceDN w:val="0"/>
              <w:adjustRightInd w:val="0"/>
              <w:rPr>
                <w:rFonts w:ascii="Arial" w:hAnsi="Arial" w:cs="Arial"/>
                <w:bCs/>
                <w:sz w:val="22"/>
                <w:szCs w:val="22"/>
                <w:lang w:eastAsia="en-US"/>
              </w:rPr>
            </w:pPr>
            <w:r w:rsidRPr="006E7870">
              <w:rPr>
                <w:rFonts w:ascii="Arial" w:hAnsi="Arial" w:cs="Arial"/>
                <w:bCs/>
                <w:sz w:val="22"/>
                <w:szCs w:val="22"/>
                <w:lang w:eastAsia="en-US"/>
              </w:rPr>
              <w:t>Indicate any pastoral or other whole school responsibility not covered above (giving dates where possible)</w:t>
            </w:r>
          </w:p>
          <w:p w14:paraId="2B164509" w14:textId="77777777" w:rsidR="008A3EEA" w:rsidRPr="006E7870" w:rsidRDefault="008A3EEA" w:rsidP="00E645F6">
            <w:pPr>
              <w:autoSpaceDE w:val="0"/>
              <w:autoSpaceDN w:val="0"/>
              <w:adjustRightInd w:val="0"/>
              <w:rPr>
                <w:rFonts w:ascii="Arial" w:hAnsi="Arial" w:cs="Arial"/>
                <w:bCs/>
                <w:sz w:val="22"/>
                <w:szCs w:val="22"/>
                <w:lang w:eastAsia="en-US"/>
              </w:rPr>
            </w:pPr>
          </w:p>
          <w:p w14:paraId="106346BC" w14:textId="77777777" w:rsidR="008A3EEA" w:rsidRPr="006E7870" w:rsidRDefault="008A3EEA" w:rsidP="00E645F6">
            <w:pPr>
              <w:autoSpaceDE w:val="0"/>
              <w:autoSpaceDN w:val="0"/>
              <w:adjustRightInd w:val="0"/>
              <w:rPr>
                <w:rFonts w:ascii="Arial" w:hAnsi="Arial" w:cs="Arial"/>
                <w:bCs/>
                <w:sz w:val="22"/>
                <w:szCs w:val="22"/>
                <w:lang w:eastAsia="en-US"/>
              </w:rPr>
            </w:pPr>
          </w:p>
          <w:p w14:paraId="4B9D5351" w14:textId="77777777" w:rsidR="008A3EEA" w:rsidRPr="006E7870" w:rsidRDefault="008A3EEA" w:rsidP="00E645F6">
            <w:pPr>
              <w:autoSpaceDE w:val="0"/>
              <w:autoSpaceDN w:val="0"/>
              <w:adjustRightInd w:val="0"/>
              <w:rPr>
                <w:rFonts w:ascii="Arial" w:hAnsi="Arial" w:cs="Arial"/>
                <w:bCs/>
                <w:sz w:val="22"/>
                <w:szCs w:val="22"/>
                <w:lang w:eastAsia="en-US"/>
              </w:rPr>
            </w:pPr>
          </w:p>
          <w:p w14:paraId="6D922D07" w14:textId="77777777" w:rsidR="008A3EEA" w:rsidRPr="006E7870" w:rsidRDefault="008A3EEA" w:rsidP="00E645F6">
            <w:pPr>
              <w:autoSpaceDE w:val="0"/>
              <w:autoSpaceDN w:val="0"/>
              <w:adjustRightInd w:val="0"/>
              <w:rPr>
                <w:rFonts w:ascii="Arial" w:hAnsi="Arial" w:cs="Arial"/>
                <w:bCs/>
                <w:sz w:val="22"/>
                <w:szCs w:val="22"/>
                <w:lang w:eastAsia="en-US"/>
              </w:rPr>
            </w:pPr>
          </w:p>
          <w:p w14:paraId="1BD6673F" w14:textId="77777777" w:rsidR="008A3EEA" w:rsidRPr="006E7870" w:rsidRDefault="008A3EEA" w:rsidP="00E645F6">
            <w:pPr>
              <w:autoSpaceDE w:val="0"/>
              <w:autoSpaceDN w:val="0"/>
              <w:adjustRightInd w:val="0"/>
              <w:rPr>
                <w:rFonts w:ascii="Arial" w:hAnsi="Arial" w:cs="Arial"/>
                <w:bCs/>
                <w:sz w:val="22"/>
                <w:szCs w:val="22"/>
                <w:lang w:eastAsia="en-US"/>
              </w:rPr>
            </w:pPr>
          </w:p>
          <w:p w14:paraId="0B439F8D" w14:textId="77777777" w:rsidR="008A3EEA" w:rsidRPr="006E7870" w:rsidRDefault="008A3EEA" w:rsidP="00E645F6">
            <w:pPr>
              <w:autoSpaceDE w:val="0"/>
              <w:autoSpaceDN w:val="0"/>
              <w:adjustRightInd w:val="0"/>
              <w:rPr>
                <w:rFonts w:ascii="Arial" w:hAnsi="Arial" w:cs="Arial"/>
                <w:bCs/>
                <w:sz w:val="22"/>
                <w:szCs w:val="22"/>
                <w:lang w:eastAsia="en-US"/>
              </w:rPr>
            </w:pPr>
          </w:p>
          <w:p w14:paraId="3C4C9886" w14:textId="77777777" w:rsidR="008A3EEA" w:rsidRPr="006E7870" w:rsidRDefault="008A3EEA" w:rsidP="00E645F6">
            <w:pPr>
              <w:autoSpaceDE w:val="0"/>
              <w:autoSpaceDN w:val="0"/>
              <w:adjustRightInd w:val="0"/>
              <w:rPr>
                <w:rFonts w:ascii="Arial" w:hAnsi="Arial" w:cs="Arial"/>
                <w:bCs/>
                <w:sz w:val="22"/>
                <w:szCs w:val="22"/>
                <w:lang w:eastAsia="en-US"/>
              </w:rPr>
            </w:pPr>
          </w:p>
        </w:tc>
        <w:tc>
          <w:tcPr>
            <w:tcW w:w="1359" w:type="dxa"/>
          </w:tcPr>
          <w:p w14:paraId="61841E46" w14:textId="77777777" w:rsidR="008A3EEA" w:rsidRPr="006E7870" w:rsidRDefault="008A3EEA" w:rsidP="00E645F6">
            <w:pPr>
              <w:autoSpaceDE w:val="0"/>
              <w:autoSpaceDN w:val="0"/>
              <w:adjustRightInd w:val="0"/>
              <w:rPr>
                <w:rFonts w:ascii="Arial" w:hAnsi="Arial" w:cs="Arial"/>
                <w:bCs/>
                <w:sz w:val="22"/>
                <w:szCs w:val="22"/>
                <w:lang w:eastAsia="en-US"/>
              </w:rPr>
            </w:pPr>
          </w:p>
        </w:tc>
      </w:tr>
      <w:tr w:rsidR="008A3EEA" w:rsidRPr="006E7870" w14:paraId="0CAE6DE6" w14:textId="77777777" w:rsidTr="008A3EEA">
        <w:tc>
          <w:tcPr>
            <w:tcW w:w="9747" w:type="dxa"/>
            <w:gridSpan w:val="2"/>
            <w:shd w:val="clear" w:color="auto" w:fill="F3F3F3"/>
          </w:tcPr>
          <w:p w14:paraId="6B007C53" w14:textId="77777777" w:rsidR="008A3EEA" w:rsidRPr="006E7870" w:rsidRDefault="008A3EEA" w:rsidP="00E645F6">
            <w:pPr>
              <w:autoSpaceDE w:val="0"/>
              <w:autoSpaceDN w:val="0"/>
              <w:adjustRightInd w:val="0"/>
              <w:rPr>
                <w:rFonts w:ascii="Arial" w:hAnsi="Arial" w:cs="Arial"/>
                <w:bCs/>
                <w:sz w:val="22"/>
                <w:szCs w:val="22"/>
                <w:lang w:eastAsia="en-US"/>
              </w:rPr>
            </w:pPr>
            <w:r w:rsidRPr="006E7870">
              <w:rPr>
                <w:rFonts w:ascii="Arial" w:hAnsi="Arial" w:cs="Arial"/>
                <w:bCs/>
                <w:sz w:val="22"/>
                <w:szCs w:val="22"/>
                <w:lang w:eastAsia="en-US"/>
              </w:rPr>
              <w:lastRenderedPageBreak/>
              <w:t>Training, CPD and other relevant professional qualifications</w:t>
            </w:r>
          </w:p>
        </w:tc>
      </w:tr>
      <w:tr w:rsidR="008A3EEA" w:rsidRPr="006E7870" w14:paraId="53E9034B" w14:textId="77777777" w:rsidTr="008A3EEA">
        <w:tc>
          <w:tcPr>
            <w:tcW w:w="8388" w:type="dxa"/>
          </w:tcPr>
          <w:p w14:paraId="1ABAB9D8" w14:textId="77777777" w:rsidR="008A3EEA" w:rsidRPr="006E7870" w:rsidRDefault="008A3EEA" w:rsidP="00E645F6">
            <w:pPr>
              <w:autoSpaceDE w:val="0"/>
              <w:autoSpaceDN w:val="0"/>
              <w:adjustRightInd w:val="0"/>
              <w:rPr>
                <w:rFonts w:ascii="Arial" w:hAnsi="Arial" w:cs="Arial"/>
                <w:bCs/>
                <w:sz w:val="22"/>
                <w:szCs w:val="22"/>
                <w:lang w:eastAsia="en-US"/>
              </w:rPr>
            </w:pPr>
            <w:r w:rsidRPr="006E7870">
              <w:rPr>
                <w:rFonts w:ascii="Arial" w:hAnsi="Arial" w:cs="Arial"/>
                <w:bCs/>
                <w:sz w:val="22"/>
                <w:szCs w:val="22"/>
                <w:lang w:eastAsia="en-US"/>
              </w:rPr>
              <w:t>List recent CPD, secondments, acting up, temporary responsibilities etc, given dates where possible.</w:t>
            </w:r>
          </w:p>
          <w:p w14:paraId="08784A2C" w14:textId="77777777" w:rsidR="008A3EEA" w:rsidRPr="006E7870" w:rsidRDefault="008A3EEA" w:rsidP="00E645F6">
            <w:pPr>
              <w:autoSpaceDE w:val="0"/>
              <w:autoSpaceDN w:val="0"/>
              <w:adjustRightInd w:val="0"/>
              <w:rPr>
                <w:rFonts w:ascii="Arial" w:hAnsi="Arial" w:cs="Arial"/>
                <w:bCs/>
                <w:sz w:val="22"/>
                <w:szCs w:val="22"/>
                <w:lang w:eastAsia="en-US"/>
              </w:rPr>
            </w:pPr>
          </w:p>
          <w:p w14:paraId="09C21E07" w14:textId="77777777" w:rsidR="008A3EEA" w:rsidRPr="006E7870" w:rsidRDefault="008A3EEA" w:rsidP="00E645F6">
            <w:pPr>
              <w:autoSpaceDE w:val="0"/>
              <w:autoSpaceDN w:val="0"/>
              <w:adjustRightInd w:val="0"/>
              <w:rPr>
                <w:rFonts w:ascii="Arial" w:hAnsi="Arial" w:cs="Arial"/>
                <w:bCs/>
                <w:sz w:val="22"/>
                <w:szCs w:val="22"/>
                <w:lang w:eastAsia="en-US"/>
              </w:rPr>
            </w:pPr>
          </w:p>
          <w:p w14:paraId="7706B42D" w14:textId="77777777" w:rsidR="008A3EEA" w:rsidRPr="006E7870" w:rsidRDefault="008A3EEA" w:rsidP="00E645F6">
            <w:pPr>
              <w:autoSpaceDE w:val="0"/>
              <w:autoSpaceDN w:val="0"/>
              <w:adjustRightInd w:val="0"/>
              <w:rPr>
                <w:rFonts w:ascii="Arial" w:hAnsi="Arial" w:cs="Arial"/>
                <w:bCs/>
                <w:sz w:val="22"/>
                <w:szCs w:val="22"/>
                <w:lang w:eastAsia="en-US"/>
              </w:rPr>
            </w:pPr>
          </w:p>
          <w:p w14:paraId="573B270B" w14:textId="77777777" w:rsidR="008A3EEA" w:rsidRPr="006E7870" w:rsidRDefault="008A3EEA" w:rsidP="00E645F6">
            <w:pPr>
              <w:autoSpaceDE w:val="0"/>
              <w:autoSpaceDN w:val="0"/>
              <w:adjustRightInd w:val="0"/>
              <w:rPr>
                <w:rFonts w:ascii="Arial" w:hAnsi="Arial" w:cs="Arial"/>
                <w:bCs/>
                <w:sz w:val="22"/>
                <w:szCs w:val="22"/>
                <w:lang w:eastAsia="en-US"/>
              </w:rPr>
            </w:pPr>
          </w:p>
          <w:p w14:paraId="1355C537" w14:textId="77777777" w:rsidR="008A3EEA" w:rsidRPr="006E7870" w:rsidRDefault="008A3EEA" w:rsidP="00E645F6">
            <w:pPr>
              <w:autoSpaceDE w:val="0"/>
              <w:autoSpaceDN w:val="0"/>
              <w:adjustRightInd w:val="0"/>
              <w:rPr>
                <w:rFonts w:ascii="Arial" w:hAnsi="Arial" w:cs="Arial"/>
                <w:bCs/>
                <w:sz w:val="22"/>
                <w:szCs w:val="22"/>
                <w:lang w:eastAsia="en-US"/>
              </w:rPr>
            </w:pPr>
          </w:p>
          <w:p w14:paraId="5C7B77E4" w14:textId="77777777" w:rsidR="008A3EEA" w:rsidRPr="006E7870" w:rsidRDefault="008A3EEA" w:rsidP="00E645F6">
            <w:pPr>
              <w:autoSpaceDE w:val="0"/>
              <w:autoSpaceDN w:val="0"/>
              <w:adjustRightInd w:val="0"/>
              <w:rPr>
                <w:rFonts w:ascii="Arial" w:hAnsi="Arial" w:cs="Arial"/>
                <w:bCs/>
                <w:sz w:val="22"/>
                <w:szCs w:val="22"/>
                <w:lang w:eastAsia="en-US"/>
              </w:rPr>
            </w:pPr>
          </w:p>
          <w:p w14:paraId="07B3466A" w14:textId="77777777" w:rsidR="008A3EEA" w:rsidRPr="006E7870" w:rsidRDefault="008A3EEA" w:rsidP="00E645F6">
            <w:pPr>
              <w:autoSpaceDE w:val="0"/>
              <w:autoSpaceDN w:val="0"/>
              <w:adjustRightInd w:val="0"/>
              <w:rPr>
                <w:rFonts w:ascii="Arial" w:hAnsi="Arial" w:cs="Arial"/>
                <w:bCs/>
                <w:sz w:val="22"/>
                <w:szCs w:val="22"/>
                <w:lang w:eastAsia="en-US"/>
              </w:rPr>
            </w:pPr>
          </w:p>
        </w:tc>
        <w:tc>
          <w:tcPr>
            <w:tcW w:w="1359" w:type="dxa"/>
          </w:tcPr>
          <w:p w14:paraId="03A10928" w14:textId="77777777" w:rsidR="008A3EEA" w:rsidRPr="006E7870" w:rsidRDefault="008A3EEA" w:rsidP="00E645F6">
            <w:pPr>
              <w:autoSpaceDE w:val="0"/>
              <w:autoSpaceDN w:val="0"/>
              <w:adjustRightInd w:val="0"/>
              <w:rPr>
                <w:rFonts w:ascii="Arial" w:hAnsi="Arial" w:cs="Arial"/>
                <w:bCs/>
                <w:sz w:val="22"/>
                <w:szCs w:val="22"/>
                <w:lang w:eastAsia="en-US"/>
              </w:rPr>
            </w:pPr>
          </w:p>
        </w:tc>
      </w:tr>
    </w:tbl>
    <w:p w14:paraId="2D304431" w14:textId="77777777" w:rsidR="008A3EEA" w:rsidRPr="006E7870" w:rsidRDefault="008A3EEA" w:rsidP="00E645F6">
      <w:pPr>
        <w:rPr>
          <w:rFonts w:ascii="Arial" w:eastAsia="Cambria" w:hAnsi="Arial" w:cs="Arial"/>
          <w:b/>
          <w:sz w:val="22"/>
          <w:szCs w:val="22"/>
          <w:lang w:val="en-US" w:eastAsia="en-US"/>
        </w:rPr>
      </w:pPr>
    </w:p>
    <w:p w14:paraId="2FB4CD84" w14:textId="77777777" w:rsidR="008A3EEA" w:rsidRPr="006E7870" w:rsidRDefault="008A3EEA" w:rsidP="00E645F6">
      <w:pPr>
        <w:rPr>
          <w:rFonts w:ascii="Arial" w:eastAsia="Cambria" w:hAnsi="Arial" w:cs="Arial"/>
          <w:b/>
          <w:sz w:val="22"/>
          <w:szCs w:val="22"/>
          <w:lang w:val="en-US" w:eastAsia="en-US"/>
        </w:rPr>
      </w:pPr>
      <w:r w:rsidRPr="006E7870">
        <w:rPr>
          <w:rFonts w:ascii="Arial" w:eastAsia="Cambria" w:hAnsi="Arial" w:cs="Arial"/>
          <w:b/>
          <w:sz w:val="22"/>
          <w:szCs w:val="22"/>
          <w:lang w:val="en-US" w:eastAsia="en-US"/>
        </w:rPr>
        <w:t>In the event of a tie break, the following desirable criteria will be evaluated:</w:t>
      </w:r>
    </w:p>
    <w:p w14:paraId="463CFFE5" w14:textId="77777777" w:rsidR="008A3EEA" w:rsidRPr="006E7870" w:rsidRDefault="008A3EEA" w:rsidP="00E645F6">
      <w:pPr>
        <w:rPr>
          <w:rFonts w:ascii="Arial" w:eastAsia="Cambria" w:hAnsi="Arial" w:cs="Arial"/>
          <w:b/>
          <w:sz w:val="22"/>
          <w:szCs w:val="22"/>
          <w:lang w:val="en-US"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8"/>
        <w:gridCol w:w="1359"/>
      </w:tblGrid>
      <w:tr w:rsidR="008A3EEA" w:rsidRPr="006E7870" w14:paraId="472706E8" w14:textId="77777777" w:rsidTr="008A3EEA">
        <w:tc>
          <w:tcPr>
            <w:tcW w:w="8388" w:type="dxa"/>
          </w:tcPr>
          <w:p w14:paraId="2D31BDD9" w14:textId="77777777" w:rsidR="008A3EEA" w:rsidRPr="006E7870" w:rsidRDefault="008A3EEA" w:rsidP="00E645F6">
            <w:pPr>
              <w:autoSpaceDE w:val="0"/>
              <w:autoSpaceDN w:val="0"/>
              <w:adjustRightInd w:val="0"/>
              <w:rPr>
                <w:rFonts w:ascii="Arial" w:hAnsi="Arial" w:cs="Arial"/>
                <w:bCs/>
                <w:sz w:val="22"/>
                <w:szCs w:val="22"/>
                <w:lang w:eastAsia="en-US"/>
              </w:rPr>
            </w:pPr>
            <w:r w:rsidRPr="006E7870">
              <w:rPr>
                <w:rFonts w:ascii="Arial" w:hAnsi="Arial" w:cs="Arial"/>
                <w:bCs/>
                <w:sz w:val="22"/>
                <w:szCs w:val="22"/>
                <w:lang w:eastAsia="en-US"/>
              </w:rPr>
              <w:t xml:space="preserve">List any other formal qualifications that you hold, </w:t>
            </w:r>
            <w:proofErr w:type="spellStart"/>
            <w:r w:rsidRPr="006E7870">
              <w:rPr>
                <w:rFonts w:ascii="Arial" w:hAnsi="Arial" w:cs="Arial"/>
                <w:bCs/>
                <w:sz w:val="22"/>
                <w:szCs w:val="22"/>
                <w:lang w:eastAsia="en-US"/>
              </w:rPr>
              <w:t>e.g</w:t>
            </w:r>
            <w:proofErr w:type="spellEnd"/>
            <w:r w:rsidRPr="006E7870">
              <w:rPr>
                <w:rFonts w:ascii="Arial" w:hAnsi="Arial" w:cs="Arial"/>
                <w:bCs/>
                <w:sz w:val="22"/>
                <w:szCs w:val="22"/>
                <w:lang w:eastAsia="en-US"/>
              </w:rPr>
              <w:t xml:space="preserve"> SEN, EAL etc</w:t>
            </w:r>
          </w:p>
          <w:p w14:paraId="684CF683" w14:textId="77777777" w:rsidR="008A3EEA" w:rsidRPr="006E7870" w:rsidRDefault="008A3EEA" w:rsidP="00E645F6">
            <w:pPr>
              <w:autoSpaceDE w:val="0"/>
              <w:autoSpaceDN w:val="0"/>
              <w:adjustRightInd w:val="0"/>
              <w:rPr>
                <w:rFonts w:ascii="Arial" w:hAnsi="Arial" w:cs="Arial"/>
                <w:bCs/>
                <w:sz w:val="22"/>
                <w:szCs w:val="22"/>
                <w:lang w:eastAsia="en-US"/>
              </w:rPr>
            </w:pPr>
          </w:p>
          <w:p w14:paraId="6B99E0C5" w14:textId="77777777" w:rsidR="008A3EEA" w:rsidRPr="006E7870" w:rsidRDefault="008A3EEA" w:rsidP="00E645F6">
            <w:pPr>
              <w:autoSpaceDE w:val="0"/>
              <w:autoSpaceDN w:val="0"/>
              <w:adjustRightInd w:val="0"/>
              <w:rPr>
                <w:rFonts w:ascii="Arial" w:hAnsi="Arial" w:cs="Arial"/>
                <w:bCs/>
                <w:sz w:val="22"/>
                <w:szCs w:val="22"/>
                <w:lang w:eastAsia="en-US"/>
              </w:rPr>
            </w:pPr>
          </w:p>
          <w:p w14:paraId="0950D5F6" w14:textId="77777777" w:rsidR="008A3EEA" w:rsidRPr="006E7870" w:rsidRDefault="008A3EEA" w:rsidP="00E645F6">
            <w:pPr>
              <w:autoSpaceDE w:val="0"/>
              <w:autoSpaceDN w:val="0"/>
              <w:adjustRightInd w:val="0"/>
              <w:rPr>
                <w:rFonts w:ascii="Arial" w:hAnsi="Arial" w:cs="Arial"/>
                <w:bCs/>
                <w:sz w:val="22"/>
                <w:szCs w:val="22"/>
                <w:lang w:eastAsia="en-US"/>
              </w:rPr>
            </w:pPr>
          </w:p>
          <w:p w14:paraId="7D2D0386" w14:textId="77777777" w:rsidR="008A3EEA" w:rsidRPr="006E7870" w:rsidRDefault="008A3EEA" w:rsidP="00E645F6">
            <w:pPr>
              <w:autoSpaceDE w:val="0"/>
              <w:autoSpaceDN w:val="0"/>
              <w:adjustRightInd w:val="0"/>
              <w:rPr>
                <w:rFonts w:ascii="Arial" w:hAnsi="Arial" w:cs="Arial"/>
                <w:bCs/>
                <w:sz w:val="22"/>
                <w:szCs w:val="22"/>
                <w:lang w:eastAsia="en-US"/>
              </w:rPr>
            </w:pPr>
          </w:p>
          <w:p w14:paraId="42ED1E9F" w14:textId="77777777" w:rsidR="008A3EEA" w:rsidRPr="006E7870" w:rsidRDefault="008A3EEA" w:rsidP="00E645F6">
            <w:pPr>
              <w:autoSpaceDE w:val="0"/>
              <w:autoSpaceDN w:val="0"/>
              <w:adjustRightInd w:val="0"/>
              <w:rPr>
                <w:rFonts w:ascii="Arial" w:hAnsi="Arial" w:cs="Arial"/>
                <w:bCs/>
                <w:sz w:val="22"/>
                <w:szCs w:val="22"/>
                <w:lang w:eastAsia="en-US"/>
              </w:rPr>
            </w:pPr>
          </w:p>
          <w:p w14:paraId="1DBC85D1" w14:textId="77777777" w:rsidR="008A3EEA" w:rsidRPr="006E7870" w:rsidRDefault="008A3EEA" w:rsidP="00E645F6">
            <w:pPr>
              <w:autoSpaceDE w:val="0"/>
              <w:autoSpaceDN w:val="0"/>
              <w:adjustRightInd w:val="0"/>
              <w:rPr>
                <w:rFonts w:ascii="Arial" w:hAnsi="Arial" w:cs="Arial"/>
                <w:bCs/>
                <w:sz w:val="22"/>
                <w:szCs w:val="22"/>
                <w:lang w:eastAsia="en-US"/>
              </w:rPr>
            </w:pPr>
          </w:p>
        </w:tc>
        <w:tc>
          <w:tcPr>
            <w:tcW w:w="1359" w:type="dxa"/>
          </w:tcPr>
          <w:p w14:paraId="64666469" w14:textId="77777777" w:rsidR="008A3EEA" w:rsidRPr="006E7870" w:rsidRDefault="008A3EEA" w:rsidP="00E645F6">
            <w:pPr>
              <w:autoSpaceDE w:val="0"/>
              <w:autoSpaceDN w:val="0"/>
              <w:adjustRightInd w:val="0"/>
              <w:rPr>
                <w:rFonts w:ascii="Arial" w:hAnsi="Arial" w:cs="Arial"/>
                <w:bCs/>
                <w:sz w:val="22"/>
                <w:szCs w:val="22"/>
                <w:lang w:eastAsia="en-US"/>
              </w:rPr>
            </w:pPr>
          </w:p>
        </w:tc>
      </w:tr>
    </w:tbl>
    <w:p w14:paraId="3F40C84D" w14:textId="77777777" w:rsidR="008A3EEA" w:rsidRPr="006E7870" w:rsidRDefault="008A3EEA" w:rsidP="00E645F6">
      <w:pPr>
        <w:rPr>
          <w:rFonts w:ascii="Arial" w:eastAsia="Cambria" w:hAnsi="Arial" w:cs="Arial"/>
          <w:sz w:val="22"/>
          <w:szCs w:val="22"/>
          <w:lang w:val="en-US" w:eastAsia="en-US"/>
        </w:rPr>
      </w:pPr>
    </w:p>
    <w:p w14:paraId="3350F988" w14:textId="77777777" w:rsidR="008A3EEA" w:rsidRPr="006E7870" w:rsidRDefault="008A3EEA" w:rsidP="00E645F6">
      <w:pPr>
        <w:rPr>
          <w:rFonts w:ascii="Arial" w:eastAsia="Cambria" w:hAnsi="Arial" w:cs="Arial"/>
          <w:sz w:val="22"/>
          <w:szCs w:val="22"/>
          <w:lang w:val="en-US" w:eastAsia="en-US"/>
        </w:rPr>
      </w:pPr>
      <w:r w:rsidRPr="006E7870">
        <w:rPr>
          <w:rFonts w:ascii="Arial" w:eastAsia="Cambria" w:hAnsi="Arial" w:cs="Arial"/>
          <w:sz w:val="22"/>
          <w:szCs w:val="22"/>
          <w:lang w:val="en-US" w:eastAsia="en-US"/>
        </w:rPr>
        <w:t>Please return this form to [insert name]:</w:t>
      </w:r>
    </w:p>
    <w:p w14:paraId="44819BCA" w14:textId="77777777" w:rsidR="008A3EEA" w:rsidRPr="006E7870" w:rsidRDefault="008A3EEA" w:rsidP="00E645F6">
      <w:pPr>
        <w:rPr>
          <w:rFonts w:ascii="Arial" w:eastAsia="Cambria" w:hAnsi="Arial" w:cs="Arial"/>
          <w:sz w:val="22"/>
          <w:szCs w:val="22"/>
          <w:lang w:val="en-US" w:eastAsia="en-US"/>
        </w:rPr>
      </w:pPr>
    </w:p>
    <w:p w14:paraId="3B4275DD" w14:textId="7B1FA7D5" w:rsidR="008A3EEA" w:rsidRPr="006E7870" w:rsidRDefault="008A3EEA" w:rsidP="00E645F6">
      <w:pPr>
        <w:rPr>
          <w:rFonts w:ascii="Arial" w:eastAsia="Cambria" w:hAnsi="Arial" w:cs="Arial"/>
          <w:sz w:val="22"/>
          <w:szCs w:val="22"/>
          <w:lang w:val="en-US" w:eastAsia="en-US"/>
        </w:rPr>
      </w:pPr>
      <w:r w:rsidRPr="006E7870">
        <w:rPr>
          <w:rFonts w:ascii="Arial" w:eastAsia="Cambria" w:hAnsi="Arial" w:cs="Arial"/>
          <w:sz w:val="22"/>
          <w:szCs w:val="22"/>
          <w:lang w:val="en-US" w:eastAsia="en-US"/>
        </w:rPr>
        <w:t xml:space="preserve">If a tie break situation still exists after all the above criteria have been considered, then </w:t>
      </w:r>
      <w:r w:rsidR="004A5031">
        <w:rPr>
          <w:rFonts w:ascii="Arial" w:eastAsia="Cambria" w:hAnsi="Arial" w:cs="Arial"/>
          <w:sz w:val="22"/>
          <w:szCs w:val="22"/>
          <w:lang w:val="en-US" w:eastAsia="en-US"/>
        </w:rPr>
        <w:t xml:space="preserve">after discussion with HR </w:t>
      </w:r>
      <w:r w:rsidRPr="006E7870">
        <w:rPr>
          <w:rFonts w:ascii="Arial" w:eastAsia="Cambria" w:hAnsi="Arial" w:cs="Arial"/>
          <w:sz w:val="22"/>
          <w:szCs w:val="22"/>
          <w:lang w:val="en-US" w:eastAsia="en-US"/>
        </w:rPr>
        <w:t xml:space="preserve">consideration will be given </w:t>
      </w:r>
      <w:bookmarkStart w:id="34" w:name="_Hlk99545818"/>
      <w:r w:rsidRPr="006E7870">
        <w:rPr>
          <w:rFonts w:ascii="Arial" w:eastAsia="Cambria" w:hAnsi="Arial" w:cs="Arial"/>
          <w:sz w:val="22"/>
          <w:szCs w:val="22"/>
          <w:lang w:val="en-US" w:eastAsia="en-US"/>
        </w:rPr>
        <w:t>to</w:t>
      </w:r>
      <w:r w:rsidR="00BB045F">
        <w:rPr>
          <w:rFonts w:ascii="Arial" w:eastAsia="Cambria" w:hAnsi="Arial" w:cs="Arial"/>
          <w:sz w:val="22"/>
          <w:szCs w:val="22"/>
          <w:lang w:val="en-US" w:eastAsia="en-US"/>
        </w:rPr>
        <w:t xml:space="preserve"> conducting a further selection process, such as an interview or setting a test relevant to the job role</w:t>
      </w:r>
      <w:bookmarkEnd w:id="34"/>
      <w:r w:rsidR="007F3851">
        <w:rPr>
          <w:rFonts w:ascii="Arial" w:eastAsia="Cambria" w:hAnsi="Arial" w:cs="Arial"/>
          <w:sz w:val="22"/>
          <w:szCs w:val="22"/>
          <w:lang w:val="en-US" w:eastAsia="en-US"/>
        </w:rPr>
        <w:t>.</w:t>
      </w:r>
    </w:p>
    <w:p w14:paraId="7FB0852F" w14:textId="77777777" w:rsidR="008A3EEA" w:rsidRPr="006E7870" w:rsidRDefault="008A3EEA" w:rsidP="00E645F6">
      <w:pPr>
        <w:rPr>
          <w:rFonts w:ascii="Arial" w:eastAsia="Cambria" w:hAnsi="Arial" w:cs="Arial"/>
          <w:sz w:val="22"/>
          <w:szCs w:val="22"/>
          <w:lang w:val="en-US" w:eastAsia="en-US"/>
        </w:rPr>
      </w:pPr>
    </w:p>
    <w:p w14:paraId="6BDB3727" w14:textId="77777777" w:rsidR="008A3EEA" w:rsidRPr="006E7870" w:rsidRDefault="008A3EEA" w:rsidP="00E645F6">
      <w:pPr>
        <w:rPr>
          <w:rFonts w:ascii="Arial" w:eastAsia="Cambria" w:hAnsi="Arial" w:cs="Arial"/>
          <w:sz w:val="22"/>
          <w:szCs w:val="22"/>
          <w:lang w:val="en-US" w:eastAsia="en-US"/>
        </w:rPr>
      </w:pPr>
    </w:p>
    <w:p w14:paraId="53DFBED7" w14:textId="77777777" w:rsidR="008A3EEA" w:rsidRPr="006E7870" w:rsidRDefault="008A3EEA" w:rsidP="00E645F6">
      <w:pPr>
        <w:rPr>
          <w:rFonts w:ascii="Arial" w:eastAsia="Cambria" w:hAnsi="Arial" w:cs="Arial"/>
          <w:b/>
          <w:sz w:val="22"/>
          <w:szCs w:val="22"/>
          <w:lang w:val="en-US" w:eastAsia="en-US"/>
        </w:rPr>
      </w:pPr>
      <w:r w:rsidRPr="006E7870">
        <w:rPr>
          <w:rFonts w:ascii="Arial" w:eastAsia="Cambria" w:hAnsi="Arial" w:cs="Arial"/>
          <w:b/>
          <w:sz w:val="22"/>
          <w:szCs w:val="22"/>
          <w:lang w:val="en-US" w:eastAsia="en-US"/>
        </w:rPr>
        <w:t xml:space="preserve">All selection criteria will be applied in accordance with SCC’s commitment to diversity and inclusion and will not discriminate on the grounds of disability, gender, race, </w:t>
      </w:r>
      <w:proofErr w:type="spellStart"/>
      <w:r w:rsidRPr="006E7870">
        <w:rPr>
          <w:rFonts w:ascii="Arial" w:eastAsia="Cambria" w:hAnsi="Arial" w:cs="Arial"/>
          <w:b/>
          <w:sz w:val="22"/>
          <w:szCs w:val="22"/>
          <w:lang w:val="en-US" w:eastAsia="en-US"/>
        </w:rPr>
        <w:t>colour</w:t>
      </w:r>
      <w:proofErr w:type="spellEnd"/>
      <w:r w:rsidRPr="006E7870">
        <w:rPr>
          <w:rFonts w:ascii="Arial" w:eastAsia="Cambria" w:hAnsi="Arial" w:cs="Arial"/>
          <w:b/>
          <w:sz w:val="22"/>
          <w:szCs w:val="22"/>
          <w:lang w:val="en-US" w:eastAsia="en-US"/>
        </w:rPr>
        <w:t>, ethnic origin, religion, faith, beliefs, culture, nationality, age, sexuality, family circumstances, socio-economic status and trade union membership or non-membership.</w:t>
      </w:r>
    </w:p>
    <w:p w14:paraId="49A918B2" w14:textId="77777777" w:rsidR="008A3EEA" w:rsidRPr="006E7870" w:rsidRDefault="008A3EEA" w:rsidP="00E645F6">
      <w:pPr>
        <w:rPr>
          <w:rFonts w:ascii="Arial" w:eastAsia="Cambria" w:hAnsi="Arial" w:cs="Arial"/>
          <w:sz w:val="22"/>
          <w:szCs w:val="22"/>
          <w:lang w:val="en-US" w:eastAsia="en-US"/>
        </w:rPr>
      </w:pPr>
    </w:p>
    <w:p w14:paraId="77252F4A" w14:textId="77777777" w:rsidR="008A3EEA" w:rsidRPr="006E7870" w:rsidRDefault="008A3EEA" w:rsidP="00E645F6">
      <w:pPr>
        <w:rPr>
          <w:rFonts w:ascii="Arial" w:eastAsia="Cambria" w:hAnsi="Arial" w:cs="Arial"/>
          <w:sz w:val="22"/>
          <w:szCs w:val="22"/>
          <w:lang w:val="en-US" w:eastAsia="en-US"/>
        </w:rPr>
      </w:pPr>
    </w:p>
    <w:p w14:paraId="689426C9" w14:textId="77777777" w:rsidR="008A3EEA" w:rsidRPr="006E7870" w:rsidRDefault="008A3EEA" w:rsidP="00E645F6">
      <w:pPr>
        <w:rPr>
          <w:rFonts w:ascii="Arial" w:eastAsia="Cambria" w:hAnsi="Arial" w:cs="Arial"/>
          <w:sz w:val="22"/>
          <w:szCs w:val="22"/>
          <w:lang w:val="en-US" w:eastAsia="en-US"/>
        </w:rPr>
      </w:pPr>
    </w:p>
    <w:p w14:paraId="16A0E56F" w14:textId="77777777" w:rsidR="008A3EEA" w:rsidRPr="006E7870" w:rsidRDefault="008A3EEA" w:rsidP="00E645F6">
      <w:pPr>
        <w:rPr>
          <w:rFonts w:ascii="Arial" w:eastAsia="Cambria" w:hAnsi="Arial" w:cs="Arial"/>
          <w:b/>
          <w:sz w:val="22"/>
          <w:szCs w:val="22"/>
          <w:lang w:val="en-US" w:eastAsia="en-US"/>
        </w:rPr>
      </w:pPr>
      <w:r w:rsidRPr="006E7870">
        <w:rPr>
          <w:rFonts w:ascii="Arial" w:eastAsia="Cambria" w:hAnsi="Arial" w:cs="Arial"/>
          <w:sz w:val="22"/>
          <w:szCs w:val="22"/>
          <w:lang w:val="en-US" w:eastAsia="en-US"/>
        </w:rPr>
        <w:br w:type="page"/>
      </w:r>
      <w:r w:rsidRPr="006E7870">
        <w:rPr>
          <w:rFonts w:ascii="Arial" w:eastAsia="Cambria" w:hAnsi="Arial" w:cs="Arial"/>
          <w:b/>
          <w:sz w:val="22"/>
          <w:szCs w:val="22"/>
          <w:lang w:val="en-US" w:eastAsia="en-US"/>
        </w:rPr>
        <w:lastRenderedPageBreak/>
        <w:t xml:space="preserve">Example Selection Criteria - </w:t>
      </w:r>
      <w:smartTag w:uri="urn:schemas-microsoft-com:office:smarttags" w:element="PersonName">
        <w:r w:rsidRPr="006E7870">
          <w:rPr>
            <w:rFonts w:ascii="Arial" w:eastAsia="Cambria" w:hAnsi="Arial" w:cs="Arial"/>
            <w:b/>
            <w:sz w:val="22"/>
            <w:szCs w:val="22"/>
            <w:lang w:val="en-US" w:eastAsia="en-US"/>
          </w:rPr>
          <w:t>Support Staff</w:t>
        </w:r>
      </w:smartTag>
      <w:r w:rsidRPr="006E7870">
        <w:rPr>
          <w:rFonts w:ascii="Arial" w:eastAsia="Cambria" w:hAnsi="Arial" w:cs="Arial"/>
          <w:b/>
          <w:sz w:val="22"/>
          <w:szCs w:val="22"/>
          <w:lang w:val="en-US" w:eastAsia="en-US"/>
        </w:rPr>
        <w:t xml:space="preserve"> </w:t>
      </w:r>
    </w:p>
    <w:p w14:paraId="358E82D4" w14:textId="77777777" w:rsidR="008A3EEA" w:rsidRPr="006E7870" w:rsidRDefault="008A3EEA" w:rsidP="00E645F6">
      <w:pPr>
        <w:rPr>
          <w:rFonts w:ascii="Arial" w:eastAsia="Cambria" w:hAnsi="Arial" w:cs="Arial"/>
          <w:b/>
          <w:sz w:val="22"/>
          <w:szCs w:val="22"/>
          <w:u w:val="single"/>
          <w:lang w:val="en-US" w:eastAsia="en-US"/>
        </w:rPr>
      </w:pPr>
    </w:p>
    <w:p w14:paraId="373DDF00" w14:textId="77777777" w:rsidR="008A3EEA" w:rsidRPr="006E7870" w:rsidRDefault="008A3EEA" w:rsidP="00E645F6">
      <w:pPr>
        <w:rPr>
          <w:rFonts w:ascii="Arial" w:eastAsia="Cambria" w:hAnsi="Arial" w:cs="Arial"/>
          <w:sz w:val="22"/>
          <w:szCs w:val="22"/>
          <w:lang w:val="en-US" w:eastAsia="en-US"/>
        </w:rPr>
      </w:pPr>
      <w:r w:rsidRPr="006E7870">
        <w:rPr>
          <w:rFonts w:ascii="Arial" w:eastAsia="Cambria" w:hAnsi="Arial" w:cs="Arial"/>
          <w:sz w:val="22"/>
          <w:szCs w:val="22"/>
          <w:lang w:val="en-US" w:eastAsia="en-US"/>
        </w:rPr>
        <w:t>When completing this form please:</w:t>
      </w:r>
    </w:p>
    <w:p w14:paraId="5BA0D0A0" w14:textId="77777777" w:rsidR="008A3EEA" w:rsidRPr="006E7870" w:rsidRDefault="008A3EEA" w:rsidP="00E645F6">
      <w:pPr>
        <w:rPr>
          <w:rFonts w:ascii="Arial" w:eastAsia="Cambria" w:hAnsi="Arial" w:cs="Arial"/>
          <w:sz w:val="22"/>
          <w:szCs w:val="22"/>
          <w:lang w:val="en-US" w:eastAsia="en-US"/>
        </w:rPr>
      </w:pPr>
    </w:p>
    <w:p w14:paraId="43706ADC" w14:textId="77777777" w:rsidR="008A3EEA" w:rsidRPr="006E7870" w:rsidRDefault="008A3EEA" w:rsidP="00A5042D">
      <w:pPr>
        <w:numPr>
          <w:ilvl w:val="0"/>
          <w:numId w:val="12"/>
        </w:numPr>
        <w:ind w:left="0"/>
        <w:rPr>
          <w:rFonts w:ascii="Arial" w:eastAsia="Cambria" w:hAnsi="Arial" w:cs="Arial"/>
          <w:sz w:val="22"/>
          <w:szCs w:val="22"/>
          <w:lang w:val="en-US" w:eastAsia="en-US"/>
        </w:rPr>
      </w:pPr>
      <w:r w:rsidRPr="006E7870">
        <w:rPr>
          <w:rFonts w:ascii="Arial" w:eastAsia="Cambria" w:hAnsi="Arial" w:cs="Arial"/>
          <w:sz w:val="22"/>
          <w:szCs w:val="22"/>
          <w:lang w:val="en-US" w:eastAsia="en-US"/>
        </w:rPr>
        <w:t xml:space="preserve">Give as much information as possible for the Personnel Committee to consider, </w:t>
      </w:r>
      <w:proofErr w:type="gramStart"/>
      <w:r w:rsidRPr="006E7870">
        <w:rPr>
          <w:rFonts w:ascii="Arial" w:eastAsia="Cambria" w:hAnsi="Arial" w:cs="Arial"/>
          <w:sz w:val="22"/>
          <w:szCs w:val="22"/>
          <w:lang w:val="en-US" w:eastAsia="en-US"/>
        </w:rPr>
        <w:t>continuing on</w:t>
      </w:r>
      <w:proofErr w:type="gramEnd"/>
      <w:r w:rsidRPr="006E7870">
        <w:rPr>
          <w:rFonts w:ascii="Arial" w:eastAsia="Cambria" w:hAnsi="Arial" w:cs="Arial"/>
          <w:sz w:val="22"/>
          <w:szCs w:val="22"/>
          <w:lang w:val="en-US" w:eastAsia="en-US"/>
        </w:rPr>
        <w:t xml:space="preserve"> a separate sheet if necessary.   </w:t>
      </w:r>
    </w:p>
    <w:p w14:paraId="4AC04081" w14:textId="77777777" w:rsidR="008A3EEA" w:rsidRPr="006E7870" w:rsidRDefault="008A3EEA" w:rsidP="00A5042D">
      <w:pPr>
        <w:numPr>
          <w:ilvl w:val="0"/>
          <w:numId w:val="12"/>
        </w:numPr>
        <w:ind w:left="0"/>
        <w:rPr>
          <w:rFonts w:ascii="Arial" w:eastAsia="Cambria" w:hAnsi="Arial" w:cs="Arial"/>
          <w:sz w:val="22"/>
          <w:szCs w:val="22"/>
          <w:lang w:val="en-US" w:eastAsia="en-US"/>
        </w:rPr>
      </w:pPr>
      <w:r w:rsidRPr="006E7870">
        <w:rPr>
          <w:rFonts w:ascii="Arial" w:eastAsia="Cambria" w:hAnsi="Arial" w:cs="Arial"/>
          <w:sz w:val="22"/>
          <w:szCs w:val="22"/>
          <w:lang w:val="en-US" w:eastAsia="en-US"/>
        </w:rPr>
        <w:t>Ensure the answers provided are relevant to the Job and Person Specification(s) you are being considered for.</w:t>
      </w:r>
    </w:p>
    <w:p w14:paraId="4C7772BF" w14:textId="77777777" w:rsidR="008A3EEA" w:rsidRPr="006E7870" w:rsidRDefault="008A3EEA" w:rsidP="00A5042D">
      <w:pPr>
        <w:numPr>
          <w:ilvl w:val="0"/>
          <w:numId w:val="12"/>
        </w:numPr>
        <w:ind w:left="0"/>
        <w:rPr>
          <w:rFonts w:ascii="Arial" w:eastAsia="Cambria" w:hAnsi="Arial" w:cs="Arial"/>
          <w:sz w:val="22"/>
          <w:szCs w:val="22"/>
          <w:lang w:val="en-US" w:eastAsia="en-US"/>
        </w:rPr>
      </w:pPr>
      <w:r w:rsidRPr="006E7870">
        <w:rPr>
          <w:rFonts w:ascii="Arial" w:eastAsia="Cambria" w:hAnsi="Arial" w:cs="Arial"/>
          <w:sz w:val="22"/>
          <w:szCs w:val="22"/>
          <w:lang w:val="en-US" w:eastAsia="en-US"/>
        </w:rPr>
        <w:t>Remember that this form will be made anonymous before it is considered by the Personnel Committee.   This means that they will not have any personal information about you, other than what is contained in this form.</w:t>
      </w:r>
    </w:p>
    <w:p w14:paraId="1D79FA15" w14:textId="77777777" w:rsidR="008A3EEA" w:rsidRPr="006E7870" w:rsidRDefault="008A3EEA" w:rsidP="00E645F6">
      <w:pPr>
        <w:rPr>
          <w:rFonts w:ascii="Arial" w:eastAsia="Cambria" w:hAnsi="Arial" w:cs="Arial"/>
          <w:sz w:val="22"/>
          <w:szCs w:val="22"/>
          <w:lang w:val="en-US" w:eastAsia="en-US"/>
        </w:rPr>
      </w:pPr>
    </w:p>
    <w:p w14:paraId="6B7BB24C" w14:textId="77777777" w:rsidR="008A3EEA" w:rsidRPr="006E7870" w:rsidRDefault="008A3EEA" w:rsidP="00E645F6">
      <w:pPr>
        <w:rPr>
          <w:rFonts w:ascii="Arial" w:eastAsia="Cambria" w:hAnsi="Arial" w:cs="Arial"/>
          <w:sz w:val="22"/>
          <w:szCs w:val="22"/>
          <w:lang w:val="en-US" w:eastAsia="en-US"/>
        </w:rPr>
      </w:pPr>
      <w:r w:rsidRPr="006E7870">
        <w:rPr>
          <w:rFonts w:ascii="Arial" w:eastAsia="Cambria" w:hAnsi="Arial" w:cs="Arial"/>
          <w:sz w:val="22"/>
          <w:szCs w:val="22"/>
          <w:lang w:val="en-US" w:eastAsia="en-US"/>
        </w:rPr>
        <w:t>The following are example, generic criteria, and are not meant as an exhaustive list.  In addition to those listed below, schools may want to set more definitive criteria that are appropriate to their school and/or in line with specific Job and person specifications.</w:t>
      </w:r>
    </w:p>
    <w:p w14:paraId="0373F012" w14:textId="77777777" w:rsidR="008A3EEA" w:rsidRPr="006E7870" w:rsidRDefault="008A3EEA" w:rsidP="00E645F6">
      <w:pPr>
        <w:rPr>
          <w:rFonts w:ascii="Arial" w:eastAsia="Cambria" w:hAnsi="Arial" w:cs="Arial"/>
          <w:sz w:val="22"/>
          <w:szCs w:val="22"/>
          <w:lang w:val="en-US" w:eastAsia="en-US"/>
        </w:rPr>
      </w:pPr>
    </w:p>
    <w:p w14:paraId="11CD89BB" w14:textId="77777777" w:rsidR="008A3EEA" w:rsidRPr="006E7870" w:rsidRDefault="008A3EEA" w:rsidP="00E645F6">
      <w:pPr>
        <w:rPr>
          <w:rFonts w:ascii="Arial" w:eastAsia="Cambria" w:hAnsi="Arial" w:cs="Arial"/>
          <w:sz w:val="22"/>
          <w:szCs w:val="22"/>
          <w:lang w:val="en-US" w:eastAsia="en-US"/>
        </w:rPr>
      </w:pPr>
      <w:r w:rsidRPr="006E7870">
        <w:rPr>
          <w:rFonts w:ascii="Arial" w:eastAsia="Cambria" w:hAnsi="Arial" w:cs="Arial"/>
          <w:sz w:val="22"/>
          <w:szCs w:val="22"/>
          <w:lang w:val="en-US" w:eastAsia="en-US"/>
        </w:rPr>
        <w:t xml:space="preserve">If you would like any assistance in completing the form, please contact </w:t>
      </w:r>
      <w:r w:rsidRPr="006E7870">
        <w:rPr>
          <w:rFonts w:ascii="Arial" w:eastAsia="Cambria" w:hAnsi="Arial" w:cs="Arial"/>
          <w:sz w:val="22"/>
          <w:szCs w:val="22"/>
          <w:lang w:val="en-US" w:eastAsia="en-US"/>
        </w:rPr>
        <w:fldChar w:fldCharType="begin"/>
      </w:r>
      <w:r w:rsidRPr="006E7870">
        <w:rPr>
          <w:rFonts w:ascii="Arial" w:eastAsia="Cambria" w:hAnsi="Arial" w:cs="Arial"/>
          <w:sz w:val="22"/>
          <w:szCs w:val="22"/>
          <w:lang w:val="en-US" w:eastAsia="en-US"/>
        </w:rPr>
        <w:instrText xml:space="preserve"> FILLIN  "insert name / post"  \* MERGEFORMAT </w:instrText>
      </w:r>
      <w:r w:rsidRPr="006E7870">
        <w:rPr>
          <w:rFonts w:ascii="Arial" w:eastAsia="Cambria" w:hAnsi="Arial" w:cs="Arial"/>
          <w:sz w:val="22"/>
          <w:szCs w:val="22"/>
          <w:lang w:val="en-US" w:eastAsia="en-US"/>
        </w:rPr>
        <w:fldChar w:fldCharType="separate"/>
      </w:r>
      <w:r w:rsidRPr="006E7870">
        <w:rPr>
          <w:rFonts w:ascii="Arial" w:eastAsia="Cambria" w:hAnsi="Arial" w:cs="Arial"/>
          <w:sz w:val="22"/>
          <w:szCs w:val="22"/>
          <w:lang w:val="en-US" w:eastAsia="en-US"/>
        </w:rPr>
        <w:t>[insert name / post]</w:t>
      </w:r>
      <w:r w:rsidRPr="006E7870">
        <w:rPr>
          <w:rFonts w:ascii="Arial" w:eastAsia="Cambria" w:hAnsi="Arial" w:cs="Arial"/>
          <w:sz w:val="22"/>
          <w:szCs w:val="22"/>
          <w:lang w:val="en-US" w:eastAsia="en-US"/>
        </w:rPr>
        <w:fldChar w:fldCharType="end"/>
      </w:r>
      <w:r w:rsidRPr="006E7870">
        <w:rPr>
          <w:rFonts w:ascii="Arial" w:eastAsia="Cambria" w:hAnsi="Arial" w:cs="Arial"/>
          <w:sz w:val="22"/>
          <w:szCs w:val="22"/>
          <w:lang w:val="en-US" w:eastAsia="en-US"/>
        </w:rPr>
        <w:t>.</w:t>
      </w:r>
    </w:p>
    <w:p w14:paraId="15297E56" w14:textId="77777777" w:rsidR="008A3EEA" w:rsidRPr="006E7870" w:rsidRDefault="008A3EEA" w:rsidP="00E645F6">
      <w:pPr>
        <w:rPr>
          <w:rFonts w:ascii="Arial" w:eastAsia="Cambria" w:hAnsi="Arial" w:cs="Arial"/>
          <w:sz w:val="22"/>
          <w:szCs w:val="22"/>
          <w:lang w:val="en-US" w:eastAsia="en-US"/>
        </w:rPr>
      </w:pPr>
    </w:p>
    <w:p w14:paraId="73E073F1" w14:textId="77777777" w:rsidR="008A3EEA" w:rsidRPr="006E7870" w:rsidRDefault="008A3EEA" w:rsidP="00E645F6">
      <w:pPr>
        <w:rPr>
          <w:rFonts w:ascii="Arial" w:eastAsia="Cambria" w:hAnsi="Arial" w:cs="Arial"/>
          <w:sz w:val="22"/>
          <w:szCs w:val="22"/>
          <w:lang w:val="en-US" w:eastAsia="en-US"/>
        </w:rPr>
      </w:pPr>
      <w:r w:rsidRPr="006E7870">
        <w:rPr>
          <w:rFonts w:ascii="Arial" w:eastAsia="Cambria" w:hAnsi="Arial" w:cs="Arial"/>
          <w:sz w:val="22"/>
          <w:szCs w:val="22"/>
          <w:lang w:val="en-US" w:eastAsia="en-US"/>
        </w:rPr>
        <w:t xml:space="preserve">This form must be returned to the Headteacher, not later than </w:t>
      </w:r>
      <w:r w:rsidRPr="006E7870">
        <w:rPr>
          <w:rFonts w:ascii="Arial" w:eastAsia="Cambria" w:hAnsi="Arial" w:cs="Arial"/>
          <w:sz w:val="22"/>
          <w:szCs w:val="22"/>
          <w:lang w:val="en-US" w:eastAsia="en-US"/>
        </w:rPr>
        <w:fldChar w:fldCharType="begin"/>
      </w:r>
      <w:r w:rsidRPr="006E7870">
        <w:rPr>
          <w:rFonts w:ascii="Arial" w:eastAsia="Cambria" w:hAnsi="Arial" w:cs="Arial"/>
          <w:sz w:val="22"/>
          <w:szCs w:val="22"/>
          <w:lang w:val="en-US" w:eastAsia="en-US"/>
        </w:rPr>
        <w:instrText xml:space="preserve"> FILLIN  date  \* MERGEFORMAT </w:instrText>
      </w:r>
      <w:r w:rsidRPr="006E7870">
        <w:rPr>
          <w:rFonts w:ascii="Arial" w:eastAsia="Cambria" w:hAnsi="Arial" w:cs="Arial"/>
          <w:sz w:val="22"/>
          <w:szCs w:val="22"/>
          <w:lang w:val="en-US" w:eastAsia="en-US"/>
        </w:rPr>
        <w:fldChar w:fldCharType="separate"/>
      </w:r>
      <w:r w:rsidRPr="006E7870">
        <w:rPr>
          <w:rFonts w:ascii="Arial" w:eastAsia="Cambria" w:hAnsi="Arial" w:cs="Arial"/>
          <w:sz w:val="22"/>
          <w:szCs w:val="22"/>
          <w:lang w:val="en-US" w:eastAsia="en-US"/>
        </w:rPr>
        <w:t>[date]</w:t>
      </w:r>
      <w:r w:rsidRPr="006E7870">
        <w:rPr>
          <w:rFonts w:ascii="Arial" w:eastAsia="Cambria" w:hAnsi="Arial" w:cs="Arial"/>
          <w:sz w:val="22"/>
          <w:szCs w:val="22"/>
          <w:lang w:val="en-US" w:eastAsia="en-US"/>
        </w:rPr>
        <w:fldChar w:fldCharType="end"/>
      </w:r>
    </w:p>
    <w:p w14:paraId="04CCE86E" w14:textId="77777777" w:rsidR="008A3EEA" w:rsidRPr="006E7870" w:rsidRDefault="008A3EEA" w:rsidP="00E645F6">
      <w:pPr>
        <w:rPr>
          <w:rFonts w:ascii="Arial" w:eastAsia="Cambria" w:hAnsi="Arial" w:cs="Arial"/>
          <w:i/>
          <w:sz w:val="22"/>
          <w:szCs w:val="22"/>
          <w:lang w:val="en-US"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8"/>
        <w:gridCol w:w="1359"/>
      </w:tblGrid>
      <w:tr w:rsidR="008A3EEA" w:rsidRPr="006E7870" w14:paraId="3F36608D" w14:textId="77777777" w:rsidTr="008A3EEA">
        <w:tc>
          <w:tcPr>
            <w:tcW w:w="8388" w:type="dxa"/>
            <w:tcBorders>
              <w:bottom w:val="single" w:sz="4" w:space="0" w:color="auto"/>
            </w:tcBorders>
            <w:shd w:val="clear" w:color="auto" w:fill="B3B3B3"/>
          </w:tcPr>
          <w:p w14:paraId="43FD6B73" w14:textId="77777777" w:rsidR="008A3EEA" w:rsidRPr="006E7870" w:rsidRDefault="008A3EEA" w:rsidP="00E645F6">
            <w:pPr>
              <w:rPr>
                <w:rFonts w:ascii="Arial" w:eastAsia="Cambria" w:hAnsi="Arial" w:cs="Arial"/>
                <w:b/>
                <w:sz w:val="22"/>
                <w:szCs w:val="22"/>
                <w:lang w:val="en-US" w:eastAsia="en-US"/>
              </w:rPr>
            </w:pPr>
            <w:r w:rsidRPr="006E7870">
              <w:rPr>
                <w:rFonts w:ascii="Arial" w:eastAsia="Cambria" w:hAnsi="Arial" w:cs="Arial"/>
                <w:b/>
                <w:sz w:val="22"/>
                <w:szCs w:val="22"/>
                <w:lang w:val="en-US" w:eastAsia="en-US"/>
              </w:rPr>
              <w:t>To be complete by individual member of staff</w:t>
            </w:r>
          </w:p>
          <w:p w14:paraId="6C0FEA0D" w14:textId="77777777" w:rsidR="008A3EEA" w:rsidRPr="006E7870" w:rsidRDefault="008A3EEA" w:rsidP="00E645F6">
            <w:pPr>
              <w:rPr>
                <w:rFonts w:ascii="Arial" w:eastAsia="Cambria" w:hAnsi="Arial" w:cs="Arial"/>
                <w:b/>
                <w:sz w:val="22"/>
                <w:szCs w:val="22"/>
                <w:lang w:val="en-US" w:eastAsia="en-US"/>
              </w:rPr>
            </w:pPr>
          </w:p>
        </w:tc>
        <w:tc>
          <w:tcPr>
            <w:tcW w:w="1359" w:type="dxa"/>
            <w:tcBorders>
              <w:bottom w:val="single" w:sz="4" w:space="0" w:color="auto"/>
            </w:tcBorders>
            <w:shd w:val="clear" w:color="auto" w:fill="B3B3B3"/>
          </w:tcPr>
          <w:p w14:paraId="3992D54E" w14:textId="77777777" w:rsidR="008A3EEA" w:rsidRPr="006E7870" w:rsidRDefault="008A3EEA" w:rsidP="00E645F6">
            <w:pPr>
              <w:rPr>
                <w:rFonts w:ascii="Arial" w:eastAsia="Cambria" w:hAnsi="Arial" w:cs="Arial"/>
                <w:b/>
                <w:sz w:val="22"/>
                <w:szCs w:val="22"/>
                <w:lang w:val="en-US" w:eastAsia="en-US"/>
              </w:rPr>
            </w:pPr>
            <w:proofErr w:type="spellStart"/>
            <w:r w:rsidRPr="006E7870">
              <w:rPr>
                <w:rFonts w:ascii="Arial" w:eastAsia="Cambria" w:hAnsi="Arial" w:cs="Arial"/>
                <w:b/>
                <w:sz w:val="22"/>
                <w:szCs w:val="22"/>
                <w:lang w:val="en-US" w:eastAsia="en-US"/>
              </w:rPr>
              <w:t>Pernsl</w:t>
            </w:r>
            <w:proofErr w:type="spellEnd"/>
          </w:p>
          <w:p w14:paraId="510DF06B" w14:textId="77777777" w:rsidR="008A3EEA" w:rsidRPr="006E7870" w:rsidRDefault="008A3EEA" w:rsidP="00E645F6">
            <w:pPr>
              <w:rPr>
                <w:rFonts w:ascii="Arial" w:eastAsia="Cambria" w:hAnsi="Arial" w:cs="Arial"/>
                <w:b/>
                <w:sz w:val="22"/>
                <w:szCs w:val="22"/>
                <w:lang w:val="en-US" w:eastAsia="en-US"/>
              </w:rPr>
            </w:pPr>
            <w:r w:rsidRPr="006E7870">
              <w:rPr>
                <w:rFonts w:ascii="Arial" w:eastAsia="Cambria" w:hAnsi="Arial" w:cs="Arial"/>
                <w:b/>
                <w:sz w:val="22"/>
                <w:szCs w:val="22"/>
                <w:lang w:val="en-US" w:eastAsia="en-US"/>
              </w:rPr>
              <w:t>Comm</w:t>
            </w:r>
          </w:p>
          <w:p w14:paraId="1ECD25F8" w14:textId="77777777" w:rsidR="008A3EEA" w:rsidRPr="006E7870" w:rsidRDefault="008A3EEA" w:rsidP="00E645F6">
            <w:pPr>
              <w:rPr>
                <w:rFonts w:ascii="Arial" w:eastAsia="Cambria" w:hAnsi="Arial" w:cs="Arial"/>
                <w:sz w:val="22"/>
                <w:szCs w:val="22"/>
                <w:lang w:val="en-US" w:eastAsia="en-US"/>
              </w:rPr>
            </w:pPr>
            <w:r w:rsidRPr="006E7870">
              <w:rPr>
                <w:rFonts w:ascii="Arial" w:eastAsia="Cambria" w:hAnsi="Arial" w:cs="Arial"/>
                <w:b/>
                <w:sz w:val="22"/>
                <w:szCs w:val="22"/>
                <w:lang w:val="en-US" w:eastAsia="en-US"/>
              </w:rPr>
              <w:t>Use</w:t>
            </w:r>
          </w:p>
        </w:tc>
      </w:tr>
      <w:tr w:rsidR="008A3EEA" w:rsidRPr="006E7870" w14:paraId="6A6B4D43" w14:textId="77777777" w:rsidTr="008A3EEA">
        <w:tc>
          <w:tcPr>
            <w:tcW w:w="9747" w:type="dxa"/>
            <w:gridSpan w:val="2"/>
            <w:shd w:val="clear" w:color="auto" w:fill="F3F3F3"/>
          </w:tcPr>
          <w:p w14:paraId="2422E9AD" w14:textId="77777777" w:rsidR="008A3EEA" w:rsidRPr="006E7870" w:rsidRDefault="008A3EEA" w:rsidP="00E645F6">
            <w:pPr>
              <w:autoSpaceDE w:val="0"/>
              <w:autoSpaceDN w:val="0"/>
              <w:adjustRightInd w:val="0"/>
              <w:rPr>
                <w:rFonts w:ascii="Arial" w:hAnsi="Arial" w:cs="Arial"/>
                <w:bCs/>
                <w:sz w:val="22"/>
                <w:szCs w:val="22"/>
                <w:lang w:eastAsia="en-US"/>
              </w:rPr>
            </w:pPr>
            <w:r w:rsidRPr="006E7870">
              <w:rPr>
                <w:rFonts w:ascii="Arial" w:hAnsi="Arial" w:cs="Arial"/>
                <w:bCs/>
                <w:sz w:val="22"/>
                <w:szCs w:val="22"/>
                <w:lang w:eastAsia="en-US"/>
              </w:rPr>
              <w:t>Qualifications, Training &amp; Experience</w:t>
            </w:r>
          </w:p>
        </w:tc>
      </w:tr>
      <w:tr w:rsidR="008A3EEA" w:rsidRPr="006E7870" w14:paraId="0EFB5D89" w14:textId="77777777" w:rsidTr="008A3EEA">
        <w:tc>
          <w:tcPr>
            <w:tcW w:w="8388" w:type="dxa"/>
          </w:tcPr>
          <w:p w14:paraId="3180051E" w14:textId="77777777" w:rsidR="008A3EEA" w:rsidRPr="006E7870" w:rsidRDefault="008A3EEA" w:rsidP="00E645F6">
            <w:pPr>
              <w:autoSpaceDE w:val="0"/>
              <w:autoSpaceDN w:val="0"/>
              <w:adjustRightInd w:val="0"/>
              <w:rPr>
                <w:rFonts w:ascii="Arial" w:hAnsi="Arial" w:cs="Arial"/>
                <w:bCs/>
                <w:sz w:val="22"/>
                <w:szCs w:val="22"/>
                <w:lang w:eastAsia="en-US"/>
              </w:rPr>
            </w:pPr>
            <w:r w:rsidRPr="006E7870">
              <w:rPr>
                <w:rFonts w:ascii="Arial" w:hAnsi="Arial" w:cs="Arial"/>
                <w:bCs/>
                <w:sz w:val="22"/>
                <w:szCs w:val="22"/>
                <w:lang w:eastAsia="en-US"/>
              </w:rPr>
              <w:t>List all relevant qualifications that you hold (these will be dependent on what’s included in the job and person profile for your role)</w:t>
            </w:r>
          </w:p>
          <w:p w14:paraId="17511A74" w14:textId="77777777" w:rsidR="008A3EEA" w:rsidRPr="006E7870" w:rsidRDefault="008A3EEA" w:rsidP="00E645F6">
            <w:pPr>
              <w:autoSpaceDE w:val="0"/>
              <w:autoSpaceDN w:val="0"/>
              <w:adjustRightInd w:val="0"/>
              <w:rPr>
                <w:rFonts w:ascii="Arial" w:hAnsi="Arial" w:cs="Arial"/>
                <w:bCs/>
                <w:sz w:val="22"/>
                <w:szCs w:val="22"/>
                <w:lang w:eastAsia="en-US"/>
              </w:rPr>
            </w:pPr>
          </w:p>
          <w:p w14:paraId="1D70A3B8" w14:textId="77777777" w:rsidR="008A3EEA" w:rsidRPr="006E7870" w:rsidRDefault="008A3EEA" w:rsidP="00E645F6">
            <w:pPr>
              <w:autoSpaceDE w:val="0"/>
              <w:autoSpaceDN w:val="0"/>
              <w:adjustRightInd w:val="0"/>
              <w:rPr>
                <w:rFonts w:ascii="Arial" w:hAnsi="Arial" w:cs="Arial"/>
                <w:bCs/>
                <w:sz w:val="22"/>
                <w:szCs w:val="22"/>
                <w:lang w:eastAsia="en-US"/>
              </w:rPr>
            </w:pPr>
          </w:p>
          <w:p w14:paraId="05457994" w14:textId="77777777" w:rsidR="008A3EEA" w:rsidRPr="006E7870" w:rsidRDefault="008A3EEA" w:rsidP="00E645F6">
            <w:pPr>
              <w:autoSpaceDE w:val="0"/>
              <w:autoSpaceDN w:val="0"/>
              <w:adjustRightInd w:val="0"/>
              <w:rPr>
                <w:rFonts w:ascii="Arial" w:hAnsi="Arial" w:cs="Arial"/>
                <w:bCs/>
                <w:sz w:val="22"/>
                <w:szCs w:val="22"/>
                <w:lang w:eastAsia="en-US"/>
              </w:rPr>
            </w:pPr>
          </w:p>
          <w:p w14:paraId="5555CAED" w14:textId="77777777" w:rsidR="008A3EEA" w:rsidRPr="006E7870" w:rsidRDefault="008A3EEA" w:rsidP="00E645F6">
            <w:pPr>
              <w:autoSpaceDE w:val="0"/>
              <w:autoSpaceDN w:val="0"/>
              <w:adjustRightInd w:val="0"/>
              <w:rPr>
                <w:rFonts w:ascii="Arial" w:hAnsi="Arial" w:cs="Arial"/>
                <w:bCs/>
                <w:sz w:val="22"/>
                <w:szCs w:val="22"/>
                <w:lang w:eastAsia="en-US"/>
              </w:rPr>
            </w:pPr>
          </w:p>
          <w:p w14:paraId="5756CDB9" w14:textId="77777777" w:rsidR="008A3EEA" w:rsidRPr="006E7870" w:rsidRDefault="008A3EEA" w:rsidP="00E645F6">
            <w:pPr>
              <w:autoSpaceDE w:val="0"/>
              <w:autoSpaceDN w:val="0"/>
              <w:adjustRightInd w:val="0"/>
              <w:rPr>
                <w:rFonts w:ascii="Arial" w:hAnsi="Arial" w:cs="Arial"/>
                <w:bCs/>
                <w:sz w:val="22"/>
                <w:szCs w:val="22"/>
                <w:lang w:eastAsia="en-US"/>
              </w:rPr>
            </w:pPr>
          </w:p>
          <w:p w14:paraId="381F1410" w14:textId="77777777" w:rsidR="008A3EEA" w:rsidRPr="006E7870" w:rsidRDefault="008A3EEA" w:rsidP="00E645F6">
            <w:pPr>
              <w:autoSpaceDE w:val="0"/>
              <w:autoSpaceDN w:val="0"/>
              <w:adjustRightInd w:val="0"/>
              <w:rPr>
                <w:rFonts w:ascii="Arial" w:hAnsi="Arial" w:cs="Arial"/>
                <w:bCs/>
                <w:sz w:val="22"/>
                <w:szCs w:val="22"/>
                <w:lang w:eastAsia="en-US"/>
              </w:rPr>
            </w:pPr>
          </w:p>
          <w:p w14:paraId="1B518C32" w14:textId="77777777" w:rsidR="008A3EEA" w:rsidRPr="006E7870" w:rsidRDefault="008A3EEA" w:rsidP="00E645F6">
            <w:pPr>
              <w:autoSpaceDE w:val="0"/>
              <w:autoSpaceDN w:val="0"/>
              <w:adjustRightInd w:val="0"/>
              <w:rPr>
                <w:rFonts w:ascii="Arial" w:hAnsi="Arial" w:cs="Arial"/>
                <w:bCs/>
                <w:sz w:val="22"/>
                <w:szCs w:val="22"/>
                <w:lang w:eastAsia="en-US"/>
              </w:rPr>
            </w:pPr>
          </w:p>
        </w:tc>
        <w:tc>
          <w:tcPr>
            <w:tcW w:w="1359" w:type="dxa"/>
          </w:tcPr>
          <w:p w14:paraId="227C2099" w14:textId="77777777" w:rsidR="008A3EEA" w:rsidRPr="006E7870" w:rsidRDefault="008A3EEA" w:rsidP="00E645F6">
            <w:pPr>
              <w:autoSpaceDE w:val="0"/>
              <w:autoSpaceDN w:val="0"/>
              <w:adjustRightInd w:val="0"/>
              <w:rPr>
                <w:rFonts w:ascii="Arial" w:hAnsi="Arial" w:cs="Arial"/>
                <w:bCs/>
                <w:sz w:val="22"/>
                <w:szCs w:val="22"/>
                <w:lang w:eastAsia="en-US"/>
              </w:rPr>
            </w:pPr>
          </w:p>
        </w:tc>
      </w:tr>
      <w:tr w:rsidR="008A3EEA" w:rsidRPr="006E7870" w14:paraId="192965D8" w14:textId="77777777" w:rsidTr="008A3EEA">
        <w:tc>
          <w:tcPr>
            <w:tcW w:w="8388" w:type="dxa"/>
          </w:tcPr>
          <w:p w14:paraId="5C3FFCFA" w14:textId="77777777" w:rsidR="008A3EEA" w:rsidRPr="006E7870" w:rsidRDefault="008A3EEA" w:rsidP="00E645F6">
            <w:pPr>
              <w:autoSpaceDE w:val="0"/>
              <w:autoSpaceDN w:val="0"/>
              <w:adjustRightInd w:val="0"/>
              <w:rPr>
                <w:rFonts w:ascii="Arial" w:hAnsi="Arial" w:cs="Arial"/>
                <w:bCs/>
                <w:sz w:val="22"/>
                <w:szCs w:val="22"/>
                <w:lang w:eastAsia="en-US"/>
              </w:rPr>
            </w:pPr>
            <w:r w:rsidRPr="006E7870">
              <w:rPr>
                <w:rFonts w:ascii="Arial" w:hAnsi="Arial" w:cs="Arial"/>
                <w:bCs/>
                <w:sz w:val="22"/>
                <w:szCs w:val="22"/>
                <w:lang w:eastAsia="en-US"/>
              </w:rPr>
              <w:t>List all relevant, recent CPD, secondments, temporary responsibilities etc., giving dates where possible</w:t>
            </w:r>
          </w:p>
          <w:p w14:paraId="1DD8E31B" w14:textId="77777777" w:rsidR="008A3EEA" w:rsidRPr="006E7870" w:rsidRDefault="008A3EEA" w:rsidP="00E645F6">
            <w:pPr>
              <w:autoSpaceDE w:val="0"/>
              <w:autoSpaceDN w:val="0"/>
              <w:adjustRightInd w:val="0"/>
              <w:rPr>
                <w:rFonts w:ascii="Arial" w:hAnsi="Arial" w:cs="Arial"/>
                <w:bCs/>
                <w:sz w:val="22"/>
                <w:szCs w:val="22"/>
                <w:lang w:eastAsia="en-US"/>
              </w:rPr>
            </w:pPr>
          </w:p>
          <w:p w14:paraId="248D45F2" w14:textId="77777777" w:rsidR="008A3EEA" w:rsidRPr="006E7870" w:rsidRDefault="008A3EEA" w:rsidP="00E645F6">
            <w:pPr>
              <w:autoSpaceDE w:val="0"/>
              <w:autoSpaceDN w:val="0"/>
              <w:adjustRightInd w:val="0"/>
              <w:rPr>
                <w:rFonts w:ascii="Arial" w:hAnsi="Arial" w:cs="Arial"/>
                <w:bCs/>
                <w:sz w:val="22"/>
                <w:szCs w:val="22"/>
                <w:lang w:eastAsia="en-US"/>
              </w:rPr>
            </w:pPr>
          </w:p>
          <w:p w14:paraId="5AC12529" w14:textId="77777777" w:rsidR="008A3EEA" w:rsidRPr="006E7870" w:rsidRDefault="008A3EEA" w:rsidP="00E645F6">
            <w:pPr>
              <w:autoSpaceDE w:val="0"/>
              <w:autoSpaceDN w:val="0"/>
              <w:adjustRightInd w:val="0"/>
              <w:rPr>
                <w:rFonts w:ascii="Arial" w:hAnsi="Arial" w:cs="Arial"/>
                <w:bCs/>
                <w:sz w:val="22"/>
                <w:szCs w:val="22"/>
                <w:lang w:eastAsia="en-US"/>
              </w:rPr>
            </w:pPr>
          </w:p>
          <w:p w14:paraId="3EBB8457" w14:textId="77777777" w:rsidR="008A3EEA" w:rsidRPr="006E7870" w:rsidRDefault="008A3EEA" w:rsidP="00E645F6">
            <w:pPr>
              <w:autoSpaceDE w:val="0"/>
              <w:autoSpaceDN w:val="0"/>
              <w:adjustRightInd w:val="0"/>
              <w:rPr>
                <w:rFonts w:ascii="Arial" w:hAnsi="Arial" w:cs="Arial"/>
                <w:bCs/>
                <w:sz w:val="22"/>
                <w:szCs w:val="22"/>
                <w:lang w:eastAsia="en-US"/>
              </w:rPr>
            </w:pPr>
          </w:p>
          <w:p w14:paraId="3AD0CD68" w14:textId="77777777" w:rsidR="008A3EEA" w:rsidRPr="006E7870" w:rsidRDefault="008A3EEA" w:rsidP="00E645F6">
            <w:pPr>
              <w:autoSpaceDE w:val="0"/>
              <w:autoSpaceDN w:val="0"/>
              <w:adjustRightInd w:val="0"/>
              <w:rPr>
                <w:rFonts w:ascii="Arial" w:hAnsi="Arial" w:cs="Arial"/>
                <w:bCs/>
                <w:sz w:val="22"/>
                <w:szCs w:val="22"/>
                <w:lang w:eastAsia="en-US"/>
              </w:rPr>
            </w:pPr>
          </w:p>
          <w:p w14:paraId="7764D36A" w14:textId="77777777" w:rsidR="008A3EEA" w:rsidRPr="006E7870" w:rsidRDefault="008A3EEA" w:rsidP="00E645F6">
            <w:pPr>
              <w:autoSpaceDE w:val="0"/>
              <w:autoSpaceDN w:val="0"/>
              <w:adjustRightInd w:val="0"/>
              <w:rPr>
                <w:rFonts w:ascii="Arial" w:hAnsi="Arial" w:cs="Arial"/>
                <w:bCs/>
                <w:sz w:val="22"/>
                <w:szCs w:val="22"/>
                <w:lang w:eastAsia="en-US"/>
              </w:rPr>
            </w:pPr>
          </w:p>
          <w:p w14:paraId="720F7208" w14:textId="77777777" w:rsidR="008A3EEA" w:rsidRPr="006E7870" w:rsidRDefault="008A3EEA" w:rsidP="00E645F6">
            <w:pPr>
              <w:autoSpaceDE w:val="0"/>
              <w:autoSpaceDN w:val="0"/>
              <w:adjustRightInd w:val="0"/>
              <w:rPr>
                <w:rFonts w:ascii="Arial" w:hAnsi="Arial" w:cs="Arial"/>
                <w:bCs/>
                <w:sz w:val="22"/>
                <w:szCs w:val="22"/>
                <w:lang w:eastAsia="en-US"/>
              </w:rPr>
            </w:pPr>
          </w:p>
          <w:p w14:paraId="559685BB" w14:textId="77777777" w:rsidR="008A3EEA" w:rsidRPr="006E7870" w:rsidRDefault="008A3EEA" w:rsidP="00E645F6">
            <w:pPr>
              <w:autoSpaceDE w:val="0"/>
              <w:autoSpaceDN w:val="0"/>
              <w:adjustRightInd w:val="0"/>
              <w:rPr>
                <w:rFonts w:ascii="Arial" w:hAnsi="Arial" w:cs="Arial"/>
                <w:bCs/>
                <w:sz w:val="22"/>
                <w:szCs w:val="22"/>
                <w:lang w:eastAsia="en-US"/>
              </w:rPr>
            </w:pPr>
          </w:p>
        </w:tc>
        <w:tc>
          <w:tcPr>
            <w:tcW w:w="1359" w:type="dxa"/>
          </w:tcPr>
          <w:p w14:paraId="0A953546" w14:textId="77777777" w:rsidR="008A3EEA" w:rsidRPr="006E7870" w:rsidRDefault="008A3EEA" w:rsidP="00E645F6">
            <w:pPr>
              <w:autoSpaceDE w:val="0"/>
              <w:autoSpaceDN w:val="0"/>
              <w:adjustRightInd w:val="0"/>
              <w:rPr>
                <w:rFonts w:ascii="Arial" w:hAnsi="Arial" w:cs="Arial"/>
                <w:bCs/>
                <w:sz w:val="22"/>
                <w:szCs w:val="22"/>
                <w:lang w:eastAsia="en-US"/>
              </w:rPr>
            </w:pPr>
          </w:p>
        </w:tc>
      </w:tr>
      <w:tr w:rsidR="008A3EEA" w:rsidRPr="006E7870" w14:paraId="7E4278BC" w14:textId="77777777" w:rsidTr="008A3EEA">
        <w:tc>
          <w:tcPr>
            <w:tcW w:w="8388" w:type="dxa"/>
          </w:tcPr>
          <w:p w14:paraId="6434D7C6" w14:textId="77777777" w:rsidR="008A3EEA" w:rsidRPr="006E7870" w:rsidRDefault="008A3EEA" w:rsidP="00E645F6">
            <w:pPr>
              <w:autoSpaceDE w:val="0"/>
              <w:autoSpaceDN w:val="0"/>
              <w:adjustRightInd w:val="0"/>
              <w:rPr>
                <w:rFonts w:ascii="Arial" w:hAnsi="Arial" w:cs="Arial"/>
                <w:bCs/>
                <w:sz w:val="22"/>
                <w:szCs w:val="22"/>
                <w:lang w:eastAsia="en-US"/>
              </w:rPr>
            </w:pPr>
            <w:r w:rsidRPr="006E7870">
              <w:rPr>
                <w:rFonts w:ascii="Arial" w:hAnsi="Arial" w:cs="Arial"/>
                <w:bCs/>
                <w:sz w:val="22"/>
                <w:szCs w:val="22"/>
                <w:lang w:eastAsia="en-US"/>
              </w:rPr>
              <w:t xml:space="preserve">Give examples of how you have applied that training/experience (listed above) to your role, </w:t>
            </w:r>
            <w:proofErr w:type="gramStart"/>
            <w:r w:rsidRPr="006E7870">
              <w:rPr>
                <w:rFonts w:ascii="Arial" w:hAnsi="Arial" w:cs="Arial"/>
                <w:bCs/>
                <w:sz w:val="22"/>
                <w:szCs w:val="22"/>
                <w:lang w:eastAsia="en-US"/>
              </w:rPr>
              <w:t>i.e.</w:t>
            </w:r>
            <w:proofErr w:type="gramEnd"/>
            <w:r w:rsidRPr="006E7870">
              <w:rPr>
                <w:rFonts w:ascii="Arial" w:hAnsi="Arial" w:cs="Arial"/>
                <w:bCs/>
                <w:sz w:val="22"/>
                <w:szCs w:val="22"/>
                <w:lang w:eastAsia="en-US"/>
              </w:rPr>
              <w:t xml:space="preserve"> in the classroom</w:t>
            </w:r>
          </w:p>
          <w:p w14:paraId="5A46ABA2" w14:textId="77777777" w:rsidR="008A3EEA" w:rsidRPr="006E7870" w:rsidRDefault="008A3EEA" w:rsidP="00E645F6">
            <w:pPr>
              <w:autoSpaceDE w:val="0"/>
              <w:autoSpaceDN w:val="0"/>
              <w:adjustRightInd w:val="0"/>
              <w:rPr>
                <w:rFonts w:ascii="Arial" w:hAnsi="Arial" w:cs="Arial"/>
                <w:bCs/>
                <w:sz w:val="22"/>
                <w:szCs w:val="22"/>
                <w:lang w:eastAsia="en-US"/>
              </w:rPr>
            </w:pPr>
          </w:p>
          <w:p w14:paraId="6433447C" w14:textId="77777777" w:rsidR="008A3EEA" w:rsidRPr="006E7870" w:rsidRDefault="008A3EEA" w:rsidP="00E645F6">
            <w:pPr>
              <w:autoSpaceDE w:val="0"/>
              <w:autoSpaceDN w:val="0"/>
              <w:adjustRightInd w:val="0"/>
              <w:rPr>
                <w:rFonts w:ascii="Arial" w:hAnsi="Arial" w:cs="Arial"/>
                <w:bCs/>
                <w:sz w:val="22"/>
                <w:szCs w:val="22"/>
                <w:lang w:eastAsia="en-US"/>
              </w:rPr>
            </w:pPr>
          </w:p>
          <w:p w14:paraId="1DD732B3" w14:textId="77777777" w:rsidR="008A3EEA" w:rsidRPr="006E7870" w:rsidRDefault="008A3EEA" w:rsidP="00E645F6">
            <w:pPr>
              <w:autoSpaceDE w:val="0"/>
              <w:autoSpaceDN w:val="0"/>
              <w:adjustRightInd w:val="0"/>
              <w:rPr>
                <w:rFonts w:ascii="Arial" w:hAnsi="Arial" w:cs="Arial"/>
                <w:bCs/>
                <w:sz w:val="22"/>
                <w:szCs w:val="22"/>
                <w:lang w:eastAsia="en-US"/>
              </w:rPr>
            </w:pPr>
          </w:p>
          <w:p w14:paraId="63C0B4D9" w14:textId="77777777" w:rsidR="008A3EEA" w:rsidRPr="006E7870" w:rsidRDefault="008A3EEA" w:rsidP="00E645F6">
            <w:pPr>
              <w:autoSpaceDE w:val="0"/>
              <w:autoSpaceDN w:val="0"/>
              <w:adjustRightInd w:val="0"/>
              <w:rPr>
                <w:rFonts w:ascii="Arial" w:hAnsi="Arial" w:cs="Arial"/>
                <w:bCs/>
                <w:sz w:val="22"/>
                <w:szCs w:val="22"/>
                <w:lang w:eastAsia="en-US"/>
              </w:rPr>
            </w:pPr>
          </w:p>
          <w:p w14:paraId="72E6CF08" w14:textId="77777777" w:rsidR="008A3EEA" w:rsidRPr="006E7870" w:rsidRDefault="008A3EEA" w:rsidP="00E645F6">
            <w:pPr>
              <w:autoSpaceDE w:val="0"/>
              <w:autoSpaceDN w:val="0"/>
              <w:adjustRightInd w:val="0"/>
              <w:rPr>
                <w:rFonts w:ascii="Arial" w:hAnsi="Arial" w:cs="Arial"/>
                <w:bCs/>
                <w:sz w:val="22"/>
                <w:szCs w:val="22"/>
                <w:lang w:eastAsia="en-US"/>
              </w:rPr>
            </w:pPr>
          </w:p>
          <w:p w14:paraId="1BA15CD2" w14:textId="77777777" w:rsidR="008A3EEA" w:rsidRPr="006E7870" w:rsidRDefault="008A3EEA" w:rsidP="00E645F6">
            <w:pPr>
              <w:autoSpaceDE w:val="0"/>
              <w:autoSpaceDN w:val="0"/>
              <w:adjustRightInd w:val="0"/>
              <w:rPr>
                <w:rFonts w:ascii="Arial" w:hAnsi="Arial" w:cs="Arial"/>
                <w:bCs/>
                <w:sz w:val="22"/>
                <w:szCs w:val="22"/>
                <w:lang w:eastAsia="en-US"/>
              </w:rPr>
            </w:pPr>
          </w:p>
          <w:p w14:paraId="1872A1F5" w14:textId="77777777" w:rsidR="008A3EEA" w:rsidRPr="006E7870" w:rsidRDefault="008A3EEA" w:rsidP="00E645F6">
            <w:pPr>
              <w:autoSpaceDE w:val="0"/>
              <w:autoSpaceDN w:val="0"/>
              <w:adjustRightInd w:val="0"/>
              <w:rPr>
                <w:rFonts w:ascii="Arial" w:hAnsi="Arial" w:cs="Arial"/>
                <w:bCs/>
                <w:sz w:val="22"/>
                <w:szCs w:val="22"/>
                <w:lang w:eastAsia="en-US"/>
              </w:rPr>
            </w:pPr>
          </w:p>
          <w:p w14:paraId="00BBFA4A" w14:textId="77777777" w:rsidR="008A3EEA" w:rsidRDefault="008A3EEA" w:rsidP="00E645F6">
            <w:pPr>
              <w:autoSpaceDE w:val="0"/>
              <w:autoSpaceDN w:val="0"/>
              <w:adjustRightInd w:val="0"/>
              <w:rPr>
                <w:rFonts w:ascii="Arial" w:hAnsi="Arial" w:cs="Arial"/>
                <w:bCs/>
                <w:sz w:val="22"/>
                <w:szCs w:val="22"/>
                <w:lang w:eastAsia="en-US"/>
              </w:rPr>
            </w:pPr>
          </w:p>
          <w:p w14:paraId="467DAAE5" w14:textId="77777777" w:rsidR="008A3EEA" w:rsidRDefault="008A3EEA" w:rsidP="00E645F6">
            <w:pPr>
              <w:autoSpaceDE w:val="0"/>
              <w:autoSpaceDN w:val="0"/>
              <w:adjustRightInd w:val="0"/>
              <w:rPr>
                <w:rFonts w:ascii="Arial" w:hAnsi="Arial" w:cs="Arial"/>
                <w:bCs/>
                <w:sz w:val="22"/>
                <w:szCs w:val="22"/>
                <w:lang w:eastAsia="en-US"/>
              </w:rPr>
            </w:pPr>
          </w:p>
          <w:p w14:paraId="5E11EE01" w14:textId="77777777" w:rsidR="008A3EEA" w:rsidRPr="006E7870" w:rsidRDefault="008A3EEA" w:rsidP="00E645F6">
            <w:pPr>
              <w:autoSpaceDE w:val="0"/>
              <w:autoSpaceDN w:val="0"/>
              <w:adjustRightInd w:val="0"/>
              <w:rPr>
                <w:rFonts w:ascii="Arial" w:hAnsi="Arial" w:cs="Arial"/>
                <w:bCs/>
                <w:sz w:val="22"/>
                <w:szCs w:val="22"/>
                <w:lang w:eastAsia="en-US"/>
              </w:rPr>
            </w:pPr>
          </w:p>
          <w:p w14:paraId="70E4875C" w14:textId="77777777" w:rsidR="008A3EEA" w:rsidRPr="006E7870" w:rsidRDefault="008A3EEA" w:rsidP="00E645F6">
            <w:pPr>
              <w:autoSpaceDE w:val="0"/>
              <w:autoSpaceDN w:val="0"/>
              <w:adjustRightInd w:val="0"/>
              <w:rPr>
                <w:rFonts w:ascii="Arial" w:hAnsi="Arial" w:cs="Arial"/>
                <w:bCs/>
                <w:sz w:val="22"/>
                <w:szCs w:val="22"/>
                <w:lang w:eastAsia="en-US"/>
              </w:rPr>
            </w:pPr>
          </w:p>
        </w:tc>
        <w:tc>
          <w:tcPr>
            <w:tcW w:w="1359" w:type="dxa"/>
          </w:tcPr>
          <w:p w14:paraId="0A29BCF3" w14:textId="77777777" w:rsidR="008A3EEA" w:rsidRPr="006E7870" w:rsidRDefault="008A3EEA" w:rsidP="00E645F6">
            <w:pPr>
              <w:autoSpaceDE w:val="0"/>
              <w:autoSpaceDN w:val="0"/>
              <w:adjustRightInd w:val="0"/>
              <w:rPr>
                <w:rFonts w:ascii="Arial" w:hAnsi="Arial" w:cs="Arial"/>
                <w:bCs/>
                <w:sz w:val="22"/>
                <w:szCs w:val="22"/>
                <w:lang w:eastAsia="en-US"/>
              </w:rPr>
            </w:pPr>
          </w:p>
        </w:tc>
      </w:tr>
      <w:tr w:rsidR="008A3EEA" w:rsidRPr="006E7870" w14:paraId="14C19682" w14:textId="77777777" w:rsidTr="008A3EEA">
        <w:tc>
          <w:tcPr>
            <w:tcW w:w="8388" w:type="dxa"/>
            <w:tcBorders>
              <w:bottom w:val="single" w:sz="4" w:space="0" w:color="auto"/>
            </w:tcBorders>
          </w:tcPr>
          <w:p w14:paraId="571EC8EB" w14:textId="77777777" w:rsidR="008A3EEA" w:rsidRPr="006E7870" w:rsidRDefault="008A3EEA" w:rsidP="00E645F6">
            <w:pPr>
              <w:autoSpaceDE w:val="0"/>
              <w:autoSpaceDN w:val="0"/>
              <w:adjustRightInd w:val="0"/>
              <w:rPr>
                <w:rFonts w:ascii="Arial" w:hAnsi="Arial" w:cs="Arial"/>
                <w:bCs/>
                <w:sz w:val="22"/>
                <w:szCs w:val="22"/>
                <w:lang w:eastAsia="en-US"/>
              </w:rPr>
            </w:pPr>
            <w:r w:rsidRPr="006E7870">
              <w:rPr>
                <w:rFonts w:ascii="Arial" w:hAnsi="Arial" w:cs="Arial"/>
                <w:bCs/>
                <w:sz w:val="22"/>
                <w:szCs w:val="22"/>
                <w:lang w:eastAsia="en-US"/>
              </w:rPr>
              <w:t>List how your skills and experience compliment those required in the job description</w:t>
            </w:r>
          </w:p>
          <w:p w14:paraId="530ECCB1" w14:textId="77777777" w:rsidR="008A3EEA" w:rsidRPr="006E7870" w:rsidRDefault="008A3EEA" w:rsidP="00E645F6">
            <w:pPr>
              <w:autoSpaceDE w:val="0"/>
              <w:autoSpaceDN w:val="0"/>
              <w:adjustRightInd w:val="0"/>
              <w:rPr>
                <w:rFonts w:ascii="Arial" w:hAnsi="Arial" w:cs="Arial"/>
                <w:bCs/>
                <w:sz w:val="22"/>
                <w:szCs w:val="22"/>
                <w:lang w:eastAsia="en-US"/>
              </w:rPr>
            </w:pPr>
          </w:p>
          <w:p w14:paraId="79CF7CA9" w14:textId="77777777" w:rsidR="008A3EEA" w:rsidRPr="006E7870" w:rsidRDefault="008A3EEA" w:rsidP="00E645F6">
            <w:pPr>
              <w:autoSpaceDE w:val="0"/>
              <w:autoSpaceDN w:val="0"/>
              <w:adjustRightInd w:val="0"/>
              <w:rPr>
                <w:rFonts w:ascii="Arial" w:hAnsi="Arial" w:cs="Arial"/>
                <w:bCs/>
                <w:sz w:val="22"/>
                <w:szCs w:val="22"/>
                <w:lang w:eastAsia="en-US"/>
              </w:rPr>
            </w:pPr>
          </w:p>
          <w:p w14:paraId="27EE61D9" w14:textId="77777777" w:rsidR="008A3EEA" w:rsidRPr="006E7870" w:rsidRDefault="008A3EEA" w:rsidP="00E645F6">
            <w:pPr>
              <w:autoSpaceDE w:val="0"/>
              <w:autoSpaceDN w:val="0"/>
              <w:adjustRightInd w:val="0"/>
              <w:rPr>
                <w:rFonts w:ascii="Arial" w:hAnsi="Arial" w:cs="Arial"/>
                <w:bCs/>
                <w:sz w:val="22"/>
                <w:szCs w:val="22"/>
                <w:lang w:eastAsia="en-US"/>
              </w:rPr>
            </w:pPr>
          </w:p>
          <w:p w14:paraId="7F2C7E72" w14:textId="77777777" w:rsidR="008A3EEA" w:rsidRPr="006E7870" w:rsidRDefault="008A3EEA" w:rsidP="00E645F6">
            <w:pPr>
              <w:autoSpaceDE w:val="0"/>
              <w:autoSpaceDN w:val="0"/>
              <w:adjustRightInd w:val="0"/>
              <w:rPr>
                <w:rFonts w:ascii="Arial" w:hAnsi="Arial" w:cs="Arial"/>
                <w:bCs/>
                <w:sz w:val="22"/>
                <w:szCs w:val="22"/>
                <w:lang w:eastAsia="en-US"/>
              </w:rPr>
            </w:pPr>
          </w:p>
          <w:p w14:paraId="68FBD997" w14:textId="77777777" w:rsidR="008A3EEA" w:rsidRPr="006E7870" w:rsidRDefault="008A3EEA" w:rsidP="00E645F6">
            <w:pPr>
              <w:autoSpaceDE w:val="0"/>
              <w:autoSpaceDN w:val="0"/>
              <w:adjustRightInd w:val="0"/>
              <w:rPr>
                <w:rFonts w:ascii="Arial" w:hAnsi="Arial" w:cs="Arial"/>
                <w:bCs/>
                <w:sz w:val="22"/>
                <w:szCs w:val="22"/>
                <w:lang w:eastAsia="en-US"/>
              </w:rPr>
            </w:pPr>
          </w:p>
          <w:p w14:paraId="20D77190" w14:textId="77777777" w:rsidR="008A3EEA" w:rsidRPr="006E7870" w:rsidRDefault="008A3EEA" w:rsidP="00E645F6">
            <w:pPr>
              <w:autoSpaceDE w:val="0"/>
              <w:autoSpaceDN w:val="0"/>
              <w:adjustRightInd w:val="0"/>
              <w:rPr>
                <w:rFonts w:ascii="Arial" w:hAnsi="Arial" w:cs="Arial"/>
                <w:bCs/>
                <w:sz w:val="22"/>
                <w:szCs w:val="22"/>
                <w:lang w:eastAsia="en-US"/>
              </w:rPr>
            </w:pPr>
          </w:p>
          <w:p w14:paraId="042C76E2" w14:textId="77777777" w:rsidR="008A3EEA" w:rsidRPr="006E7870" w:rsidRDefault="008A3EEA" w:rsidP="00E645F6">
            <w:pPr>
              <w:autoSpaceDE w:val="0"/>
              <w:autoSpaceDN w:val="0"/>
              <w:adjustRightInd w:val="0"/>
              <w:rPr>
                <w:rFonts w:ascii="Arial" w:hAnsi="Arial" w:cs="Arial"/>
                <w:bCs/>
                <w:sz w:val="22"/>
                <w:szCs w:val="22"/>
                <w:lang w:eastAsia="en-US"/>
              </w:rPr>
            </w:pPr>
          </w:p>
          <w:p w14:paraId="38D98036" w14:textId="77777777" w:rsidR="008A3EEA" w:rsidRPr="006E7870" w:rsidRDefault="008A3EEA" w:rsidP="00E645F6">
            <w:pPr>
              <w:autoSpaceDE w:val="0"/>
              <w:autoSpaceDN w:val="0"/>
              <w:adjustRightInd w:val="0"/>
              <w:rPr>
                <w:rFonts w:ascii="Arial" w:hAnsi="Arial" w:cs="Arial"/>
                <w:bCs/>
                <w:sz w:val="22"/>
                <w:szCs w:val="22"/>
                <w:lang w:eastAsia="en-US"/>
              </w:rPr>
            </w:pPr>
          </w:p>
          <w:p w14:paraId="0B1875BB" w14:textId="77777777" w:rsidR="008A3EEA" w:rsidRPr="006E7870" w:rsidRDefault="008A3EEA" w:rsidP="00E645F6">
            <w:pPr>
              <w:autoSpaceDE w:val="0"/>
              <w:autoSpaceDN w:val="0"/>
              <w:adjustRightInd w:val="0"/>
              <w:rPr>
                <w:rFonts w:ascii="Arial" w:hAnsi="Arial" w:cs="Arial"/>
                <w:bCs/>
                <w:sz w:val="22"/>
                <w:szCs w:val="22"/>
                <w:lang w:eastAsia="en-US"/>
              </w:rPr>
            </w:pPr>
          </w:p>
        </w:tc>
        <w:tc>
          <w:tcPr>
            <w:tcW w:w="1359" w:type="dxa"/>
            <w:tcBorders>
              <w:bottom w:val="single" w:sz="4" w:space="0" w:color="auto"/>
            </w:tcBorders>
          </w:tcPr>
          <w:p w14:paraId="44693FCE" w14:textId="77777777" w:rsidR="008A3EEA" w:rsidRPr="006E7870" w:rsidRDefault="008A3EEA" w:rsidP="00E645F6">
            <w:pPr>
              <w:autoSpaceDE w:val="0"/>
              <w:autoSpaceDN w:val="0"/>
              <w:adjustRightInd w:val="0"/>
              <w:rPr>
                <w:rFonts w:ascii="Arial" w:hAnsi="Arial" w:cs="Arial"/>
                <w:bCs/>
                <w:sz w:val="22"/>
                <w:szCs w:val="22"/>
                <w:lang w:eastAsia="en-US"/>
              </w:rPr>
            </w:pPr>
          </w:p>
        </w:tc>
      </w:tr>
      <w:tr w:rsidR="008A3EEA" w:rsidRPr="006E7870" w14:paraId="5FDEF640" w14:textId="77777777" w:rsidTr="008A3EEA">
        <w:tc>
          <w:tcPr>
            <w:tcW w:w="9747" w:type="dxa"/>
            <w:gridSpan w:val="2"/>
            <w:shd w:val="clear" w:color="auto" w:fill="F3F3F3"/>
          </w:tcPr>
          <w:p w14:paraId="61B7B671" w14:textId="77777777" w:rsidR="008A3EEA" w:rsidRPr="006E7870" w:rsidRDefault="008A3EEA" w:rsidP="00E645F6">
            <w:pPr>
              <w:autoSpaceDE w:val="0"/>
              <w:autoSpaceDN w:val="0"/>
              <w:adjustRightInd w:val="0"/>
              <w:rPr>
                <w:rFonts w:ascii="Arial" w:hAnsi="Arial" w:cs="Arial"/>
                <w:bCs/>
                <w:sz w:val="22"/>
                <w:szCs w:val="22"/>
                <w:lang w:eastAsia="en-US"/>
              </w:rPr>
            </w:pPr>
            <w:r w:rsidRPr="006E7870">
              <w:rPr>
                <w:rFonts w:ascii="Arial" w:hAnsi="Arial" w:cs="Arial"/>
                <w:bCs/>
                <w:sz w:val="22"/>
                <w:szCs w:val="22"/>
                <w:lang w:eastAsia="en-US"/>
              </w:rPr>
              <w:t>Mental Skills</w:t>
            </w:r>
          </w:p>
        </w:tc>
      </w:tr>
      <w:tr w:rsidR="008A3EEA" w:rsidRPr="006E7870" w14:paraId="6883D67B" w14:textId="77777777" w:rsidTr="008A3EEA">
        <w:tc>
          <w:tcPr>
            <w:tcW w:w="8388" w:type="dxa"/>
          </w:tcPr>
          <w:p w14:paraId="0799CFFE" w14:textId="77777777" w:rsidR="008A3EEA" w:rsidRPr="006E7870" w:rsidRDefault="008A3EEA" w:rsidP="00E645F6">
            <w:pPr>
              <w:autoSpaceDE w:val="0"/>
              <w:autoSpaceDN w:val="0"/>
              <w:adjustRightInd w:val="0"/>
              <w:rPr>
                <w:rFonts w:ascii="Arial" w:hAnsi="Arial" w:cs="Arial"/>
                <w:bCs/>
                <w:sz w:val="22"/>
                <w:szCs w:val="22"/>
                <w:lang w:eastAsia="en-US"/>
              </w:rPr>
            </w:pPr>
            <w:r w:rsidRPr="006E7870">
              <w:rPr>
                <w:rFonts w:ascii="Arial" w:hAnsi="Arial" w:cs="Arial"/>
                <w:bCs/>
                <w:sz w:val="22"/>
                <w:szCs w:val="22"/>
                <w:lang w:eastAsia="en-US"/>
              </w:rPr>
              <w:t xml:space="preserve">Give examples of the research and planning you have to undertake as part of your job, </w:t>
            </w:r>
            <w:proofErr w:type="gramStart"/>
            <w:r w:rsidRPr="006E7870">
              <w:rPr>
                <w:rFonts w:ascii="Arial" w:hAnsi="Arial" w:cs="Arial"/>
                <w:bCs/>
                <w:sz w:val="22"/>
                <w:szCs w:val="22"/>
                <w:lang w:eastAsia="en-US"/>
              </w:rPr>
              <w:t>e.g.</w:t>
            </w:r>
            <w:proofErr w:type="gramEnd"/>
            <w:r w:rsidRPr="006E7870">
              <w:rPr>
                <w:rFonts w:ascii="Arial" w:hAnsi="Arial" w:cs="Arial"/>
                <w:bCs/>
                <w:sz w:val="22"/>
                <w:szCs w:val="22"/>
                <w:lang w:eastAsia="en-US"/>
              </w:rPr>
              <w:t xml:space="preserve"> financial regulations, Health &amp; safety, planning of school trips etc.</w:t>
            </w:r>
          </w:p>
          <w:p w14:paraId="32CCF57A" w14:textId="77777777" w:rsidR="008A3EEA" w:rsidRPr="006E7870" w:rsidRDefault="008A3EEA" w:rsidP="00E645F6">
            <w:pPr>
              <w:autoSpaceDE w:val="0"/>
              <w:autoSpaceDN w:val="0"/>
              <w:adjustRightInd w:val="0"/>
              <w:rPr>
                <w:rFonts w:ascii="Arial" w:hAnsi="Arial" w:cs="Arial"/>
                <w:bCs/>
                <w:sz w:val="22"/>
                <w:szCs w:val="22"/>
                <w:lang w:eastAsia="en-US"/>
              </w:rPr>
            </w:pPr>
          </w:p>
          <w:p w14:paraId="7BF2179E" w14:textId="77777777" w:rsidR="008A3EEA" w:rsidRPr="006E7870" w:rsidRDefault="008A3EEA" w:rsidP="00E645F6">
            <w:pPr>
              <w:autoSpaceDE w:val="0"/>
              <w:autoSpaceDN w:val="0"/>
              <w:adjustRightInd w:val="0"/>
              <w:rPr>
                <w:rFonts w:ascii="Arial" w:hAnsi="Arial" w:cs="Arial"/>
                <w:bCs/>
                <w:sz w:val="22"/>
                <w:szCs w:val="22"/>
                <w:lang w:eastAsia="en-US"/>
              </w:rPr>
            </w:pPr>
          </w:p>
          <w:p w14:paraId="1181017C" w14:textId="77777777" w:rsidR="008A3EEA" w:rsidRPr="006E7870" w:rsidRDefault="008A3EEA" w:rsidP="00E645F6">
            <w:pPr>
              <w:autoSpaceDE w:val="0"/>
              <w:autoSpaceDN w:val="0"/>
              <w:adjustRightInd w:val="0"/>
              <w:rPr>
                <w:rFonts w:ascii="Arial" w:hAnsi="Arial" w:cs="Arial"/>
                <w:bCs/>
                <w:sz w:val="22"/>
                <w:szCs w:val="22"/>
                <w:lang w:eastAsia="en-US"/>
              </w:rPr>
            </w:pPr>
          </w:p>
          <w:p w14:paraId="1D22B9E8" w14:textId="77777777" w:rsidR="008A3EEA" w:rsidRPr="006E7870" w:rsidRDefault="008A3EEA" w:rsidP="00E645F6">
            <w:pPr>
              <w:autoSpaceDE w:val="0"/>
              <w:autoSpaceDN w:val="0"/>
              <w:adjustRightInd w:val="0"/>
              <w:rPr>
                <w:rFonts w:ascii="Arial" w:hAnsi="Arial" w:cs="Arial"/>
                <w:bCs/>
                <w:sz w:val="22"/>
                <w:szCs w:val="22"/>
                <w:lang w:eastAsia="en-US"/>
              </w:rPr>
            </w:pPr>
          </w:p>
          <w:p w14:paraId="5842B42C" w14:textId="77777777" w:rsidR="008A3EEA" w:rsidRPr="006E7870" w:rsidRDefault="008A3EEA" w:rsidP="00E645F6">
            <w:pPr>
              <w:autoSpaceDE w:val="0"/>
              <w:autoSpaceDN w:val="0"/>
              <w:adjustRightInd w:val="0"/>
              <w:rPr>
                <w:rFonts w:ascii="Arial" w:hAnsi="Arial" w:cs="Arial"/>
                <w:bCs/>
                <w:sz w:val="22"/>
                <w:szCs w:val="22"/>
                <w:lang w:eastAsia="en-US"/>
              </w:rPr>
            </w:pPr>
          </w:p>
          <w:p w14:paraId="1206F359" w14:textId="77777777" w:rsidR="008A3EEA" w:rsidRPr="006E7870" w:rsidRDefault="008A3EEA" w:rsidP="00E645F6">
            <w:pPr>
              <w:autoSpaceDE w:val="0"/>
              <w:autoSpaceDN w:val="0"/>
              <w:adjustRightInd w:val="0"/>
              <w:rPr>
                <w:rFonts w:ascii="Arial" w:hAnsi="Arial" w:cs="Arial"/>
                <w:bCs/>
                <w:sz w:val="22"/>
                <w:szCs w:val="22"/>
                <w:lang w:eastAsia="en-US"/>
              </w:rPr>
            </w:pPr>
          </w:p>
          <w:p w14:paraId="2FB25E5F" w14:textId="77777777" w:rsidR="008A3EEA" w:rsidRPr="006E7870" w:rsidRDefault="008A3EEA" w:rsidP="00E645F6">
            <w:pPr>
              <w:autoSpaceDE w:val="0"/>
              <w:autoSpaceDN w:val="0"/>
              <w:adjustRightInd w:val="0"/>
              <w:rPr>
                <w:rFonts w:ascii="Arial" w:hAnsi="Arial" w:cs="Arial"/>
                <w:bCs/>
                <w:sz w:val="22"/>
                <w:szCs w:val="22"/>
                <w:lang w:eastAsia="en-US"/>
              </w:rPr>
            </w:pPr>
          </w:p>
          <w:p w14:paraId="68DB2F76" w14:textId="77777777" w:rsidR="008A3EEA" w:rsidRPr="006E7870" w:rsidRDefault="008A3EEA" w:rsidP="00E645F6">
            <w:pPr>
              <w:autoSpaceDE w:val="0"/>
              <w:autoSpaceDN w:val="0"/>
              <w:adjustRightInd w:val="0"/>
              <w:rPr>
                <w:rFonts w:ascii="Arial" w:hAnsi="Arial" w:cs="Arial"/>
                <w:bCs/>
                <w:sz w:val="22"/>
                <w:szCs w:val="22"/>
                <w:lang w:eastAsia="en-US"/>
              </w:rPr>
            </w:pPr>
          </w:p>
          <w:p w14:paraId="3BB8B09D" w14:textId="77777777" w:rsidR="008A3EEA" w:rsidRPr="006E7870" w:rsidRDefault="008A3EEA" w:rsidP="00E645F6">
            <w:pPr>
              <w:autoSpaceDE w:val="0"/>
              <w:autoSpaceDN w:val="0"/>
              <w:adjustRightInd w:val="0"/>
              <w:rPr>
                <w:rFonts w:ascii="Arial" w:hAnsi="Arial" w:cs="Arial"/>
                <w:bCs/>
                <w:sz w:val="22"/>
                <w:szCs w:val="22"/>
                <w:lang w:eastAsia="en-US"/>
              </w:rPr>
            </w:pPr>
          </w:p>
        </w:tc>
        <w:tc>
          <w:tcPr>
            <w:tcW w:w="1359" w:type="dxa"/>
          </w:tcPr>
          <w:p w14:paraId="375C3C58" w14:textId="77777777" w:rsidR="008A3EEA" w:rsidRPr="006E7870" w:rsidRDefault="008A3EEA" w:rsidP="00E645F6">
            <w:pPr>
              <w:autoSpaceDE w:val="0"/>
              <w:autoSpaceDN w:val="0"/>
              <w:adjustRightInd w:val="0"/>
              <w:rPr>
                <w:rFonts w:ascii="Arial" w:hAnsi="Arial" w:cs="Arial"/>
                <w:bCs/>
                <w:sz w:val="22"/>
                <w:szCs w:val="22"/>
                <w:lang w:eastAsia="en-US"/>
              </w:rPr>
            </w:pPr>
          </w:p>
        </w:tc>
      </w:tr>
      <w:tr w:rsidR="008A3EEA" w:rsidRPr="006E7870" w14:paraId="7095F33F" w14:textId="77777777" w:rsidTr="008A3EEA">
        <w:tc>
          <w:tcPr>
            <w:tcW w:w="8388" w:type="dxa"/>
            <w:tcBorders>
              <w:bottom w:val="single" w:sz="4" w:space="0" w:color="auto"/>
            </w:tcBorders>
          </w:tcPr>
          <w:p w14:paraId="24C816B6" w14:textId="77777777" w:rsidR="008A3EEA" w:rsidRPr="006E7870" w:rsidRDefault="008A3EEA" w:rsidP="00E645F6">
            <w:pPr>
              <w:autoSpaceDE w:val="0"/>
              <w:autoSpaceDN w:val="0"/>
              <w:adjustRightInd w:val="0"/>
              <w:rPr>
                <w:rFonts w:ascii="Arial" w:hAnsi="Arial" w:cs="Arial"/>
                <w:bCs/>
                <w:sz w:val="22"/>
                <w:szCs w:val="22"/>
                <w:lang w:eastAsia="en-US"/>
              </w:rPr>
            </w:pPr>
            <w:r w:rsidRPr="006E7870">
              <w:rPr>
                <w:rFonts w:ascii="Arial" w:hAnsi="Arial" w:cs="Arial"/>
                <w:bCs/>
                <w:sz w:val="22"/>
                <w:szCs w:val="22"/>
                <w:lang w:eastAsia="en-US"/>
              </w:rPr>
              <w:t>Give examples of how you organise your workload and priorities, including examples of non-routine tasks and working collaboratively with others</w:t>
            </w:r>
          </w:p>
          <w:p w14:paraId="2B1BF86B" w14:textId="77777777" w:rsidR="008A3EEA" w:rsidRPr="006E7870" w:rsidRDefault="008A3EEA" w:rsidP="00E645F6">
            <w:pPr>
              <w:autoSpaceDE w:val="0"/>
              <w:autoSpaceDN w:val="0"/>
              <w:adjustRightInd w:val="0"/>
              <w:rPr>
                <w:rFonts w:ascii="Arial" w:hAnsi="Arial" w:cs="Arial"/>
                <w:bCs/>
                <w:sz w:val="22"/>
                <w:szCs w:val="22"/>
                <w:lang w:eastAsia="en-US"/>
              </w:rPr>
            </w:pPr>
          </w:p>
          <w:p w14:paraId="6B15F277" w14:textId="77777777" w:rsidR="008A3EEA" w:rsidRPr="006E7870" w:rsidRDefault="008A3EEA" w:rsidP="00E645F6">
            <w:pPr>
              <w:autoSpaceDE w:val="0"/>
              <w:autoSpaceDN w:val="0"/>
              <w:adjustRightInd w:val="0"/>
              <w:rPr>
                <w:rFonts w:ascii="Arial" w:hAnsi="Arial" w:cs="Arial"/>
                <w:bCs/>
                <w:sz w:val="22"/>
                <w:szCs w:val="22"/>
                <w:lang w:eastAsia="en-US"/>
              </w:rPr>
            </w:pPr>
          </w:p>
          <w:p w14:paraId="4403B804" w14:textId="77777777" w:rsidR="008A3EEA" w:rsidRPr="006E7870" w:rsidRDefault="008A3EEA" w:rsidP="00E645F6">
            <w:pPr>
              <w:autoSpaceDE w:val="0"/>
              <w:autoSpaceDN w:val="0"/>
              <w:adjustRightInd w:val="0"/>
              <w:rPr>
                <w:rFonts w:ascii="Arial" w:hAnsi="Arial" w:cs="Arial"/>
                <w:bCs/>
                <w:sz w:val="22"/>
                <w:szCs w:val="22"/>
                <w:lang w:eastAsia="en-US"/>
              </w:rPr>
            </w:pPr>
          </w:p>
          <w:p w14:paraId="5DB743CC" w14:textId="77777777" w:rsidR="008A3EEA" w:rsidRPr="006E7870" w:rsidRDefault="008A3EEA" w:rsidP="00E645F6">
            <w:pPr>
              <w:autoSpaceDE w:val="0"/>
              <w:autoSpaceDN w:val="0"/>
              <w:adjustRightInd w:val="0"/>
              <w:rPr>
                <w:rFonts w:ascii="Arial" w:hAnsi="Arial" w:cs="Arial"/>
                <w:bCs/>
                <w:sz w:val="22"/>
                <w:szCs w:val="22"/>
                <w:lang w:eastAsia="en-US"/>
              </w:rPr>
            </w:pPr>
          </w:p>
          <w:p w14:paraId="5AB0DAD9" w14:textId="77777777" w:rsidR="008A3EEA" w:rsidRPr="006E7870" w:rsidRDefault="008A3EEA" w:rsidP="00E645F6">
            <w:pPr>
              <w:autoSpaceDE w:val="0"/>
              <w:autoSpaceDN w:val="0"/>
              <w:adjustRightInd w:val="0"/>
              <w:rPr>
                <w:rFonts w:ascii="Arial" w:hAnsi="Arial" w:cs="Arial"/>
                <w:bCs/>
                <w:sz w:val="22"/>
                <w:szCs w:val="22"/>
                <w:lang w:eastAsia="en-US"/>
              </w:rPr>
            </w:pPr>
          </w:p>
          <w:p w14:paraId="4DC8ACB2" w14:textId="77777777" w:rsidR="008A3EEA" w:rsidRPr="006E7870" w:rsidRDefault="008A3EEA" w:rsidP="00E645F6">
            <w:pPr>
              <w:autoSpaceDE w:val="0"/>
              <w:autoSpaceDN w:val="0"/>
              <w:adjustRightInd w:val="0"/>
              <w:rPr>
                <w:rFonts w:ascii="Arial" w:hAnsi="Arial" w:cs="Arial"/>
                <w:bCs/>
                <w:sz w:val="22"/>
                <w:szCs w:val="22"/>
                <w:lang w:eastAsia="en-US"/>
              </w:rPr>
            </w:pPr>
          </w:p>
          <w:p w14:paraId="2695F7CA" w14:textId="77777777" w:rsidR="008A3EEA" w:rsidRPr="006E7870" w:rsidRDefault="008A3EEA" w:rsidP="00E645F6">
            <w:pPr>
              <w:autoSpaceDE w:val="0"/>
              <w:autoSpaceDN w:val="0"/>
              <w:adjustRightInd w:val="0"/>
              <w:rPr>
                <w:rFonts w:ascii="Arial" w:hAnsi="Arial" w:cs="Arial"/>
                <w:bCs/>
                <w:sz w:val="22"/>
                <w:szCs w:val="22"/>
                <w:lang w:eastAsia="en-US"/>
              </w:rPr>
            </w:pPr>
          </w:p>
          <w:p w14:paraId="624FD307" w14:textId="77777777" w:rsidR="008A3EEA" w:rsidRPr="006E7870" w:rsidRDefault="008A3EEA" w:rsidP="00E645F6">
            <w:pPr>
              <w:autoSpaceDE w:val="0"/>
              <w:autoSpaceDN w:val="0"/>
              <w:adjustRightInd w:val="0"/>
              <w:rPr>
                <w:rFonts w:ascii="Arial" w:hAnsi="Arial" w:cs="Arial"/>
                <w:bCs/>
                <w:sz w:val="22"/>
                <w:szCs w:val="22"/>
                <w:lang w:eastAsia="en-US"/>
              </w:rPr>
            </w:pPr>
          </w:p>
          <w:p w14:paraId="2B5F9ACC" w14:textId="77777777" w:rsidR="008A3EEA" w:rsidRPr="006E7870" w:rsidRDefault="008A3EEA" w:rsidP="00E645F6">
            <w:pPr>
              <w:autoSpaceDE w:val="0"/>
              <w:autoSpaceDN w:val="0"/>
              <w:adjustRightInd w:val="0"/>
              <w:rPr>
                <w:rFonts w:ascii="Arial" w:hAnsi="Arial" w:cs="Arial"/>
                <w:bCs/>
                <w:sz w:val="22"/>
                <w:szCs w:val="22"/>
                <w:lang w:eastAsia="en-US"/>
              </w:rPr>
            </w:pPr>
          </w:p>
        </w:tc>
        <w:tc>
          <w:tcPr>
            <w:tcW w:w="1359" w:type="dxa"/>
            <w:tcBorders>
              <w:bottom w:val="single" w:sz="4" w:space="0" w:color="auto"/>
            </w:tcBorders>
          </w:tcPr>
          <w:p w14:paraId="0DC24321" w14:textId="77777777" w:rsidR="008A3EEA" w:rsidRPr="006E7870" w:rsidRDefault="008A3EEA" w:rsidP="00E645F6">
            <w:pPr>
              <w:autoSpaceDE w:val="0"/>
              <w:autoSpaceDN w:val="0"/>
              <w:adjustRightInd w:val="0"/>
              <w:rPr>
                <w:rFonts w:ascii="Arial" w:hAnsi="Arial" w:cs="Arial"/>
                <w:bCs/>
                <w:sz w:val="22"/>
                <w:szCs w:val="22"/>
                <w:lang w:eastAsia="en-US"/>
              </w:rPr>
            </w:pPr>
          </w:p>
        </w:tc>
      </w:tr>
      <w:tr w:rsidR="008A3EEA" w:rsidRPr="006E7870" w14:paraId="2AEFC0D5" w14:textId="77777777" w:rsidTr="008A3EEA">
        <w:tc>
          <w:tcPr>
            <w:tcW w:w="9747" w:type="dxa"/>
            <w:gridSpan w:val="2"/>
            <w:shd w:val="clear" w:color="auto" w:fill="F3F3F3"/>
          </w:tcPr>
          <w:p w14:paraId="43A1A2CF" w14:textId="77777777" w:rsidR="008A3EEA" w:rsidRPr="006E7870" w:rsidRDefault="008A3EEA" w:rsidP="00E645F6">
            <w:pPr>
              <w:autoSpaceDE w:val="0"/>
              <w:autoSpaceDN w:val="0"/>
              <w:adjustRightInd w:val="0"/>
              <w:rPr>
                <w:rFonts w:ascii="Arial" w:hAnsi="Arial" w:cs="Arial"/>
                <w:bCs/>
                <w:sz w:val="22"/>
                <w:szCs w:val="22"/>
                <w:lang w:eastAsia="en-US"/>
              </w:rPr>
            </w:pPr>
            <w:r w:rsidRPr="006E7870">
              <w:rPr>
                <w:rFonts w:ascii="Arial" w:hAnsi="Arial" w:cs="Arial"/>
                <w:bCs/>
                <w:sz w:val="22"/>
                <w:szCs w:val="22"/>
                <w:lang w:eastAsia="en-US"/>
              </w:rPr>
              <w:t>Interpersonal &amp; Communications Skills</w:t>
            </w:r>
          </w:p>
        </w:tc>
      </w:tr>
      <w:tr w:rsidR="008A3EEA" w:rsidRPr="006E7870" w14:paraId="508922AF" w14:textId="77777777" w:rsidTr="008A3EEA">
        <w:tc>
          <w:tcPr>
            <w:tcW w:w="8388" w:type="dxa"/>
          </w:tcPr>
          <w:p w14:paraId="4AC578DB" w14:textId="77777777" w:rsidR="008A3EEA" w:rsidRPr="006E7870" w:rsidRDefault="008A3EEA" w:rsidP="00E645F6">
            <w:pPr>
              <w:autoSpaceDE w:val="0"/>
              <w:autoSpaceDN w:val="0"/>
              <w:adjustRightInd w:val="0"/>
              <w:rPr>
                <w:rFonts w:ascii="Arial" w:hAnsi="Arial" w:cs="Arial"/>
                <w:bCs/>
                <w:sz w:val="22"/>
                <w:szCs w:val="22"/>
                <w:lang w:eastAsia="en-US"/>
              </w:rPr>
            </w:pPr>
            <w:r w:rsidRPr="006E7870">
              <w:rPr>
                <w:rFonts w:ascii="Arial" w:hAnsi="Arial" w:cs="Arial"/>
                <w:bCs/>
                <w:sz w:val="22"/>
                <w:szCs w:val="22"/>
                <w:lang w:eastAsia="en-US"/>
              </w:rPr>
              <w:t>Do you have line management responsibility?  If yes, please give details</w:t>
            </w:r>
          </w:p>
          <w:p w14:paraId="14BA3C5B" w14:textId="77777777" w:rsidR="008A3EEA" w:rsidRPr="006E7870" w:rsidRDefault="008A3EEA" w:rsidP="00E645F6">
            <w:pPr>
              <w:autoSpaceDE w:val="0"/>
              <w:autoSpaceDN w:val="0"/>
              <w:adjustRightInd w:val="0"/>
              <w:rPr>
                <w:rFonts w:ascii="Arial" w:hAnsi="Arial" w:cs="Arial"/>
                <w:bCs/>
                <w:sz w:val="22"/>
                <w:szCs w:val="22"/>
                <w:lang w:eastAsia="en-US"/>
              </w:rPr>
            </w:pPr>
          </w:p>
          <w:p w14:paraId="47AA3DE2" w14:textId="77777777" w:rsidR="008A3EEA" w:rsidRPr="006E7870" w:rsidRDefault="008A3EEA" w:rsidP="00E645F6">
            <w:pPr>
              <w:autoSpaceDE w:val="0"/>
              <w:autoSpaceDN w:val="0"/>
              <w:adjustRightInd w:val="0"/>
              <w:rPr>
                <w:rFonts w:ascii="Arial" w:hAnsi="Arial" w:cs="Arial"/>
                <w:bCs/>
                <w:sz w:val="22"/>
                <w:szCs w:val="22"/>
                <w:lang w:eastAsia="en-US"/>
              </w:rPr>
            </w:pPr>
          </w:p>
          <w:p w14:paraId="6914E43C" w14:textId="77777777" w:rsidR="008A3EEA" w:rsidRPr="006E7870" w:rsidRDefault="008A3EEA" w:rsidP="00E645F6">
            <w:pPr>
              <w:autoSpaceDE w:val="0"/>
              <w:autoSpaceDN w:val="0"/>
              <w:adjustRightInd w:val="0"/>
              <w:rPr>
                <w:rFonts w:ascii="Arial" w:hAnsi="Arial" w:cs="Arial"/>
                <w:bCs/>
                <w:sz w:val="22"/>
                <w:szCs w:val="22"/>
                <w:lang w:eastAsia="en-US"/>
              </w:rPr>
            </w:pPr>
          </w:p>
          <w:p w14:paraId="6184C988" w14:textId="77777777" w:rsidR="008A3EEA" w:rsidRPr="006E7870" w:rsidRDefault="008A3EEA" w:rsidP="00E645F6">
            <w:pPr>
              <w:autoSpaceDE w:val="0"/>
              <w:autoSpaceDN w:val="0"/>
              <w:adjustRightInd w:val="0"/>
              <w:rPr>
                <w:rFonts w:ascii="Arial" w:hAnsi="Arial" w:cs="Arial"/>
                <w:bCs/>
                <w:sz w:val="22"/>
                <w:szCs w:val="22"/>
                <w:lang w:eastAsia="en-US"/>
              </w:rPr>
            </w:pPr>
          </w:p>
          <w:p w14:paraId="3E344A49" w14:textId="77777777" w:rsidR="008A3EEA" w:rsidRPr="006E7870" w:rsidRDefault="008A3EEA" w:rsidP="00E645F6">
            <w:pPr>
              <w:autoSpaceDE w:val="0"/>
              <w:autoSpaceDN w:val="0"/>
              <w:adjustRightInd w:val="0"/>
              <w:rPr>
                <w:rFonts w:ascii="Arial" w:hAnsi="Arial" w:cs="Arial"/>
                <w:bCs/>
                <w:sz w:val="22"/>
                <w:szCs w:val="22"/>
                <w:lang w:eastAsia="en-US"/>
              </w:rPr>
            </w:pPr>
          </w:p>
          <w:p w14:paraId="7712B13A" w14:textId="77777777" w:rsidR="008A3EEA" w:rsidRPr="006E7870" w:rsidRDefault="008A3EEA" w:rsidP="00E645F6">
            <w:pPr>
              <w:autoSpaceDE w:val="0"/>
              <w:autoSpaceDN w:val="0"/>
              <w:adjustRightInd w:val="0"/>
              <w:rPr>
                <w:rFonts w:ascii="Arial" w:hAnsi="Arial" w:cs="Arial"/>
                <w:bCs/>
                <w:sz w:val="22"/>
                <w:szCs w:val="22"/>
                <w:lang w:eastAsia="en-US"/>
              </w:rPr>
            </w:pPr>
          </w:p>
          <w:p w14:paraId="2325EEB1" w14:textId="77777777" w:rsidR="008A3EEA" w:rsidRPr="006E7870" w:rsidRDefault="008A3EEA" w:rsidP="00E645F6">
            <w:pPr>
              <w:autoSpaceDE w:val="0"/>
              <w:autoSpaceDN w:val="0"/>
              <w:adjustRightInd w:val="0"/>
              <w:rPr>
                <w:rFonts w:ascii="Arial" w:hAnsi="Arial" w:cs="Arial"/>
                <w:bCs/>
                <w:sz w:val="22"/>
                <w:szCs w:val="22"/>
                <w:lang w:eastAsia="en-US"/>
              </w:rPr>
            </w:pPr>
          </w:p>
          <w:p w14:paraId="0142B015" w14:textId="77777777" w:rsidR="008A3EEA" w:rsidRPr="006E7870" w:rsidRDefault="008A3EEA" w:rsidP="00E645F6">
            <w:pPr>
              <w:autoSpaceDE w:val="0"/>
              <w:autoSpaceDN w:val="0"/>
              <w:adjustRightInd w:val="0"/>
              <w:rPr>
                <w:rFonts w:ascii="Arial" w:hAnsi="Arial" w:cs="Arial"/>
                <w:bCs/>
                <w:sz w:val="22"/>
                <w:szCs w:val="22"/>
                <w:lang w:eastAsia="en-US"/>
              </w:rPr>
            </w:pPr>
          </w:p>
        </w:tc>
        <w:tc>
          <w:tcPr>
            <w:tcW w:w="1359" w:type="dxa"/>
          </w:tcPr>
          <w:p w14:paraId="7669B672" w14:textId="77777777" w:rsidR="008A3EEA" w:rsidRPr="006E7870" w:rsidRDefault="008A3EEA" w:rsidP="00E645F6">
            <w:pPr>
              <w:autoSpaceDE w:val="0"/>
              <w:autoSpaceDN w:val="0"/>
              <w:adjustRightInd w:val="0"/>
              <w:rPr>
                <w:rFonts w:ascii="Arial" w:hAnsi="Arial" w:cs="Arial"/>
                <w:bCs/>
                <w:sz w:val="22"/>
                <w:szCs w:val="22"/>
                <w:lang w:eastAsia="en-US"/>
              </w:rPr>
            </w:pPr>
          </w:p>
        </w:tc>
      </w:tr>
      <w:tr w:rsidR="008A3EEA" w:rsidRPr="006E7870" w14:paraId="69D85244" w14:textId="77777777" w:rsidTr="008A3EEA">
        <w:tc>
          <w:tcPr>
            <w:tcW w:w="8388" w:type="dxa"/>
            <w:tcBorders>
              <w:bottom w:val="single" w:sz="4" w:space="0" w:color="auto"/>
            </w:tcBorders>
          </w:tcPr>
          <w:p w14:paraId="38046EEA" w14:textId="77777777" w:rsidR="008A3EEA" w:rsidRPr="006E7870" w:rsidRDefault="008A3EEA" w:rsidP="00E645F6">
            <w:pPr>
              <w:autoSpaceDE w:val="0"/>
              <w:autoSpaceDN w:val="0"/>
              <w:adjustRightInd w:val="0"/>
              <w:rPr>
                <w:rFonts w:ascii="Arial" w:hAnsi="Arial" w:cs="Arial"/>
                <w:bCs/>
                <w:sz w:val="22"/>
                <w:szCs w:val="22"/>
                <w:lang w:eastAsia="en-US"/>
              </w:rPr>
            </w:pPr>
            <w:r w:rsidRPr="006E7870">
              <w:rPr>
                <w:rFonts w:ascii="Arial" w:hAnsi="Arial" w:cs="Arial"/>
                <w:bCs/>
                <w:sz w:val="22"/>
                <w:szCs w:val="22"/>
                <w:lang w:eastAsia="en-US"/>
              </w:rPr>
              <w:t>Have you trained other colleagues, including informal training and coaching/mentoring?  If yes, please give details</w:t>
            </w:r>
          </w:p>
          <w:p w14:paraId="1D1FCA98" w14:textId="77777777" w:rsidR="008A3EEA" w:rsidRPr="006E7870" w:rsidRDefault="008A3EEA" w:rsidP="00E645F6">
            <w:pPr>
              <w:autoSpaceDE w:val="0"/>
              <w:autoSpaceDN w:val="0"/>
              <w:adjustRightInd w:val="0"/>
              <w:rPr>
                <w:rFonts w:ascii="Arial" w:hAnsi="Arial" w:cs="Arial"/>
                <w:bCs/>
                <w:sz w:val="22"/>
                <w:szCs w:val="22"/>
                <w:lang w:eastAsia="en-US"/>
              </w:rPr>
            </w:pPr>
          </w:p>
          <w:p w14:paraId="67ABFCE9" w14:textId="77777777" w:rsidR="008A3EEA" w:rsidRPr="006E7870" w:rsidRDefault="008A3EEA" w:rsidP="00E645F6">
            <w:pPr>
              <w:autoSpaceDE w:val="0"/>
              <w:autoSpaceDN w:val="0"/>
              <w:adjustRightInd w:val="0"/>
              <w:rPr>
                <w:rFonts w:ascii="Arial" w:hAnsi="Arial" w:cs="Arial"/>
                <w:bCs/>
                <w:sz w:val="22"/>
                <w:szCs w:val="22"/>
                <w:lang w:eastAsia="en-US"/>
              </w:rPr>
            </w:pPr>
          </w:p>
          <w:p w14:paraId="4C1272BA" w14:textId="77777777" w:rsidR="008A3EEA" w:rsidRPr="006E7870" w:rsidRDefault="008A3EEA" w:rsidP="00E645F6">
            <w:pPr>
              <w:autoSpaceDE w:val="0"/>
              <w:autoSpaceDN w:val="0"/>
              <w:adjustRightInd w:val="0"/>
              <w:rPr>
                <w:rFonts w:ascii="Arial" w:hAnsi="Arial" w:cs="Arial"/>
                <w:bCs/>
                <w:sz w:val="22"/>
                <w:szCs w:val="22"/>
                <w:lang w:eastAsia="en-US"/>
              </w:rPr>
            </w:pPr>
          </w:p>
        </w:tc>
        <w:tc>
          <w:tcPr>
            <w:tcW w:w="1359" w:type="dxa"/>
            <w:tcBorders>
              <w:bottom w:val="single" w:sz="4" w:space="0" w:color="auto"/>
            </w:tcBorders>
          </w:tcPr>
          <w:p w14:paraId="7AC81B9D" w14:textId="77777777" w:rsidR="008A3EEA" w:rsidRPr="006E7870" w:rsidRDefault="008A3EEA" w:rsidP="00E645F6">
            <w:pPr>
              <w:autoSpaceDE w:val="0"/>
              <w:autoSpaceDN w:val="0"/>
              <w:adjustRightInd w:val="0"/>
              <w:rPr>
                <w:rFonts w:ascii="Arial" w:hAnsi="Arial" w:cs="Arial"/>
                <w:bCs/>
                <w:sz w:val="22"/>
                <w:szCs w:val="22"/>
                <w:lang w:eastAsia="en-US"/>
              </w:rPr>
            </w:pPr>
          </w:p>
        </w:tc>
      </w:tr>
      <w:tr w:rsidR="008A3EEA" w:rsidRPr="006E7870" w14:paraId="1988BC8F" w14:textId="77777777" w:rsidTr="008A3EEA">
        <w:tc>
          <w:tcPr>
            <w:tcW w:w="8388" w:type="dxa"/>
            <w:tcBorders>
              <w:bottom w:val="single" w:sz="4" w:space="0" w:color="auto"/>
            </w:tcBorders>
          </w:tcPr>
          <w:p w14:paraId="2AD8DAD6" w14:textId="77777777" w:rsidR="008A3EEA" w:rsidRPr="006E7870" w:rsidRDefault="008A3EEA" w:rsidP="00E645F6">
            <w:pPr>
              <w:autoSpaceDE w:val="0"/>
              <w:autoSpaceDN w:val="0"/>
              <w:adjustRightInd w:val="0"/>
              <w:rPr>
                <w:rFonts w:ascii="Arial" w:hAnsi="Arial" w:cs="Arial"/>
                <w:bCs/>
                <w:sz w:val="22"/>
                <w:szCs w:val="22"/>
                <w:lang w:eastAsia="en-US"/>
              </w:rPr>
            </w:pPr>
            <w:r w:rsidRPr="006E7870">
              <w:rPr>
                <w:rFonts w:ascii="Arial" w:hAnsi="Arial" w:cs="Arial"/>
                <w:bCs/>
                <w:sz w:val="22"/>
                <w:szCs w:val="22"/>
                <w:lang w:eastAsia="en-US"/>
              </w:rPr>
              <w:t>Explain what support you have provided to the school by undertaking tasks and responsibilities not directly required by your job.</w:t>
            </w:r>
          </w:p>
          <w:p w14:paraId="5C501F4E" w14:textId="77777777" w:rsidR="008A3EEA" w:rsidRPr="006E7870" w:rsidRDefault="008A3EEA" w:rsidP="00E645F6">
            <w:pPr>
              <w:autoSpaceDE w:val="0"/>
              <w:autoSpaceDN w:val="0"/>
              <w:adjustRightInd w:val="0"/>
              <w:rPr>
                <w:rFonts w:ascii="Arial" w:hAnsi="Arial" w:cs="Arial"/>
                <w:bCs/>
                <w:sz w:val="22"/>
                <w:szCs w:val="22"/>
                <w:lang w:eastAsia="en-US"/>
              </w:rPr>
            </w:pPr>
          </w:p>
          <w:p w14:paraId="08CDCBD4" w14:textId="77777777" w:rsidR="008A3EEA" w:rsidRPr="006E7870" w:rsidRDefault="008A3EEA" w:rsidP="00E645F6">
            <w:pPr>
              <w:autoSpaceDE w:val="0"/>
              <w:autoSpaceDN w:val="0"/>
              <w:adjustRightInd w:val="0"/>
              <w:rPr>
                <w:rFonts w:ascii="Arial" w:hAnsi="Arial" w:cs="Arial"/>
                <w:bCs/>
                <w:sz w:val="22"/>
                <w:szCs w:val="22"/>
                <w:lang w:eastAsia="en-US"/>
              </w:rPr>
            </w:pPr>
          </w:p>
          <w:p w14:paraId="5A114B59" w14:textId="77777777" w:rsidR="008A3EEA" w:rsidRPr="006E7870" w:rsidRDefault="008A3EEA" w:rsidP="00E645F6">
            <w:pPr>
              <w:autoSpaceDE w:val="0"/>
              <w:autoSpaceDN w:val="0"/>
              <w:adjustRightInd w:val="0"/>
              <w:rPr>
                <w:rFonts w:ascii="Arial" w:hAnsi="Arial" w:cs="Arial"/>
                <w:bCs/>
                <w:sz w:val="22"/>
                <w:szCs w:val="22"/>
                <w:lang w:eastAsia="en-US"/>
              </w:rPr>
            </w:pPr>
          </w:p>
          <w:p w14:paraId="64846C2C" w14:textId="77777777" w:rsidR="008A3EEA" w:rsidRPr="006E7870" w:rsidRDefault="008A3EEA" w:rsidP="00E645F6">
            <w:pPr>
              <w:autoSpaceDE w:val="0"/>
              <w:autoSpaceDN w:val="0"/>
              <w:adjustRightInd w:val="0"/>
              <w:rPr>
                <w:rFonts w:ascii="Arial" w:hAnsi="Arial" w:cs="Arial"/>
                <w:bCs/>
                <w:sz w:val="22"/>
                <w:szCs w:val="22"/>
                <w:lang w:eastAsia="en-US"/>
              </w:rPr>
            </w:pPr>
          </w:p>
          <w:p w14:paraId="4736C1D4" w14:textId="77777777" w:rsidR="008A3EEA" w:rsidRPr="006E7870" w:rsidRDefault="008A3EEA" w:rsidP="00E645F6">
            <w:pPr>
              <w:autoSpaceDE w:val="0"/>
              <w:autoSpaceDN w:val="0"/>
              <w:adjustRightInd w:val="0"/>
              <w:rPr>
                <w:rFonts w:ascii="Arial" w:hAnsi="Arial" w:cs="Arial"/>
                <w:bCs/>
                <w:sz w:val="22"/>
                <w:szCs w:val="22"/>
                <w:lang w:eastAsia="en-US"/>
              </w:rPr>
            </w:pPr>
          </w:p>
          <w:p w14:paraId="1AB6C6CC" w14:textId="77777777" w:rsidR="008A3EEA" w:rsidRPr="006E7870" w:rsidRDefault="008A3EEA" w:rsidP="00E645F6">
            <w:pPr>
              <w:autoSpaceDE w:val="0"/>
              <w:autoSpaceDN w:val="0"/>
              <w:adjustRightInd w:val="0"/>
              <w:rPr>
                <w:rFonts w:ascii="Arial" w:hAnsi="Arial" w:cs="Arial"/>
                <w:bCs/>
                <w:sz w:val="22"/>
                <w:szCs w:val="22"/>
                <w:lang w:eastAsia="en-US"/>
              </w:rPr>
            </w:pPr>
          </w:p>
          <w:p w14:paraId="70F53F59" w14:textId="77777777" w:rsidR="008A3EEA" w:rsidRPr="006E7870" w:rsidRDefault="008A3EEA" w:rsidP="00E645F6">
            <w:pPr>
              <w:autoSpaceDE w:val="0"/>
              <w:autoSpaceDN w:val="0"/>
              <w:adjustRightInd w:val="0"/>
              <w:rPr>
                <w:rFonts w:ascii="Arial" w:hAnsi="Arial" w:cs="Arial"/>
                <w:bCs/>
                <w:sz w:val="22"/>
                <w:szCs w:val="22"/>
                <w:lang w:eastAsia="en-US"/>
              </w:rPr>
            </w:pPr>
          </w:p>
        </w:tc>
        <w:tc>
          <w:tcPr>
            <w:tcW w:w="1359" w:type="dxa"/>
            <w:tcBorders>
              <w:bottom w:val="single" w:sz="4" w:space="0" w:color="auto"/>
            </w:tcBorders>
          </w:tcPr>
          <w:p w14:paraId="0B8C1EDD" w14:textId="77777777" w:rsidR="008A3EEA" w:rsidRPr="006E7870" w:rsidRDefault="008A3EEA" w:rsidP="00E645F6">
            <w:pPr>
              <w:autoSpaceDE w:val="0"/>
              <w:autoSpaceDN w:val="0"/>
              <w:adjustRightInd w:val="0"/>
              <w:rPr>
                <w:rFonts w:ascii="Arial" w:hAnsi="Arial" w:cs="Arial"/>
                <w:bCs/>
                <w:sz w:val="22"/>
                <w:szCs w:val="22"/>
                <w:lang w:eastAsia="en-US"/>
              </w:rPr>
            </w:pPr>
          </w:p>
        </w:tc>
      </w:tr>
      <w:tr w:rsidR="008A3EEA" w:rsidRPr="006E7870" w14:paraId="4CEF44FB" w14:textId="77777777" w:rsidTr="008A3EEA">
        <w:tc>
          <w:tcPr>
            <w:tcW w:w="9747" w:type="dxa"/>
            <w:gridSpan w:val="2"/>
            <w:shd w:val="clear" w:color="auto" w:fill="F3F3F3"/>
          </w:tcPr>
          <w:p w14:paraId="2DB67D3C" w14:textId="77777777" w:rsidR="008A3EEA" w:rsidRPr="006E7870" w:rsidRDefault="008A3EEA" w:rsidP="00E645F6">
            <w:pPr>
              <w:autoSpaceDE w:val="0"/>
              <w:autoSpaceDN w:val="0"/>
              <w:adjustRightInd w:val="0"/>
              <w:rPr>
                <w:rFonts w:ascii="Arial" w:hAnsi="Arial" w:cs="Arial"/>
                <w:bCs/>
                <w:sz w:val="22"/>
                <w:szCs w:val="22"/>
                <w:lang w:eastAsia="en-US"/>
              </w:rPr>
            </w:pPr>
            <w:r w:rsidRPr="006E7870">
              <w:rPr>
                <w:rFonts w:ascii="Arial" w:hAnsi="Arial" w:cs="Arial"/>
                <w:bCs/>
                <w:sz w:val="22"/>
                <w:szCs w:val="22"/>
                <w:lang w:eastAsia="en-US"/>
              </w:rPr>
              <w:t>Physical Skills</w:t>
            </w:r>
          </w:p>
        </w:tc>
      </w:tr>
      <w:tr w:rsidR="008A3EEA" w:rsidRPr="006E7870" w14:paraId="48F2EEB7" w14:textId="77777777" w:rsidTr="008A3EEA">
        <w:tc>
          <w:tcPr>
            <w:tcW w:w="8388" w:type="dxa"/>
          </w:tcPr>
          <w:p w14:paraId="12363764" w14:textId="77777777" w:rsidR="008A3EEA" w:rsidRPr="006E7870" w:rsidRDefault="008A3EEA" w:rsidP="00E645F6">
            <w:pPr>
              <w:autoSpaceDE w:val="0"/>
              <w:autoSpaceDN w:val="0"/>
              <w:adjustRightInd w:val="0"/>
              <w:rPr>
                <w:rFonts w:ascii="Arial" w:hAnsi="Arial" w:cs="Arial"/>
                <w:bCs/>
                <w:sz w:val="22"/>
                <w:szCs w:val="22"/>
                <w:lang w:eastAsia="en-US"/>
              </w:rPr>
            </w:pPr>
            <w:r w:rsidRPr="006E7870">
              <w:rPr>
                <w:rFonts w:ascii="Arial" w:hAnsi="Arial" w:cs="Arial"/>
                <w:bCs/>
                <w:sz w:val="22"/>
                <w:szCs w:val="22"/>
                <w:lang w:eastAsia="en-US"/>
              </w:rPr>
              <w:t>Give examples of the ICT programmes you use as part of your job, including the age groups you work with</w:t>
            </w:r>
          </w:p>
          <w:p w14:paraId="44F7A183" w14:textId="77777777" w:rsidR="008A3EEA" w:rsidRPr="006E7870" w:rsidRDefault="008A3EEA" w:rsidP="00E645F6">
            <w:pPr>
              <w:autoSpaceDE w:val="0"/>
              <w:autoSpaceDN w:val="0"/>
              <w:adjustRightInd w:val="0"/>
              <w:rPr>
                <w:rFonts w:ascii="Arial" w:hAnsi="Arial" w:cs="Arial"/>
                <w:bCs/>
                <w:sz w:val="22"/>
                <w:szCs w:val="22"/>
                <w:lang w:eastAsia="en-US"/>
              </w:rPr>
            </w:pPr>
          </w:p>
          <w:p w14:paraId="6AFC028B" w14:textId="77777777" w:rsidR="008A3EEA" w:rsidRPr="006E7870" w:rsidRDefault="008A3EEA" w:rsidP="00E645F6">
            <w:pPr>
              <w:autoSpaceDE w:val="0"/>
              <w:autoSpaceDN w:val="0"/>
              <w:adjustRightInd w:val="0"/>
              <w:rPr>
                <w:rFonts w:ascii="Arial" w:hAnsi="Arial" w:cs="Arial"/>
                <w:bCs/>
                <w:sz w:val="22"/>
                <w:szCs w:val="22"/>
                <w:lang w:eastAsia="en-US"/>
              </w:rPr>
            </w:pPr>
          </w:p>
          <w:p w14:paraId="60FA742C" w14:textId="77777777" w:rsidR="008A3EEA" w:rsidRPr="006E7870" w:rsidRDefault="008A3EEA" w:rsidP="00E645F6">
            <w:pPr>
              <w:autoSpaceDE w:val="0"/>
              <w:autoSpaceDN w:val="0"/>
              <w:adjustRightInd w:val="0"/>
              <w:rPr>
                <w:rFonts w:ascii="Arial" w:hAnsi="Arial" w:cs="Arial"/>
                <w:bCs/>
                <w:sz w:val="22"/>
                <w:szCs w:val="22"/>
                <w:lang w:eastAsia="en-US"/>
              </w:rPr>
            </w:pPr>
          </w:p>
          <w:p w14:paraId="0347A88F" w14:textId="77777777" w:rsidR="008A3EEA" w:rsidRPr="006E7870" w:rsidRDefault="008A3EEA" w:rsidP="00E645F6">
            <w:pPr>
              <w:autoSpaceDE w:val="0"/>
              <w:autoSpaceDN w:val="0"/>
              <w:adjustRightInd w:val="0"/>
              <w:rPr>
                <w:rFonts w:ascii="Arial" w:hAnsi="Arial" w:cs="Arial"/>
                <w:bCs/>
                <w:sz w:val="22"/>
                <w:szCs w:val="22"/>
                <w:lang w:eastAsia="en-US"/>
              </w:rPr>
            </w:pPr>
          </w:p>
          <w:p w14:paraId="6F1A30FD" w14:textId="77777777" w:rsidR="008A3EEA" w:rsidRPr="006E7870" w:rsidRDefault="008A3EEA" w:rsidP="00E645F6">
            <w:pPr>
              <w:autoSpaceDE w:val="0"/>
              <w:autoSpaceDN w:val="0"/>
              <w:adjustRightInd w:val="0"/>
              <w:rPr>
                <w:rFonts w:ascii="Arial" w:hAnsi="Arial" w:cs="Arial"/>
                <w:bCs/>
                <w:sz w:val="22"/>
                <w:szCs w:val="22"/>
                <w:lang w:eastAsia="en-US"/>
              </w:rPr>
            </w:pPr>
          </w:p>
          <w:p w14:paraId="5AD65F35" w14:textId="77777777" w:rsidR="008A3EEA" w:rsidRPr="006E7870" w:rsidRDefault="008A3EEA" w:rsidP="00E645F6">
            <w:pPr>
              <w:autoSpaceDE w:val="0"/>
              <w:autoSpaceDN w:val="0"/>
              <w:adjustRightInd w:val="0"/>
              <w:rPr>
                <w:rFonts w:ascii="Arial" w:hAnsi="Arial" w:cs="Arial"/>
                <w:bCs/>
                <w:sz w:val="22"/>
                <w:szCs w:val="22"/>
                <w:lang w:eastAsia="en-US"/>
              </w:rPr>
            </w:pPr>
          </w:p>
          <w:p w14:paraId="6D0F6A6A" w14:textId="77777777" w:rsidR="008A3EEA" w:rsidRPr="006E7870" w:rsidRDefault="008A3EEA" w:rsidP="00E645F6">
            <w:pPr>
              <w:autoSpaceDE w:val="0"/>
              <w:autoSpaceDN w:val="0"/>
              <w:adjustRightInd w:val="0"/>
              <w:rPr>
                <w:rFonts w:ascii="Arial" w:hAnsi="Arial" w:cs="Arial"/>
                <w:bCs/>
                <w:sz w:val="22"/>
                <w:szCs w:val="22"/>
                <w:lang w:eastAsia="en-US"/>
              </w:rPr>
            </w:pPr>
          </w:p>
          <w:p w14:paraId="03724F82" w14:textId="77777777" w:rsidR="008A3EEA" w:rsidRPr="006E7870" w:rsidRDefault="008A3EEA" w:rsidP="00E645F6">
            <w:pPr>
              <w:autoSpaceDE w:val="0"/>
              <w:autoSpaceDN w:val="0"/>
              <w:adjustRightInd w:val="0"/>
              <w:rPr>
                <w:rFonts w:ascii="Arial" w:hAnsi="Arial" w:cs="Arial"/>
                <w:bCs/>
                <w:sz w:val="22"/>
                <w:szCs w:val="22"/>
                <w:lang w:eastAsia="en-US"/>
              </w:rPr>
            </w:pPr>
          </w:p>
        </w:tc>
        <w:tc>
          <w:tcPr>
            <w:tcW w:w="1359" w:type="dxa"/>
          </w:tcPr>
          <w:p w14:paraId="5360F063" w14:textId="77777777" w:rsidR="008A3EEA" w:rsidRPr="006E7870" w:rsidRDefault="008A3EEA" w:rsidP="00E645F6">
            <w:pPr>
              <w:autoSpaceDE w:val="0"/>
              <w:autoSpaceDN w:val="0"/>
              <w:adjustRightInd w:val="0"/>
              <w:rPr>
                <w:rFonts w:ascii="Arial" w:hAnsi="Arial" w:cs="Arial"/>
                <w:bCs/>
                <w:sz w:val="22"/>
                <w:szCs w:val="22"/>
                <w:lang w:eastAsia="en-US"/>
              </w:rPr>
            </w:pPr>
          </w:p>
        </w:tc>
      </w:tr>
      <w:tr w:rsidR="008A3EEA" w:rsidRPr="006E7870" w14:paraId="18D41E4F" w14:textId="77777777" w:rsidTr="008A3EEA">
        <w:tc>
          <w:tcPr>
            <w:tcW w:w="8388" w:type="dxa"/>
          </w:tcPr>
          <w:p w14:paraId="2ABCB9C6" w14:textId="77777777" w:rsidR="008A3EEA" w:rsidRPr="006E7870" w:rsidRDefault="008A3EEA" w:rsidP="00E645F6">
            <w:pPr>
              <w:autoSpaceDE w:val="0"/>
              <w:autoSpaceDN w:val="0"/>
              <w:adjustRightInd w:val="0"/>
              <w:rPr>
                <w:rFonts w:ascii="Arial" w:hAnsi="Arial" w:cs="Arial"/>
                <w:bCs/>
                <w:sz w:val="22"/>
                <w:szCs w:val="22"/>
                <w:lang w:eastAsia="en-US"/>
              </w:rPr>
            </w:pPr>
            <w:r w:rsidRPr="006E7870">
              <w:rPr>
                <w:rFonts w:ascii="Arial" w:hAnsi="Arial" w:cs="Arial"/>
                <w:bCs/>
                <w:sz w:val="22"/>
                <w:szCs w:val="22"/>
                <w:lang w:eastAsia="en-US"/>
              </w:rPr>
              <w:t>Give examples of the equipment/tools you use as part of your job</w:t>
            </w:r>
          </w:p>
          <w:p w14:paraId="252FABDC" w14:textId="77777777" w:rsidR="008A3EEA" w:rsidRPr="006E7870" w:rsidRDefault="008A3EEA" w:rsidP="00E645F6">
            <w:pPr>
              <w:autoSpaceDE w:val="0"/>
              <w:autoSpaceDN w:val="0"/>
              <w:adjustRightInd w:val="0"/>
              <w:rPr>
                <w:rFonts w:ascii="Arial" w:hAnsi="Arial" w:cs="Arial"/>
                <w:bCs/>
                <w:sz w:val="22"/>
                <w:szCs w:val="22"/>
                <w:lang w:eastAsia="en-US"/>
              </w:rPr>
            </w:pPr>
          </w:p>
          <w:p w14:paraId="30E0E2FA" w14:textId="77777777" w:rsidR="008A3EEA" w:rsidRPr="006E7870" w:rsidRDefault="008A3EEA" w:rsidP="00E645F6">
            <w:pPr>
              <w:autoSpaceDE w:val="0"/>
              <w:autoSpaceDN w:val="0"/>
              <w:adjustRightInd w:val="0"/>
              <w:rPr>
                <w:rFonts w:ascii="Arial" w:hAnsi="Arial" w:cs="Arial"/>
                <w:bCs/>
                <w:sz w:val="22"/>
                <w:szCs w:val="22"/>
                <w:lang w:eastAsia="en-US"/>
              </w:rPr>
            </w:pPr>
          </w:p>
          <w:p w14:paraId="3E70524F" w14:textId="77777777" w:rsidR="008A3EEA" w:rsidRPr="006E7870" w:rsidRDefault="008A3EEA" w:rsidP="00E645F6">
            <w:pPr>
              <w:autoSpaceDE w:val="0"/>
              <w:autoSpaceDN w:val="0"/>
              <w:adjustRightInd w:val="0"/>
              <w:rPr>
                <w:rFonts w:ascii="Arial" w:hAnsi="Arial" w:cs="Arial"/>
                <w:bCs/>
                <w:sz w:val="22"/>
                <w:szCs w:val="22"/>
                <w:lang w:eastAsia="en-US"/>
              </w:rPr>
            </w:pPr>
          </w:p>
          <w:p w14:paraId="76127118" w14:textId="77777777" w:rsidR="008A3EEA" w:rsidRPr="006E7870" w:rsidRDefault="008A3EEA" w:rsidP="00E645F6">
            <w:pPr>
              <w:autoSpaceDE w:val="0"/>
              <w:autoSpaceDN w:val="0"/>
              <w:adjustRightInd w:val="0"/>
              <w:rPr>
                <w:rFonts w:ascii="Arial" w:hAnsi="Arial" w:cs="Arial"/>
                <w:bCs/>
                <w:sz w:val="22"/>
                <w:szCs w:val="22"/>
                <w:lang w:eastAsia="en-US"/>
              </w:rPr>
            </w:pPr>
          </w:p>
          <w:p w14:paraId="3C89A21A" w14:textId="77777777" w:rsidR="008A3EEA" w:rsidRPr="006E7870" w:rsidRDefault="008A3EEA" w:rsidP="00E645F6">
            <w:pPr>
              <w:autoSpaceDE w:val="0"/>
              <w:autoSpaceDN w:val="0"/>
              <w:adjustRightInd w:val="0"/>
              <w:rPr>
                <w:rFonts w:ascii="Arial" w:hAnsi="Arial" w:cs="Arial"/>
                <w:bCs/>
                <w:sz w:val="22"/>
                <w:szCs w:val="22"/>
                <w:lang w:eastAsia="en-US"/>
              </w:rPr>
            </w:pPr>
          </w:p>
          <w:p w14:paraId="071C8701" w14:textId="77777777" w:rsidR="008A3EEA" w:rsidRPr="006E7870" w:rsidRDefault="008A3EEA" w:rsidP="00E645F6">
            <w:pPr>
              <w:autoSpaceDE w:val="0"/>
              <w:autoSpaceDN w:val="0"/>
              <w:adjustRightInd w:val="0"/>
              <w:rPr>
                <w:rFonts w:ascii="Arial" w:hAnsi="Arial" w:cs="Arial"/>
                <w:bCs/>
                <w:sz w:val="22"/>
                <w:szCs w:val="22"/>
                <w:lang w:eastAsia="en-US"/>
              </w:rPr>
            </w:pPr>
          </w:p>
          <w:p w14:paraId="6C73F6BF" w14:textId="77777777" w:rsidR="008A3EEA" w:rsidRPr="006E7870" w:rsidRDefault="008A3EEA" w:rsidP="00E645F6">
            <w:pPr>
              <w:autoSpaceDE w:val="0"/>
              <w:autoSpaceDN w:val="0"/>
              <w:adjustRightInd w:val="0"/>
              <w:rPr>
                <w:rFonts w:ascii="Arial" w:hAnsi="Arial" w:cs="Arial"/>
                <w:bCs/>
                <w:sz w:val="22"/>
                <w:szCs w:val="22"/>
                <w:lang w:eastAsia="en-US"/>
              </w:rPr>
            </w:pPr>
          </w:p>
          <w:p w14:paraId="37CDDEDF" w14:textId="77777777" w:rsidR="008A3EEA" w:rsidRPr="006E7870" w:rsidRDefault="008A3EEA" w:rsidP="00E645F6">
            <w:pPr>
              <w:autoSpaceDE w:val="0"/>
              <w:autoSpaceDN w:val="0"/>
              <w:adjustRightInd w:val="0"/>
              <w:rPr>
                <w:rFonts w:ascii="Arial" w:hAnsi="Arial" w:cs="Arial"/>
                <w:bCs/>
                <w:sz w:val="22"/>
                <w:szCs w:val="22"/>
                <w:lang w:eastAsia="en-US"/>
              </w:rPr>
            </w:pPr>
          </w:p>
          <w:p w14:paraId="6FEBD0A0" w14:textId="77777777" w:rsidR="008A3EEA" w:rsidRPr="006E7870" w:rsidRDefault="008A3EEA" w:rsidP="00E645F6">
            <w:pPr>
              <w:autoSpaceDE w:val="0"/>
              <w:autoSpaceDN w:val="0"/>
              <w:adjustRightInd w:val="0"/>
              <w:rPr>
                <w:rFonts w:ascii="Arial" w:hAnsi="Arial" w:cs="Arial"/>
                <w:bCs/>
                <w:sz w:val="22"/>
                <w:szCs w:val="22"/>
                <w:lang w:eastAsia="en-US"/>
              </w:rPr>
            </w:pPr>
          </w:p>
        </w:tc>
        <w:tc>
          <w:tcPr>
            <w:tcW w:w="1359" w:type="dxa"/>
          </w:tcPr>
          <w:p w14:paraId="44AF6C22" w14:textId="77777777" w:rsidR="008A3EEA" w:rsidRPr="006E7870" w:rsidRDefault="008A3EEA" w:rsidP="00E645F6">
            <w:pPr>
              <w:autoSpaceDE w:val="0"/>
              <w:autoSpaceDN w:val="0"/>
              <w:adjustRightInd w:val="0"/>
              <w:rPr>
                <w:rFonts w:ascii="Arial" w:hAnsi="Arial" w:cs="Arial"/>
                <w:bCs/>
                <w:sz w:val="22"/>
                <w:szCs w:val="22"/>
                <w:lang w:eastAsia="en-US"/>
              </w:rPr>
            </w:pPr>
          </w:p>
        </w:tc>
      </w:tr>
    </w:tbl>
    <w:p w14:paraId="1C9B7AE4" w14:textId="77777777" w:rsidR="008A3EEA" w:rsidRPr="006E7870" w:rsidRDefault="008A3EEA" w:rsidP="00E645F6">
      <w:pPr>
        <w:rPr>
          <w:rFonts w:ascii="Arial" w:eastAsia="Cambria" w:hAnsi="Arial" w:cs="Arial"/>
          <w:sz w:val="22"/>
          <w:szCs w:val="22"/>
          <w:lang w:val="en-US" w:eastAsia="en-US"/>
        </w:rPr>
      </w:pPr>
    </w:p>
    <w:p w14:paraId="13C64D87" w14:textId="77777777" w:rsidR="008A3EEA" w:rsidRPr="006E7870" w:rsidRDefault="008A3EEA" w:rsidP="00E645F6">
      <w:pPr>
        <w:rPr>
          <w:rFonts w:ascii="Arial" w:eastAsia="Cambria" w:hAnsi="Arial" w:cs="Arial"/>
          <w:sz w:val="22"/>
          <w:szCs w:val="22"/>
          <w:lang w:val="en-US" w:eastAsia="en-US"/>
        </w:rPr>
      </w:pPr>
    </w:p>
    <w:p w14:paraId="3998FF92" w14:textId="77777777" w:rsidR="008A3EEA" w:rsidRPr="006E7870" w:rsidRDefault="008A3EEA" w:rsidP="00E645F6">
      <w:pPr>
        <w:rPr>
          <w:rFonts w:ascii="Arial" w:eastAsia="Cambria" w:hAnsi="Arial" w:cs="Arial"/>
          <w:sz w:val="22"/>
          <w:szCs w:val="22"/>
          <w:lang w:val="en-US" w:eastAsia="en-US"/>
        </w:rPr>
      </w:pPr>
      <w:r w:rsidRPr="006E7870">
        <w:rPr>
          <w:rFonts w:ascii="Arial" w:eastAsia="Cambria" w:hAnsi="Arial" w:cs="Arial"/>
          <w:sz w:val="22"/>
          <w:szCs w:val="22"/>
          <w:lang w:val="en-US" w:eastAsia="en-US"/>
        </w:rPr>
        <w:t>Please return this form to [insert name]:</w:t>
      </w:r>
    </w:p>
    <w:p w14:paraId="3D91617A" w14:textId="77777777" w:rsidR="008A3EEA" w:rsidRPr="006E7870" w:rsidRDefault="008A3EEA" w:rsidP="00E645F6">
      <w:pPr>
        <w:rPr>
          <w:rFonts w:ascii="Arial" w:eastAsia="Cambria" w:hAnsi="Arial" w:cs="Arial"/>
          <w:sz w:val="22"/>
          <w:szCs w:val="22"/>
          <w:lang w:val="en-US" w:eastAsia="en-US"/>
        </w:rPr>
      </w:pPr>
    </w:p>
    <w:p w14:paraId="1C593A4A" w14:textId="41AE53DD" w:rsidR="008A3EEA" w:rsidRPr="006E7870" w:rsidRDefault="008A3EEA" w:rsidP="00E645F6">
      <w:pPr>
        <w:rPr>
          <w:rFonts w:ascii="Arial" w:eastAsia="Cambria" w:hAnsi="Arial" w:cs="Arial"/>
          <w:sz w:val="22"/>
          <w:szCs w:val="22"/>
          <w:lang w:val="en-US" w:eastAsia="en-US"/>
        </w:rPr>
      </w:pPr>
      <w:r w:rsidRPr="006E7870">
        <w:rPr>
          <w:rFonts w:ascii="Arial" w:eastAsia="Cambria" w:hAnsi="Arial" w:cs="Arial"/>
          <w:sz w:val="22"/>
          <w:szCs w:val="22"/>
          <w:lang w:val="en-US" w:eastAsia="en-US"/>
        </w:rPr>
        <w:t xml:space="preserve">If a tie break situation exists after all the above criteria have been considered, then </w:t>
      </w:r>
      <w:r w:rsidR="004A5031">
        <w:rPr>
          <w:rFonts w:ascii="Arial" w:eastAsia="Cambria" w:hAnsi="Arial" w:cs="Arial"/>
          <w:sz w:val="22"/>
          <w:szCs w:val="22"/>
          <w:lang w:val="en-US" w:eastAsia="en-US"/>
        </w:rPr>
        <w:t xml:space="preserve">after discussion with HR, </w:t>
      </w:r>
      <w:r w:rsidRPr="006E7870">
        <w:rPr>
          <w:rFonts w:ascii="Arial" w:eastAsia="Cambria" w:hAnsi="Arial" w:cs="Arial"/>
          <w:sz w:val="22"/>
          <w:szCs w:val="22"/>
          <w:lang w:val="en-US" w:eastAsia="en-US"/>
        </w:rPr>
        <w:t>consideration will be given to</w:t>
      </w:r>
      <w:r w:rsidR="00BB045F" w:rsidRPr="00BB045F">
        <w:rPr>
          <w:rFonts w:ascii="Arial" w:eastAsia="Cambria" w:hAnsi="Arial" w:cs="Arial"/>
          <w:sz w:val="22"/>
          <w:szCs w:val="22"/>
          <w:lang w:val="en-US" w:eastAsia="en-US"/>
        </w:rPr>
        <w:t xml:space="preserve"> </w:t>
      </w:r>
      <w:r w:rsidR="00BB045F">
        <w:rPr>
          <w:rFonts w:ascii="Arial" w:eastAsia="Cambria" w:hAnsi="Arial" w:cs="Arial"/>
          <w:sz w:val="22"/>
          <w:szCs w:val="22"/>
          <w:lang w:val="en-US" w:eastAsia="en-US"/>
        </w:rPr>
        <w:t>conducting a further selection process, such as an interview or setting a test relevant to the job role</w:t>
      </w:r>
      <w:r w:rsidR="00A5042D">
        <w:rPr>
          <w:rFonts w:ascii="Arial" w:eastAsia="Cambria" w:hAnsi="Arial" w:cs="Arial"/>
          <w:sz w:val="22"/>
          <w:szCs w:val="22"/>
          <w:lang w:val="en-US" w:eastAsia="en-US"/>
        </w:rPr>
        <w:t>.</w:t>
      </w:r>
    </w:p>
    <w:p w14:paraId="07980F6C" w14:textId="77777777" w:rsidR="008A3EEA" w:rsidRPr="006E7870" w:rsidRDefault="008A3EEA" w:rsidP="00E645F6">
      <w:pPr>
        <w:rPr>
          <w:rFonts w:ascii="Arial" w:eastAsia="Cambria" w:hAnsi="Arial" w:cs="Arial"/>
          <w:sz w:val="22"/>
          <w:szCs w:val="22"/>
          <w:lang w:val="en-US" w:eastAsia="en-US"/>
        </w:rPr>
      </w:pPr>
    </w:p>
    <w:p w14:paraId="6F944719" w14:textId="77777777" w:rsidR="008A3EEA" w:rsidRPr="006E7870" w:rsidRDefault="008A3EEA" w:rsidP="00E645F6">
      <w:pPr>
        <w:rPr>
          <w:rFonts w:ascii="Arial" w:eastAsia="Cambria" w:hAnsi="Arial" w:cs="Arial"/>
          <w:sz w:val="22"/>
          <w:szCs w:val="22"/>
          <w:lang w:val="en-US" w:eastAsia="en-US"/>
        </w:rPr>
      </w:pPr>
      <w:r w:rsidRPr="006E7870">
        <w:rPr>
          <w:rFonts w:ascii="Arial" w:eastAsia="Cambria" w:hAnsi="Arial" w:cs="Arial"/>
          <w:b/>
          <w:sz w:val="22"/>
          <w:szCs w:val="22"/>
          <w:lang w:val="en-US" w:eastAsia="en-US"/>
        </w:rPr>
        <w:t xml:space="preserve">All selection criteria will be applied in accordance with SCC’s commitment to diversity and inclusion and will not discriminate on the grounds of disability, gender, race, </w:t>
      </w:r>
      <w:proofErr w:type="spellStart"/>
      <w:r w:rsidRPr="006E7870">
        <w:rPr>
          <w:rFonts w:ascii="Arial" w:eastAsia="Cambria" w:hAnsi="Arial" w:cs="Arial"/>
          <w:b/>
          <w:sz w:val="22"/>
          <w:szCs w:val="22"/>
          <w:lang w:val="en-US" w:eastAsia="en-US"/>
        </w:rPr>
        <w:t>colour</w:t>
      </w:r>
      <w:proofErr w:type="spellEnd"/>
      <w:r w:rsidRPr="006E7870">
        <w:rPr>
          <w:rFonts w:ascii="Arial" w:eastAsia="Cambria" w:hAnsi="Arial" w:cs="Arial"/>
          <w:b/>
          <w:sz w:val="22"/>
          <w:szCs w:val="22"/>
          <w:lang w:val="en-US" w:eastAsia="en-US"/>
        </w:rPr>
        <w:t>, ethnic origin, religion, faith, beliefs, culture, nationality, age, sexuality, family circumstances, socio-economic status and trade union membership or non-membership.</w:t>
      </w:r>
    </w:p>
    <w:p w14:paraId="26787202" w14:textId="77777777" w:rsidR="008A3EEA" w:rsidRPr="006E7870" w:rsidRDefault="008A3EEA" w:rsidP="00E645F6">
      <w:pPr>
        <w:rPr>
          <w:rFonts w:ascii="Arial" w:eastAsia="Cambria" w:hAnsi="Arial" w:cs="Arial"/>
          <w:sz w:val="22"/>
          <w:szCs w:val="22"/>
          <w:lang w:val="en-US" w:eastAsia="en-US"/>
        </w:rPr>
      </w:pPr>
    </w:p>
    <w:p w14:paraId="6A9C8AB7" w14:textId="77777777" w:rsidR="008A3EEA" w:rsidRDefault="008A3EEA" w:rsidP="00E645F6"/>
    <w:p w14:paraId="33781A77" w14:textId="77777777" w:rsidR="008A3EEA" w:rsidRDefault="008A3EEA" w:rsidP="00E645F6">
      <w:pPr>
        <w:tabs>
          <w:tab w:val="left" w:pos="6700"/>
        </w:tabs>
      </w:pPr>
    </w:p>
    <w:p w14:paraId="219C1E99" w14:textId="77777777" w:rsidR="008A3EEA" w:rsidRDefault="008A3EEA" w:rsidP="00E645F6">
      <w:pPr>
        <w:tabs>
          <w:tab w:val="left" w:pos="6700"/>
        </w:tabs>
      </w:pPr>
    </w:p>
    <w:p w14:paraId="6115D9FD" w14:textId="77777777" w:rsidR="00A10817" w:rsidRDefault="00694E55" w:rsidP="00E645F6">
      <w:pPr>
        <w:spacing w:after="200" w:line="276" w:lineRule="auto"/>
        <w:rPr>
          <w:rFonts w:cs="Arial"/>
          <w:b/>
          <w:bCs/>
          <w:iCs/>
          <w:sz w:val="28"/>
          <w:szCs w:val="28"/>
        </w:rPr>
      </w:pPr>
      <w:r>
        <w:rPr>
          <w:rFonts w:cs="Arial"/>
          <w:b/>
          <w:bCs/>
          <w:iCs/>
          <w:sz w:val="28"/>
          <w:szCs w:val="28"/>
        </w:rPr>
        <w:br w:type="page"/>
      </w:r>
      <w:bookmarkStart w:id="35" w:name="_Introduction"/>
      <w:bookmarkStart w:id="36" w:name="_1._Introduction"/>
      <w:bookmarkStart w:id="37" w:name="_Toc389634760"/>
      <w:bookmarkEnd w:id="35"/>
      <w:bookmarkEnd w:id="36"/>
    </w:p>
    <w:p w14:paraId="67F69F92" w14:textId="77777777" w:rsidR="00B858F1" w:rsidRPr="00B858F1" w:rsidRDefault="00B858F1" w:rsidP="00E645F6">
      <w:pPr>
        <w:spacing w:after="200" w:line="276" w:lineRule="auto"/>
        <w:rPr>
          <w:rFonts w:cs="Arial"/>
          <w:b/>
          <w:bCs/>
          <w:iCs/>
          <w:sz w:val="28"/>
          <w:szCs w:val="28"/>
        </w:rPr>
      </w:pPr>
    </w:p>
    <w:p w14:paraId="7B549FF8" w14:textId="77777777" w:rsidR="00B858F1" w:rsidRPr="00B858F1" w:rsidRDefault="00B858F1" w:rsidP="00E645F6">
      <w:pPr>
        <w:spacing w:after="200" w:line="276" w:lineRule="auto"/>
        <w:rPr>
          <w:rFonts w:ascii="Arial" w:hAnsi="Arial" w:cs="Arial"/>
          <w:b/>
          <w:bCs/>
          <w:iCs/>
        </w:rPr>
      </w:pPr>
      <w:r w:rsidRPr="00B858F1">
        <w:rPr>
          <w:rFonts w:ascii="Arial" w:hAnsi="Arial" w:cs="Arial"/>
          <w:b/>
          <w:bCs/>
          <w:iCs/>
        </w:rPr>
        <w:t>Appendix D: Redundancy procedure for schools: LMS letter 2022/02</w:t>
      </w:r>
    </w:p>
    <w:p w14:paraId="7889D790" w14:textId="77777777" w:rsidR="00B858F1" w:rsidRPr="00B858F1" w:rsidRDefault="00B858F1" w:rsidP="00E645F6">
      <w:pPr>
        <w:tabs>
          <w:tab w:val="left" w:pos="3735"/>
        </w:tabs>
        <w:rPr>
          <w:sz w:val="20"/>
          <w:szCs w:val="20"/>
          <w:lang w:eastAsia="en-US"/>
        </w:rPr>
      </w:pPr>
      <w:r w:rsidRPr="00B858F1">
        <w:rPr>
          <w:noProof/>
        </w:rPr>
        <mc:AlternateContent>
          <mc:Choice Requires="wps">
            <w:drawing>
              <wp:anchor distT="45720" distB="45720" distL="114300" distR="114300" simplePos="0" relativeHeight="251662336" behindDoc="0" locked="0" layoutInCell="1" allowOverlap="1" wp14:anchorId="24B34096" wp14:editId="0BC17ED5">
                <wp:simplePos x="0" y="0"/>
                <wp:positionH relativeFrom="column">
                  <wp:posOffset>-1270</wp:posOffset>
                </wp:positionH>
                <wp:positionV relativeFrom="paragraph">
                  <wp:posOffset>1270</wp:posOffset>
                </wp:positionV>
                <wp:extent cx="3808095" cy="1005840"/>
                <wp:effectExtent l="0" t="0" r="20955" b="1397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095" cy="976630"/>
                        </a:xfrm>
                        <a:prstGeom prst="rect">
                          <a:avLst/>
                        </a:prstGeom>
                        <a:solidFill>
                          <a:srgbClr val="FFFFFF"/>
                        </a:solidFill>
                        <a:ln w="9525">
                          <a:solidFill>
                            <a:srgbClr val="000000"/>
                          </a:solidFill>
                          <a:miter lim="800000"/>
                          <a:headEnd/>
                          <a:tailEnd/>
                        </a:ln>
                      </wps:spPr>
                      <wps:txbx>
                        <w:txbxContent>
                          <w:p w14:paraId="5C60EC49" w14:textId="77777777" w:rsidR="00B858F1" w:rsidRDefault="00B858F1" w:rsidP="00B858F1">
                            <w:pPr>
                              <w:shd w:val="solid" w:color="FFFFFF" w:fill="FFFFFF"/>
                            </w:pPr>
                            <w:r>
                              <w:t>Our Ref:</w:t>
                            </w:r>
                            <w:bookmarkStart w:id="38" w:name="Text13"/>
                            <w:r>
                              <w:t xml:space="preserve"> </w:t>
                            </w:r>
                            <w:bookmarkEnd w:id="38"/>
                            <w:r>
                              <w:t>Date:</w:t>
                            </w:r>
                            <w:bookmarkStart w:id="39" w:name="Text14"/>
                            <w:r>
                              <w:t xml:space="preserve"> </w:t>
                            </w:r>
                            <w:bookmarkEnd w:id="39"/>
                            <w:r>
                              <w:t>8 February 2022</w:t>
                            </w:r>
                          </w:p>
                          <w:p w14:paraId="0D5582D7" w14:textId="77777777" w:rsidR="00B858F1" w:rsidRDefault="00B858F1" w:rsidP="00B858F1">
                            <w:pPr>
                              <w:shd w:val="solid" w:color="FFFFFF" w:fill="FFFFFF"/>
                            </w:pPr>
                            <w:r>
                              <w:t xml:space="preserve">Enquiries to: Organisational Support Team </w:t>
                            </w:r>
                          </w:p>
                          <w:p w14:paraId="24892F2D" w14:textId="77777777" w:rsidR="00B858F1" w:rsidRDefault="00B858F1" w:rsidP="00B858F1">
                            <w:pPr>
                              <w:shd w:val="solid" w:color="FFFFFF" w:fill="FFFFFF"/>
                            </w:pPr>
                            <w:r>
                              <w:t>Tel: 01473 263942</w:t>
                            </w:r>
                          </w:p>
                          <w:p w14:paraId="3DE3863F" w14:textId="77777777" w:rsidR="00B858F1" w:rsidRDefault="00B858F1" w:rsidP="00B858F1">
                            <w:pPr>
                              <w:shd w:val="solid" w:color="FFFFFF" w:fill="FFFFFF"/>
                            </w:pPr>
                            <w:r>
                              <w:t>Email: Edorgsupport@suffolk.gov.uk</w:t>
                            </w:r>
                          </w:p>
                          <w:p w14:paraId="5CA201DE" w14:textId="77777777" w:rsidR="00B858F1" w:rsidRDefault="00B858F1" w:rsidP="00B858F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B34096" id="Text Box 8" o:spid="_x0000_s1028" type="#_x0000_t202" style="position:absolute;margin-left:-.1pt;margin-top:.1pt;width:299.85pt;height:79.2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17JGwIAADI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">
                <v:textbox style="mso-fit-shape-to-text:t">
                  <w:txbxContent>
                    <w:p w14:paraId="5C60EC49" w14:textId="77777777" w:rsidR="00B858F1" w:rsidRDefault="00B858F1" w:rsidP="00B858F1">
                      <w:pPr>
                        <w:shd w:val="solid" w:color="FFFFFF" w:fill="FFFFFF"/>
                      </w:pPr>
                      <w:r>
                        <w:t>Our Ref:</w:t>
                      </w:r>
                      <w:bookmarkStart w:id="40" w:name="Text13"/>
                      <w:r>
                        <w:t xml:space="preserve"> </w:t>
                      </w:r>
                      <w:bookmarkEnd w:id="40"/>
                      <w:r>
                        <w:t>Date:</w:t>
                      </w:r>
                      <w:bookmarkStart w:id="41" w:name="Text14"/>
                      <w:r>
                        <w:t xml:space="preserve"> </w:t>
                      </w:r>
                      <w:bookmarkEnd w:id="41"/>
                      <w:r>
                        <w:t>8 February 2022</w:t>
                      </w:r>
                    </w:p>
                    <w:p w14:paraId="0D5582D7" w14:textId="77777777" w:rsidR="00B858F1" w:rsidRDefault="00B858F1" w:rsidP="00B858F1">
                      <w:pPr>
                        <w:shd w:val="solid" w:color="FFFFFF" w:fill="FFFFFF"/>
                      </w:pPr>
                      <w:r>
                        <w:t xml:space="preserve">Enquiries to: Organisational Support Team </w:t>
                      </w:r>
                    </w:p>
                    <w:p w14:paraId="24892F2D" w14:textId="77777777" w:rsidR="00B858F1" w:rsidRDefault="00B858F1" w:rsidP="00B858F1">
                      <w:pPr>
                        <w:shd w:val="solid" w:color="FFFFFF" w:fill="FFFFFF"/>
                      </w:pPr>
                      <w:r>
                        <w:t>Tel: 01473 263942</w:t>
                      </w:r>
                    </w:p>
                    <w:p w14:paraId="3DE3863F" w14:textId="77777777" w:rsidR="00B858F1" w:rsidRDefault="00B858F1" w:rsidP="00B858F1">
                      <w:pPr>
                        <w:shd w:val="solid" w:color="FFFFFF" w:fill="FFFFFF"/>
                      </w:pPr>
                      <w:r>
                        <w:t>Email: Edorgsupport@suffolk.gov.uk</w:t>
                      </w:r>
                    </w:p>
                    <w:p w14:paraId="5CA201DE" w14:textId="77777777" w:rsidR="00B858F1" w:rsidRDefault="00B858F1" w:rsidP="00B858F1"/>
                  </w:txbxContent>
                </v:textbox>
                <w10:wrap type="square"/>
              </v:shape>
            </w:pict>
          </mc:Fallback>
        </mc:AlternateContent>
      </w:r>
      <w:r w:rsidRPr="00B858F1">
        <w:rPr>
          <w:noProof/>
        </w:rPr>
        <w:drawing>
          <wp:anchor distT="0" distB="0" distL="114300" distR="114300" simplePos="0" relativeHeight="251663360" behindDoc="0" locked="0" layoutInCell="1" allowOverlap="1" wp14:anchorId="192B57AC" wp14:editId="2ECF0DFE">
            <wp:simplePos x="0" y="0"/>
            <wp:positionH relativeFrom="column">
              <wp:posOffset>4525010</wp:posOffset>
            </wp:positionH>
            <wp:positionV relativeFrom="paragraph">
              <wp:posOffset>0</wp:posOffset>
            </wp:positionV>
            <wp:extent cx="1619885" cy="492125"/>
            <wp:effectExtent l="0" t="0" r="0" b="3175"/>
            <wp:wrapTight wrapText="bothSides">
              <wp:wrapPolygon edited="0">
                <wp:start x="0" y="0"/>
                <wp:lineTo x="0" y="20903"/>
                <wp:lineTo x="21338" y="20903"/>
                <wp:lineTo x="21338" y="0"/>
                <wp:lineTo x="0" y="0"/>
              </wp:wrapPolygon>
            </wp:wrapTight>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885" cy="492125"/>
                    </a:xfrm>
                    <a:prstGeom prst="rect">
                      <a:avLst/>
                    </a:prstGeom>
                    <a:noFill/>
                  </pic:spPr>
                </pic:pic>
              </a:graphicData>
            </a:graphic>
            <wp14:sizeRelH relativeFrom="page">
              <wp14:pctWidth>0</wp14:pctWidth>
            </wp14:sizeRelH>
            <wp14:sizeRelV relativeFrom="page">
              <wp14:pctHeight>0</wp14:pctHeight>
            </wp14:sizeRelV>
          </wp:anchor>
        </w:drawing>
      </w:r>
    </w:p>
    <w:p w14:paraId="5B1FB3DC" w14:textId="77777777" w:rsidR="00B858F1" w:rsidRPr="00B858F1" w:rsidRDefault="00B858F1" w:rsidP="00E645F6">
      <w:pPr>
        <w:tabs>
          <w:tab w:val="left" w:pos="3735"/>
        </w:tabs>
        <w:rPr>
          <w:rFonts w:ascii="Arial" w:hAnsi="Arial"/>
          <w:sz w:val="20"/>
          <w:szCs w:val="20"/>
          <w:lang w:eastAsia="en-US"/>
        </w:rPr>
      </w:pPr>
    </w:p>
    <w:p w14:paraId="6A43E532" w14:textId="77777777" w:rsidR="00B858F1" w:rsidRPr="00B858F1" w:rsidRDefault="00B858F1" w:rsidP="00E645F6">
      <w:pPr>
        <w:rPr>
          <w:rFonts w:ascii="Arial" w:hAnsi="Arial"/>
          <w:lang w:eastAsia="en-US"/>
        </w:rPr>
      </w:pPr>
    </w:p>
    <w:p w14:paraId="49BCAD0B" w14:textId="77777777" w:rsidR="00B858F1" w:rsidRPr="00B858F1" w:rsidRDefault="00B858F1" w:rsidP="00E645F6">
      <w:pPr>
        <w:rPr>
          <w:rFonts w:ascii="Arial" w:hAnsi="Arial"/>
          <w:lang w:eastAsia="en-US"/>
        </w:rPr>
      </w:pPr>
    </w:p>
    <w:p w14:paraId="66475ED4" w14:textId="77777777" w:rsidR="00B858F1" w:rsidRPr="00B858F1" w:rsidRDefault="00B858F1" w:rsidP="00E645F6">
      <w:pPr>
        <w:rPr>
          <w:rFonts w:ascii="Arial" w:hAnsi="Arial"/>
          <w:lang w:eastAsia="en-US"/>
        </w:rPr>
      </w:pPr>
    </w:p>
    <w:p w14:paraId="5B0DD111" w14:textId="77777777" w:rsidR="00B858F1" w:rsidRPr="00B858F1" w:rsidRDefault="00B858F1" w:rsidP="00E645F6">
      <w:pPr>
        <w:rPr>
          <w:rFonts w:ascii="Arial" w:hAnsi="Arial"/>
          <w:lang w:eastAsia="en-US"/>
        </w:rPr>
      </w:pPr>
    </w:p>
    <w:p w14:paraId="3C1A6227" w14:textId="77777777" w:rsidR="00B858F1" w:rsidRPr="00B858F1" w:rsidRDefault="00B858F1" w:rsidP="00E645F6">
      <w:pPr>
        <w:rPr>
          <w:rFonts w:ascii="Arial" w:hAnsi="Arial"/>
          <w:lang w:eastAsia="en-US"/>
        </w:rPr>
      </w:pPr>
    </w:p>
    <w:p w14:paraId="5B343800" w14:textId="77777777" w:rsidR="00B858F1" w:rsidRPr="00B858F1" w:rsidRDefault="00B858F1" w:rsidP="00E645F6">
      <w:pPr>
        <w:rPr>
          <w:rFonts w:ascii="Arial" w:hAnsi="Arial"/>
          <w:lang w:eastAsia="en-US"/>
        </w:rPr>
      </w:pPr>
    </w:p>
    <w:p w14:paraId="7D553CED" w14:textId="77777777" w:rsidR="00B858F1" w:rsidRPr="00B858F1" w:rsidRDefault="00B858F1" w:rsidP="00E645F6">
      <w:pPr>
        <w:rPr>
          <w:rFonts w:ascii="Arial" w:hAnsi="Arial"/>
          <w:lang w:eastAsia="en-US"/>
        </w:rPr>
      </w:pPr>
    </w:p>
    <w:p w14:paraId="4A0F43A3" w14:textId="77777777" w:rsidR="00B858F1" w:rsidRPr="00B858F1" w:rsidRDefault="00B858F1" w:rsidP="00E645F6">
      <w:pPr>
        <w:rPr>
          <w:rFonts w:ascii="Arial" w:hAnsi="Arial"/>
          <w:lang w:eastAsia="en-US"/>
        </w:rPr>
      </w:pPr>
    </w:p>
    <w:p w14:paraId="46A2A1A6" w14:textId="77777777" w:rsidR="00B858F1" w:rsidRPr="00B858F1" w:rsidRDefault="00B858F1" w:rsidP="00E645F6">
      <w:pPr>
        <w:rPr>
          <w:rFonts w:ascii="Arial" w:hAnsi="Arial"/>
          <w:lang w:eastAsia="en-US"/>
        </w:rPr>
      </w:pPr>
      <w:r w:rsidRPr="00B858F1">
        <w:rPr>
          <w:rFonts w:ascii="Arial" w:hAnsi="Arial"/>
          <w:lang w:eastAsia="en-US"/>
        </w:rPr>
        <w:t>To: All Headteachers and Chairs of Governors of Maintained Settings</w:t>
      </w:r>
    </w:p>
    <w:p w14:paraId="68204A8C" w14:textId="77777777" w:rsidR="00B858F1" w:rsidRPr="00B858F1" w:rsidRDefault="00B858F1" w:rsidP="00E645F6">
      <w:pPr>
        <w:rPr>
          <w:rFonts w:ascii="Arial" w:hAnsi="Arial"/>
          <w:lang w:eastAsia="en-US"/>
        </w:rPr>
      </w:pPr>
    </w:p>
    <w:p w14:paraId="39D8D69E" w14:textId="77777777" w:rsidR="00B858F1" w:rsidRPr="00B858F1" w:rsidRDefault="00B858F1" w:rsidP="00E645F6">
      <w:pPr>
        <w:rPr>
          <w:rFonts w:ascii="Arial" w:hAnsi="Arial"/>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tblGrid>
      <w:tr w:rsidR="00B858F1" w:rsidRPr="00B858F1" w14:paraId="3CAB1B7A" w14:textId="77777777" w:rsidTr="00B858F1">
        <w:tc>
          <w:tcPr>
            <w:tcW w:w="1985" w:type="dxa"/>
            <w:tcBorders>
              <w:top w:val="single" w:sz="4" w:space="0" w:color="auto"/>
              <w:left w:val="single" w:sz="4" w:space="0" w:color="auto"/>
              <w:bottom w:val="single" w:sz="4" w:space="0" w:color="auto"/>
              <w:right w:val="single" w:sz="4" w:space="0" w:color="auto"/>
            </w:tcBorders>
            <w:hideMark/>
          </w:tcPr>
          <w:p w14:paraId="4EAE4B9B" w14:textId="77777777" w:rsidR="00B858F1" w:rsidRPr="00B858F1" w:rsidRDefault="00B858F1" w:rsidP="00E645F6">
            <w:pPr>
              <w:spacing w:line="276" w:lineRule="auto"/>
              <w:rPr>
                <w:rFonts w:ascii="Arial" w:hAnsi="Arial"/>
                <w:b/>
                <w:lang w:eastAsia="en-US"/>
              </w:rPr>
            </w:pPr>
            <w:r w:rsidRPr="00B858F1">
              <w:rPr>
                <w:rFonts w:ascii="Arial" w:hAnsi="Arial"/>
                <w:b/>
                <w:lang w:eastAsia="en-US"/>
              </w:rPr>
              <w:t>LMS Document</w:t>
            </w:r>
          </w:p>
          <w:p w14:paraId="0F975BD8" w14:textId="77777777" w:rsidR="00B858F1" w:rsidRPr="00B858F1" w:rsidRDefault="00B858F1" w:rsidP="00E645F6">
            <w:pPr>
              <w:spacing w:line="276" w:lineRule="auto"/>
              <w:rPr>
                <w:rFonts w:ascii="Arial" w:hAnsi="Arial"/>
                <w:b/>
                <w:lang w:eastAsia="en-US"/>
              </w:rPr>
            </w:pPr>
            <w:r w:rsidRPr="00B858F1">
              <w:rPr>
                <w:rFonts w:ascii="Arial" w:hAnsi="Arial"/>
                <w:b/>
                <w:lang w:eastAsia="en-US"/>
              </w:rPr>
              <w:t>No.  2022/02</w:t>
            </w:r>
          </w:p>
        </w:tc>
      </w:tr>
    </w:tbl>
    <w:p w14:paraId="0B49DF08" w14:textId="77777777" w:rsidR="00B858F1" w:rsidRPr="00B858F1" w:rsidRDefault="00B858F1" w:rsidP="00E645F6">
      <w:pPr>
        <w:rPr>
          <w:rFonts w:ascii="Arial" w:hAnsi="Arial"/>
          <w:lang w:eastAsia="en-US"/>
        </w:rPr>
      </w:pPr>
    </w:p>
    <w:p w14:paraId="2BFDE2DD" w14:textId="77777777" w:rsidR="00B858F1" w:rsidRPr="00B858F1" w:rsidRDefault="00B858F1" w:rsidP="00E645F6">
      <w:pPr>
        <w:rPr>
          <w:rFonts w:ascii="Arial" w:hAnsi="Arial"/>
          <w:lang w:eastAsia="en-US"/>
        </w:rPr>
      </w:pPr>
    </w:p>
    <w:p w14:paraId="45F51186" w14:textId="77777777" w:rsidR="00B858F1" w:rsidRPr="00B858F1" w:rsidRDefault="00B858F1" w:rsidP="00E645F6">
      <w:pPr>
        <w:rPr>
          <w:rFonts w:ascii="Arial" w:hAnsi="Arial"/>
          <w:lang w:eastAsia="en-US"/>
        </w:rPr>
      </w:pPr>
      <w:r w:rsidRPr="00B858F1">
        <w:rPr>
          <w:rFonts w:ascii="Arial" w:hAnsi="Arial"/>
          <w:lang w:eastAsia="en-US"/>
        </w:rPr>
        <w:t>Dear Colleague,</w:t>
      </w:r>
    </w:p>
    <w:p w14:paraId="65AE2854" w14:textId="77777777" w:rsidR="00B858F1" w:rsidRPr="00B858F1" w:rsidRDefault="00B858F1" w:rsidP="00E645F6">
      <w:pPr>
        <w:rPr>
          <w:rFonts w:ascii="Arial" w:hAnsi="Arial"/>
          <w:lang w:eastAsia="en-US"/>
        </w:rPr>
      </w:pPr>
    </w:p>
    <w:p w14:paraId="654E18DF" w14:textId="77777777" w:rsidR="00B858F1" w:rsidRPr="00B858F1" w:rsidRDefault="00B858F1" w:rsidP="00E645F6">
      <w:pPr>
        <w:rPr>
          <w:rFonts w:ascii="Arial" w:hAnsi="Arial"/>
          <w:b/>
          <w:lang w:eastAsia="en-US"/>
        </w:rPr>
      </w:pPr>
      <w:r w:rsidRPr="00B858F1">
        <w:rPr>
          <w:rFonts w:ascii="Arial" w:hAnsi="Arial"/>
          <w:b/>
          <w:lang w:eastAsia="en-US"/>
        </w:rPr>
        <w:t>MAINTAINED SETTINGS – ORGANISATIONAL CHANGE MANAGEMENT PROCESS FOR SETTINGS IDENTIFYING A POTENTIAL FINANCIAL SHORTFALL WHICH COULD LEAD TO STAFF REDUCTIONS</w:t>
      </w:r>
    </w:p>
    <w:p w14:paraId="001D149B" w14:textId="77777777" w:rsidR="00B858F1" w:rsidRPr="00B858F1" w:rsidRDefault="00B858F1" w:rsidP="00E645F6">
      <w:pPr>
        <w:rPr>
          <w:rFonts w:ascii="Calibri" w:hAnsi="Calibri"/>
          <w:b/>
          <w:lang w:eastAsia="en-US"/>
        </w:rPr>
      </w:pPr>
    </w:p>
    <w:p w14:paraId="76AC3FDE" w14:textId="77777777" w:rsidR="00B858F1" w:rsidRPr="00B858F1" w:rsidRDefault="00B858F1" w:rsidP="00E645F6">
      <w:pPr>
        <w:rPr>
          <w:rFonts w:ascii="Arial" w:hAnsi="Arial" w:cs="Arial"/>
          <w:lang w:eastAsia="en-US"/>
        </w:rPr>
      </w:pPr>
      <w:r w:rsidRPr="00B858F1">
        <w:rPr>
          <w:rFonts w:ascii="Arial" w:hAnsi="Arial" w:cs="Arial"/>
          <w:lang w:eastAsia="en-US"/>
        </w:rPr>
        <w:t>We recognise that many settings are experiencing financial pressures.  Even with prudent management, your setting may face problems in covering expenditure and may need to look to make savings.  The local authority (LA) is also managing financial pressures and is under intense scrutiny on expenditure. It is therefore necessary to be robust in how we jointly manage our finite public resources. The pandemic has added to our shared challenges and the costs that schools and the council have incurred.</w:t>
      </w:r>
    </w:p>
    <w:p w14:paraId="491B2561" w14:textId="77777777" w:rsidR="00B858F1" w:rsidRPr="00B858F1" w:rsidRDefault="00B858F1" w:rsidP="00E645F6">
      <w:pPr>
        <w:rPr>
          <w:rFonts w:ascii="Arial" w:hAnsi="Arial" w:cs="Arial"/>
          <w:lang w:eastAsia="en-US"/>
        </w:rPr>
      </w:pPr>
    </w:p>
    <w:p w14:paraId="3175DA86" w14:textId="77777777" w:rsidR="00B858F1" w:rsidRPr="00B858F1" w:rsidRDefault="00B858F1" w:rsidP="00E645F6">
      <w:pPr>
        <w:rPr>
          <w:rFonts w:ascii="Arial" w:hAnsi="Arial" w:cs="Arial"/>
          <w:lang w:eastAsia="en-US"/>
        </w:rPr>
      </w:pPr>
      <w:r w:rsidRPr="00B858F1">
        <w:rPr>
          <w:rFonts w:ascii="Arial" w:hAnsi="Arial" w:cs="Arial"/>
          <w:lang w:eastAsia="en-US"/>
        </w:rPr>
        <w:t xml:space="preserve">The purpose of this letter is to update you and clarify the process that maintained settings must follow as soon as they identify a potential financial shortfall which could lead to the need to reduce staffing.  We hope this will be helpful as part of your forward planning. Two strategic considerations for senior leadership teams and governors are outlined below, with further operational steps and advice available from your HR Advisor. Please do request advice if you need it.   </w:t>
      </w:r>
    </w:p>
    <w:p w14:paraId="114D09D2" w14:textId="77777777" w:rsidR="00B858F1" w:rsidRPr="00B858F1" w:rsidRDefault="00B858F1" w:rsidP="00E645F6">
      <w:pPr>
        <w:rPr>
          <w:rFonts w:ascii="Arial" w:hAnsi="Arial" w:cs="Arial"/>
          <w:lang w:eastAsia="en-US"/>
        </w:rPr>
      </w:pPr>
    </w:p>
    <w:p w14:paraId="537E672C" w14:textId="77777777" w:rsidR="00B858F1" w:rsidRPr="00B858F1" w:rsidRDefault="00B858F1" w:rsidP="00E645F6">
      <w:pPr>
        <w:rPr>
          <w:rFonts w:ascii="Arial" w:hAnsi="Arial" w:cs="Arial"/>
          <w:b/>
          <w:bCs/>
          <w:lang w:eastAsia="en-US"/>
        </w:rPr>
      </w:pPr>
      <w:r w:rsidRPr="00B858F1">
        <w:rPr>
          <w:rFonts w:ascii="Arial" w:hAnsi="Arial" w:cs="Arial"/>
          <w:b/>
          <w:bCs/>
          <w:lang w:eastAsia="en-US"/>
        </w:rPr>
        <w:t xml:space="preserve">First consideration </w:t>
      </w:r>
    </w:p>
    <w:p w14:paraId="3348F16E" w14:textId="77777777" w:rsidR="00B858F1" w:rsidRPr="00B858F1" w:rsidRDefault="00B858F1" w:rsidP="00E645F6">
      <w:pPr>
        <w:rPr>
          <w:rFonts w:ascii="Arial" w:hAnsi="Arial" w:cs="Arial"/>
          <w:b/>
          <w:lang w:eastAsia="en-US"/>
        </w:rPr>
      </w:pPr>
    </w:p>
    <w:p w14:paraId="1062D8C3" w14:textId="77777777" w:rsidR="00B858F1" w:rsidRPr="00B858F1" w:rsidRDefault="00B858F1" w:rsidP="00E645F6">
      <w:pPr>
        <w:autoSpaceDE w:val="0"/>
        <w:autoSpaceDN w:val="0"/>
        <w:adjustRightInd w:val="0"/>
        <w:rPr>
          <w:rFonts w:ascii="Arial" w:hAnsi="Arial" w:cs="Arial"/>
          <w:lang w:eastAsia="en-US"/>
        </w:rPr>
      </w:pPr>
      <w:r w:rsidRPr="00B858F1">
        <w:rPr>
          <w:rFonts w:ascii="Arial" w:eastAsia="Calibri" w:hAnsi="Arial" w:cs="Arial"/>
          <w:color w:val="000000"/>
          <w:lang w:eastAsia="en-US"/>
        </w:rPr>
        <w:t xml:space="preserve">Governors are responsible for deciding the number of staff and the efficient deployment of staff when planning their budgets. It is important to keep staffing needs under regular review, working in consultation with the school’s leadership team.  </w:t>
      </w:r>
    </w:p>
    <w:p w14:paraId="3B22757A" w14:textId="77777777" w:rsidR="00B858F1" w:rsidRPr="00B858F1" w:rsidRDefault="00B858F1" w:rsidP="00E645F6">
      <w:pPr>
        <w:rPr>
          <w:rFonts w:ascii="Arial" w:hAnsi="Arial" w:cs="Arial"/>
          <w:b/>
          <w:lang w:eastAsia="en-US"/>
        </w:rPr>
      </w:pPr>
    </w:p>
    <w:p w14:paraId="34018B7C" w14:textId="77777777" w:rsidR="00B858F1" w:rsidRPr="00B858F1" w:rsidRDefault="00B858F1" w:rsidP="00E645F6">
      <w:pPr>
        <w:autoSpaceDE w:val="0"/>
        <w:autoSpaceDN w:val="0"/>
        <w:adjustRightInd w:val="0"/>
        <w:rPr>
          <w:rFonts w:ascii="Arial" w:eastAsia="Calibri" w:hAnsi="Arial" w:cs="Arial"/>
          <w:color w:val="000000"/>
          <w:lang w:eastAsia="en-US"/>
        </w:rPr>
      </w:pPr>
      <w:r w:rsidRPr="00B858F1">
        <w:rPr>
          <w:rFonts w:ascii="Arial" w:eastAsia="Calibri" w:hAnsi="Arial" w:cs="Arial"/>
          <w:color w:val="000000"/>
          <w:lang w:eastAsia="en-US"/>
        </w:rPr>
        <w:t xml:space="preserve">If your setting’s income may not cover planned expenditure, the Schools Accountancy Team (SAT) </w:t>
      </w:r>
      <w:hyperlink r:id="rId16" w:history="1">
        <w:r w:rsidRPr="00B858F1">
          <w:rPr>
            <w:rFonts w:ascii="Arial" w:hAnsi="Arial" w:cs="Arial"/>
            <w:color w:val="0000FF"/>
            <w:u w:val="single"/>
            <w:lang w:eastAsia="en-US"/>
          </w:rPr>
          <w:t>sat@suffolk.gov.uk</w:t>
        </w:r>
      </w:hyperlink>
      <w:r w:rsidRPr="00B858F1">
        <w:rPr>
          <w:rFonts w:ascii="Arial" w:hAnsi="Arial"/>
          <w:sz w:val="20"/>
          <w:szCs w:val="20"/>
          <w:lang w:eastAsia="en-US"/>
        </w:rPr>
        <w:t xml:space="preserve"> </w:t>
      </w:r>
      <w:r w:rsidRPr="00B858F1">
        <w:rPr>
          <w:rFonts w:ascii="Arial" w:eastAsia="Calibri" w:hAnsi="Arial" w:cs="Arial"/>
          <w:color w:val="000000"/>
          <w:lang w:eastAsia="en-US"/>
        </w:rPr>
        <w:t xml:space="preserve">should be notified at the earliest opportunity. They can </w:t>
      </w:r>
      <w:r w:rsidRPr="00B858F1">
        <w:rPr>
          <w:rFonts w:ascii="Arial" w:eastAsia="Calibri" w:hAnsi="Arial" w:cs="Arial"/>
          <w:color w:val="000000"/>
          <w:lang w:eastAsia="en-US"/>
        </w:rPr>
        <w:lastRenderedPageBreak/>
        <w:t>offer objective advice to support decision making by governors.  The governors and setting leadership should first consider:</w:t>
      </w:r>
    </w:p>
    <w:p w14:paraId="3A50D66F" w14:textId="77777777" w:rsidR="00B858F1" w:rsidRPr="00B858F1" w:rsidRDefault="00B858F1" w:rsidP="00A5042D">
      <w:pPr>
        <w:numPr>
          <w:ilvl w:val="0"/>
          <w:numId w:val="22"/>
        </w:numPr>
        <w:shd w:val="clear" w:color="auto" w:fill="FFFFFF"/>
        <w:spacing w:before="300" w:after="300"/>
        <w:ind w:left="0"/>
        <w:rPr>
          <w:rFonts w:ascii="Arial" w:eastAsia="Calibri" w:hAnsi="Arial" w:cs="Arial"/>
          <w:color w:val="000000"/>
          <w:lang w:eastAsia="en-US"/>
        </w:rPr>
      </w:pPr>
      <w:r w:rsidRPr="00B858F1">
        <w:rPr>
          <w:rFonts w:ascii="Arial" w:eastAsia="Calibri" w:hAnsi="Arial" w:cs="Arial"/>
          <w:color w:val="000000"/>
          <w:lang w:eastAsia="en-US"/>
        </w:rPr>
        <w:t>Staff pay as % of total expenditure. Staff pay is the single most expensive item in the school budget and typically represents over 70% of expenditure. Further points governors might want to consider on staff pay are:</w:t>
      </w:r>
    </w:p>
    <w:p w14:paraId="4A3F379E" w14:textId="77777777" w:rsidR="00B858F1" w:rsidRPr="00B858F1" w:rsidRDefault="00B858F1" w:rsidP="00A5042D">
      <w:pPr>
        <w:numPr>
          <w:ilvl w:val="1"/>
          <w:numId w:val="23"/>
        </w:numPr>
        <w:shd w:val="clear" w:color="auto" w:fill="FFFFFF"/>
        <w:spacing w:after="75"/>
        <w:ind w:left="0"/>
        <w:rPr>
          <w:rFonts w:ascii="Arial" w:eastAsia="Calibri" w:hAnsi="Arial" w:cs="Arial"/>
          <w:color w:val="000000"/>
          <w:lang w:eastAsia="en-US"/>
        </w:rPr>
      </w:pPr>
      <w:r w:rsidRPr="00B858F1">
        <w:rPr>
          <w:rFonts w:ascii="Arial" w:eastAsia="Calibri" w:hAnsi="Arial" w:cs="Arial"/>
          <w:color w:val="000000"/>
          <w:lang w:eastAsia="en-US"/>
        </w:rPr>
        <w:t>what percentage of the budget is spent on staffing compared with similar schools?</w:t>
      </w:r>
    </w:p>
    <w:p w14:paraId="76457353" w14:textId="77777777" w:rsidR="00B858F1" w:rsidRPr="00B858F1" w:rsidRDefault="00B858F1" w:rsidP="00A5042D">
      <w:pPr>
        <w:numPr>
          <w:ilvl w:val="1"/>
          <w:numId w:val="23"/>
        </w:numPr>
        <w:shd w:val="clear" w:color="auto" w:fill="FFFFFF"/>
        <w:spacing w:after="75"/>
        <w:ind w:left="0"/>
        <w:rPr>
          <w:rFonts w:ascii="Arial" w:eastAsia="Calibri" w:hAnsi="Arial" w:cs="Arial"/>
          <w:color w:val="000000"/>
          <w:lang w:eastAsia="en-US"/>
        </w:rPr>
      </w:pPr>
      <w:r w:rsidRPr="00B858F1">
        <w:rPr>
          <w:rFonts w:ascii="Arial" w:eastAsia="Calibri" w:hAnsi="Arial" w:cs="Arial"/>
          <w:color w:val="000000"/>
          <w:lang w:eastAsia="en-US"/>
        </w:rPr>
        <w:t>how does the percentage for teaching staff, curriculum support staff and other support staff compare with other similar schools?</w:t>
      </w:r>
    </w:p>
    <w:p w14:paraId="61662991" w14:textId="77777777" w:rsidR="00B858F1" w:rsidRPr="00B858F1" w:rsidRDefault="00B858F1" w:rsidP="00A5042D">
      <w:pPr>
        <w:numPr>
          <w:ilvl w:val="1"/>
          <w:numId w:val="23"/>
        </w:numPr>
        <w:shd w:val="clear" w:color="auto" w:fill="FFFFFF"/>
        <w:spacing w:after="75"/>
        <w:ind w:left="0"/>
        <w:rPr>
          <w:rFonts w:ascii="Arial" w:eastAsia="Calibri" w:hAnsi="Arial" w:cs="Arial"/>
          <w:color w:val="000000"/>
          <w:lang w:eastAsia="en-US"/>
        </w:rPr>
      </w:pPr>
      <w:r w:rsidRPr="00B858F1">
        <w:rPr>
          <w:rFonts w:ascii="Arial" w:eastAsia="Calibri" w:hAnsi="Arial" w:cs="Arial"/>
          <w:color w:val="000000"/>
          <w:lang w:eastAsia="en-US"/>
        </w:rPr>
        <w:t>how do your school’s pupil outcomes – such as your school’s progress score – compare with other similar schools, relative to spend on staffing?</w:t>
      </w:r>
    </w:p>
    <w:p w14:paraId="2755879A" w14:textId="77777777" w:rsidR="00B858F1" w:rsidRPr="00B858F1" w:rsidRDefault="00B858F1" w:rsidP="00A5042D">
      <w:pPr>
        <w:numPr>
          <w:ilvl w:val="1"/>
          <w:numId w:val="23"/>
        </w:numPr>
        <w:shd w:val="clear" w:color="auto" w:fill="FFFFFF"/>
        <w:spacing w:after="75"/>
        <w:ind w:left="0"/>
        <w:rPr>
          <w:rFonts w:ascii="Arial" w:eastAsia="Calibri" w:hAnsi="Arial" w:cs="Arial"/>
          <w:color w:val="000000"/>
          <w:lang w:eastAsia="en-US"/>
        </w:rPr>
      </w:pPr>
      <w:r w:rsidRPr="00B858F1">
        <w:rPr>
          <w:rFonts w:ascii="Arial" w:eastAsia="Calibri" w:hAnsi="Arial" w:cs="Arial"/>
          <w:color w:val="000000"/>
          <w:lang w:eastAsia="en-US"/>
        </w:rPr>
        <w:t>What is the overall staff cost as a percentage of total income? Staffing costs over 80% of total income are considered high</w:t>
      </w:r>
    </w:p>
    <w:p w14:paraId="173FF651" w14:textId="77777777" w:rsidR="00B858F1" w:rsidRPr="00B858F1" w:rsidRDefault="00B858F1" w:rsidP="00A5042D">
      <w:pPr>
        <w:numPr>
          <w:ilvl w:val="1"/>
          <w:numId w:val="23"/>
        </w:numPr>
        <w:shd w:val="clear" w:color="auto" w:fill="FFFFFF"/>
        <w:spacing w:after="75"/>
        <w:ind w:left="0"/>
        <w:rPr>
          <w:rFonts w:ascii="Arial" w:hAnsi="Arial" w:cs="Arial"/>
          <w:color w:val="0B0C0C"/>
        </w:rPr>
      </w:pPr>
      <w:r w:rsidRPr="00B858F1">
        <w:rPr>
          <w:rFonts w:ascii="Arial" w:eastAsia="Calibri" w:hAnsi="Arial" w:cs="Arial"/>
          <w:color w:val="000000"/>
          <w:lang w:eastAsia="en-US"/>
        </w:rPr>
        <w:t xml:space="preserve">if teaching costs are relatively high, is this due to the number of teachers or a relatively high proportion of </w:t>
      </w:r>
      <w:proofErr w:type="gramStart"/>
      <w:r w:rsidRPr="00B858F1">
        <w:rPr>
          <w:rFonts w:ascii="Arial" w:eastAsia="Calibri" w:hAnsi="Arial" w:cs="Arial"/>
          <w:color w:val="000000"/>
          <w:lang w:eastAsia="en-US"/>
        </w:rPr>
        <w:t>highly-paid</w:t>
      </w:r>
      <w:proofErr w:type="gramEnd"/>
      <w:r w:rsidRPr="00B858F1">
        <w:rPr>
          <w:rFonts w:ascii="Arial" w:eastAsia="Calibri" w:hAnsi="Arial" w:cs="Arial"/>
          <w:color w:val="000000"/>
          <w:lang w:eastAsia="en-US"/>
        </w:rPr>
        <w:t xml:space="preserve"> staff</w:t>
      </w:r>
      <w:r w:rsidRPr="00B858F1">
        <w:rPr>
          <w:rFonts w:ascii="Arial" w:hAnsi="Arial" w:cs="Arial"/>
          <w:color w:val="0B0C0C"/>
        </w:rPr>
        <w:t>?</w:t>
      </w:r>
    </w:p>
    <w:p w14:paraId="0BD92CF6" w14:textId="77777777" w:rsidR="00B858F1" w:rsidRPr="00B858F1" w:rsidRDefault="00B858F1" w:rsidP="00E645F6">
      <w:pPr>
        <w:shd w:val="clear" w:color="auto" w:fill="FFFFFF"/>
        <w:spacing w:after="75"/>
        <w:rPr>
          <w:rFonts w:ascii="Arial" w:hAnsi="Arial" w:cs="Arial"/>
          <w:color w:val="0B0C0C"/>
        </w:rPr>
      </w:pPr>
    </w:p>
    <w:p w14:paraId="259EA14D" w14:textId="77777777" w:rsidR="00B858F1" w:rsidRPr="00B858F1" w:rsidRDefault="00B858F1" w:rsidP="00A5042D">
      <w:pPr>
        <w:numPr>
          <w:ilvl w:val="0"/>
          <w:numId w:val="23"/>
        </w:numPr>
        <w:autoSpaceDE w:val="0"/>
        <w:autoSpaceDN w:val="0"/>
        <w:adjustRightInd w:val="0"/>
        <w:spacing w:after="32"/>
        <w:ind w:left="0"/>
        <w:rPr>
          <w:rFonts w:ascii="Arial" w:eastAsia="Calibri" w:hAnsi="Arial" w:cs="Arial"/>
          <w:color w:val="000000"/>
          <w:lang w:eastAsia="en-US"/>
        </w:rPr>
      </w:pPr>
      <w:r w:rsidRPr="00B858F1">
        <w:rPr>
          <w:rFonts w:ascii="Arial" w:eastAsia="Calibri" w:hAnsi="Arial" w:cs="Arial"/>
          <w:color w:val="000000"/>
          <w:lang w:eastAsia="en-US"/>
        </w:rPr>
        <w:t xml:space="preserve">Average Teacher cost. If the average teacher cost is high in comparison with other similar schools, why is this? The </w:t>
      </w:r>
      <w:hyperlink r:id="rId17" w:history="1">
        <w:r w:rsidRPr="00B858F1">
          <w:rPr>
            <w:rFonts w:ascii="Arial" w:eastAsia="Calibri" w:hAnsi="Arial" w:cs="Arial"/>
            <w:color w:val="0000FF"/>
            <w:u w:val="single"/>
            <w:lang w:eastAsia="en-US"/>
          </w:rPr>
          <w:t>schools financial benchmarking service</w:t>
        </w:r>
      </w:hyperlink>
      <w:r w:rsidRPr="00B858F1">
        <w:rPr>
          <w:rFonts w:ascii="Arial" w:eastAsia="Calibri" w:hAnsi="Arial" w:cs="Arial"/>
          <w:color w:val="000000"/>
          <w:lang w:eastAsia="en-US"/>
        </w:rPr>
        <w:t xml:space="preserve"> includes staffing cost per teacher (in the ‘expenditure’ section).</w:t>
      </w:r>
    </w:p>
    <w:p w14:paraId="519EC8D5" w14:textId="77777777" w:rsidR="00B858F1" w:rsidRPr="00B858F1" w:rsidRDefault="00B858F1" w:rsidP="00A5042D">
      <w:pPr>
        <w:numPr>
          <w:ilvl w:val="0"/>
          <w:numId w:val="24"/>
        </w:numPr>
        <w:autoSpaceDE w:val="0"/>
        <w:autoSpaceDN w:val="0"/>
        <w:adjustRightInd w:val="0"/>
        <w:spacing w:after="32"/>
        <w:ind w:left="0"/>
        <w:rPr>
          <w:rFonts w:ascii="Arial" w:eastAsia="Calibri" w:hAnsi="Arial" w:cs="Arial"/>
          <w:color w:val="000000"/>
          <w:lang w:eastAsia="en-US"/>
        </w:rPr>
      </w:pPr>
      <w:r w:rsidRPr="00B858F1">
        <w:rPr>
          <w:rFonts w:ascii="Arial" w:eastAsia="Calibri" w:hAnsi="Arial" w:cs="Arial"/>
          <w:color w:val="000000"/>
          <w:lang w:eastAsia="en-US"/>
        </w:rPr>
        <w:t>Pupil-to-teacher ratio (PTR). The pupil-to-teacher ratio (PTR) is calculated by dividing the number of FTE pupils on roll by the total number of FTE teachers. A relatively low PTR could suggest small class sizes.</w:t>
      </w:r>
    </w:p>
    <w:p w14:paraId="538B869E" w14:textId="77777777" w:rsidR="00B858F1" w:rsidRPr="00B858F1" w:rsidRDefault="00B858F1" w:rsidP="00A5042D">
      <w:pPr>
        <w:numPr>
          <w:ilvl w:val="0"/>
          <w:numId w:val="24"/>
        </w:numPr>
        <w:autoSpaceDE w:val="0"/>
        <w:autoSpaceDN w:val="0"/>
        <w:adjustRightInd w:val="0"/>
        <w:spacing w:after="32"/>
        <w:ind w:left="0"/>
        <w:rPr>
          <w:rFonts w:ascii="Arial" w:eastAsia="Calibri" w:hAnsi="Arial" w:cs="Arial"/>
          <w:color w:val="000000"/>
          <w:lang w:eastAsia="en-US"/>
        </w:rPr>
      </w:pPr>
      <w:r w:rsidRPr="00B858F1">
        <w:rPr>
          <w:rFonts w:ascii="Arial" w:eastAsia="Calibri" w:hAnsi="Arial" w:cs="Arial"/>
          <w:color w:val="000000"/>
          <w:lang w:eastAsia="en-US"/>
        </w:rPr>
        <w:t>Class Sizes. The smaller the class size the greater the cost of delivery per pupil. Governors should ensure that class size plans are affordable while supporting the best outcomes for pupils.</w:t>
      </w:r>
    </w:p>
    <w:p w14:paraId="2AB8432D" w14:textId="77777777" w:rsidR="00B858F1" w:rsidRPr="00B858F1" w:rsidRDefault="00B858F1" w:rsidP="00A5042D">
      <w:pPr>
        <w:numPr>
          <w:ilvl w:val="0"/>
          <w:numId w:val="24"/>
        </w:numPr>
        <w:autoSpaceDE w:val="0"/>
        <w:autoSpaceDN w:val="0"/>
        <w:adjustRightInd w:val="0"/>
        <w:spacing w:after="32"/>
        <w:ind w:left="0"/>
        <w:rPr>
          <w:rFonts w:ascii="Arial" w:eastAsia="Calibri" w:hAnsi="Arial" w:cs="Arial"/>
          <w:color w:val="000000"/>
          <w:lang w:eastAsia="en-US"/>
        </w:rPr>
      </w:pPr>
      <w:r w:rsidRPr="00B858F1">
        <w:rPr>
          <w:rFonts w:ascii="Arial" w:eastAsia="Calibri" w:hAnsi="Arial" w:cs="Arial"/>
          <w:color w:val="000000"/>
          <w:lang w:eastAsia="en-US"/>
        </w:rPr>
        <w:t>Proportion of budget spent on the leadership team. Schools have many different leadership and management structures and comparisons are not straightforward but worth looking in to.</w:t>
      </w:r>
    </w:p>
    <w:p w14:paraId="79F5DEC6" w14:textId="77777777" w:rsidR="00B858F1" w:rsidRPr="00B858F1" w:rsidRDefault="00B858F1" w:rsidP="00A5042D">
      <w:pPr>
        <w:numPr>
          <w:ilvl w:val="0"/>
          <w:numId w:val="24"/>
        </w:numPr>
        <w:autoSpaceDE w:val="0"/>
        <w:autoSpaceDN w:val="0"/>
        <w:adjustRightInd w:val="0"/>
        <w:spacing w:after="32"/>
        <w:ind w:left="0"/>
        <w:rPr>
          <w:rFonts w:ascii="Arial" w:eastAsia="Calibri" w:hAnsi="Arial" w:cs="Arial"/>
          <w:color w:val="000000"/>
          <w:lang w:eastAsia="en-US"/>
        </w:rPr>
      </w:pPr>
      <w:r w:rsidRPr="00B858F1">
        <w:rPr>
          <w:rFonts w:ascii="Arial" w:eastAsia="Calibri" w:hAnsi="Arial" w:cs="Arial"/>
          <w:color w:val="000000"/>
          <w:lang w:eastAsia="en-US"/>
        </w:rPr>
        <w:t>Strategic Planning. Assumptions you may want to review:</w:t>
      </w:r>
    </w:p>
    <w:p w14:paraId="6870526E" w14:textId="77777777" w:rsidR="00B858F1" w:rsidRPr="00B858F1" w:rsidRDefault="00B858F1" w:rsidP="00A5042D">
      <w:pPr>
        <w:numPr>
          <w:ilvl w:val="2"/>
          <w:numId w:val="25"/>
        </w:numPr>
        <w:autoSpaceDE w:val="0"/>
        <w:autoSpaceDN w:val="0"/>
        <w:adjustRightInd w:val="0"/>
        <w:spacing w:after="32"/>
        <w:ind w:left="0"/>
        <w:rPr>
          <w:rFonts w:ascii="Arial" w:eastAsia="Calibri" w:hAnsi="Arial" w:cs="Arial"/>
          <w:color w:val="000000"/>
          <w:lang w:eastAsia="en-US"/>
        </w:rPr>
      </w:pPr>
      <w:r w:rsidRPr="00B858F1">
        <w:rPr>
          <w:rFonts w:ascii="Arial" w:eastAsia="Calibri" w:hAnsi="Arial" w:cs="Arial"/>
          <w:color w:val="000000"/>
          <w:lang w:eastAsia="en-US"/>
        </w:rPr>
        <w:t>projected pupil numbers</w:t>
      </w:r>
    </w:p>
    <w:p w14:paraId="38173395" w14:textId="77777777" w:rsidR="00B858F1" w:rsidRPr="00B858F1" w:rsidRDefault="00B858F1" w:rsidP="00A5042D">
      <w:pPr>
        <w:numPr>
          <w:ilvl w:val="2"/>
          <w:numId w:val="25"/>
        </w:numPr>
        <w:autoSpaceDE w:val="0"/>
        <w:autoSpaceDN w:val="0"/>
        <w:adjustRightInd w:val="0"/>
        <w:spacing w:after="32"/>
        <w:ind w:left="0"/>
        <w:rPr>
          <w:rFonts w:ascii="Arial" w:eastAsia="Calibri" w:hAnsi="Arial" w:cs="Arial"/>
          <w:color w:val="000000"/>
          <w:lang w:eastAsia="en-US"/>
        </w:rPr>
      </w:pPr>
      <w:r w:rsidRPr="00B858F1">
        <w:rPr>
          <w:rFonts w:ascii="Arial" w:eastAsia="Calibri" w:hAnsi="Arial" w:cs="Arial"/>
          <w:color w:val="000000"/>
          <w:lang w:eastAsia="en-US"/>
        </w:rPr>
        <w:t>free school meal numbers</w:t>
      </w:r>
    </w:p>
    <w:p w14:paraId="6D22AB00" w14:textId="77777777" w:rsidR="00B858F1" w:rsidRPr="00B858F1" w:rsidRDefault="00B858F1" w:rsidP="00A5042D">
      <w:pPr>
        <w:numPr>
          <w:ilvl w:val="2"/>
          <w:numId w:val="25"/>
        </w:numPr>
        <w:autoSpaceDE w:val="0"/>
        <w:autoSpaceDN w:val="0"/>
        <w:adjustRightInd w:val="0"/>
        <w:spacing w:after="32"/>
        <w:ind w:left="0"/>
        <w:rPr>
          <w:rFonts w:ascii="Arial" w:eastAsia="Calibri" w:hAnsi="Arial" w:cs="Arial"/>
          <w:color w:val="000000"/>
          <w:lang w:eastAsia="en-US"/>
        </w:rPr>
      </w:pPr>
      <w:r w:rsidRPr="00B858F1">
        <w:rPr>
          <w:rFonts w:ascii="Arial" w:eastAsia="Calibri" w:hAnsi="Arial" w:cs="Arial"/>
          <w:color w:val="000000"/>
          <w:lang w:eastAsia="en-US"/>
        </w:rPr>
        <w:t>likely pupil premium income</w:t>
      </w:r>
    </w:p>
    <w:p w14:paraId="660710F7" w14:textId="77777777" w:rsidR="00B858F1" w:rsidRPr="00B858F1" w:rsidRDefault="00B858F1" w:rsidP="00A5042D">
      <w:pPr>
        <w:numPr>
          <w:ilvl w:val="2"/>
          <w:numId w:val="25"/>
        </w:numPr>
        <w:autoSpaceDE w:val="0"/>
        <w:autoSpaceDN w:val="0"/>
        <w:adjustRightInd w:val="0"/>
        <w:spacing w:after="32"/>
        <w:ind w:left="0"/>
        <w:rPr>
          <w:rFonts w:ascii="Arial" w:eastAsia="Calibri" w:hAnsi="Arial" w:cs="Arial"/>
          <w:color w:val="000000"/>
          <w:lang w:eastAsia="en-US"/>
        </w:rPr>
      </w:pPr>
      <w:r w:rsidRPr="00B858F1">
        <w:rPr>
          <w:rFonts w:ascii="Arial" w:eastAsia="Calibri" w:hAnsi="Arial" w:cs="Arial"/>
          <w:color w:val="000000"/>
          <w:lang w:eastAsia="en-US"/>
        </w:rPr>
        <w:t>projections of the staffing that will be necessary in these years.</w:t>
      </w:r>
    </w:p>
    <w:p w14:paraId="3822B836" w14:textId="77777777" w:rsidR="00B858F1" w:rsidRPr="00B858F1" w:rsidRDefault="00B858F1" w:rsidP="00A5042D">
      <w:pPr>
        <w:numPr>
          <w:ilvl w:val="0"/>
          <w:numId w:val="26"/>
        </w:numPr>
        <w:autoSpaceDE w:val="0"/>
        <w:autoSpaceDN w:val="0"/>
        <w:adjustRightInd w:val="0"/>
        <w:spacing w:after="32"/>
        <w:ind w:left="0"/>
        <w:rPr>
          <w:rFonts w:ascii="Arial" w:eastAsia="Calibri" w:hAnsi="Arial" w:cs="Arial"/>
          <w:color w:val="000000"/>
          <w:lang w:eastAsia="en-US"/>
        </w:rPr>
      </w:pPr>
      <w:r w:rsidRPr="00B858F1">
        <w:rPr>
          <w:rFonts w:ascii="Arial" w:eastAsia="Calibri" w:hAnsi="Arial" w:cs="Arial"/>
          <w:color w:val="000000"/>
          <w:lang w:eastAsia="en-US"/>
        </w:rPr>
        <w:t>Spend per pupil for non-pay expenditure lines compared to similar schools. For example, what is the spend per pupil for catering, ICT, estates management, business administration, energy, and curriculum supplies?</w:t>
      </w:r>
    </w:p>
    <w:p w14:paraId="2701B959" w14:textId="77777777" w:rsidR="00B858F1" w:rsidRPr="00B858F1" w:rsidRDefault="00B858F1" w:rsidP="00A5042D">
      <w:pPr>
        <w:numPr>
          <w:ilvl w:val="0"/>
          <w:numId w:val="26"/>
        </w:numPr>
        <w:autoSpaceDE w:val="0"/>
        <w:autoSpaceDN w:val="0"/>
        <w:adjustRightInd w:val="0"/>
        <w:spacing w:after="32"/>
        <w:ind w:left="0"/>
        <w:rPr>
          <w:rFonts w:ascii="Arial" w:eastAsia="Calibri" w:hAnsi="Arial" w:cs="Arial"/>
          <w:color w:val="000000"/>
          <w:lang w:eastAsia="en-US"/>
        </w:rPr>
      </w:pPr>
      <w:r w:rsidRPr="00B858F1">
        <w:rPr>
          <w:rFonts w:ascii="Arial" w:eastAsia="Calibri" w:hAnsi="Arial" w:cs="Arial"/>
          <w:color w:val="000000"/>
          <w:lang w:eastAsia="en-US"/>
        </w:rPr>
        <w:t>School improvement plan priorities and the relative cost of options:</w:t>
      </w:r>
    </w:p>
    <w:p w14:paraId="08305AFC" w14:textId="77777777" w:rsidR="00B858F1" w:rsidRPr="00B858F1" w:rsidRDefault="00B858F1" w:rsidP="00A5042D">
      <w:pPr>
        <w:numPr>
          <w:ilvl w:val="0"/>
          <w:numId w:val="27"/>
        </w:numPr>
        <w:autoSpaceDE w:val="0"/>
        <w:autoSpaceDN w:val="0"/>
        <w:adjustRightInd w:val="0"/>
        <w:spacing w:after="32"/>
        <w:ind w:left="0"/>
        <w:rPr>
          <w:rFonts w:ascii="Arial" w:eastAsia="Calibri" w:hAnsi="Arial" w:cs="Arial"/>
          <w:color w:val="000000"/>
          <w:lang w:eastAsia="en-US"/>
        </w:rPr>
      </w:pPr>
      <w:r w:rsidRPr="00B858F1">
        <w:rPr>
          <w:rFonts w:ascii="Arial" w:eastAsia="Calibri" w:hAnsi="Arial" w:cs="Arial"/>
          <w:color w:val="000000"/>
          <w:lang w:eastAsia="en-US"/>
        </w:rPr>
        <w:t>are school improvement initiatives prioritised, costed, and linked to the budget?</w:t>
      </w:r>
    </w:p>
    <w:p w14:paraId="421F2C3F" w14:textId="77777777" w:rsidR="00B858F1" w:rsidRPr="00B858F1" w:rsidRDefault="00B858F1" w:rsidP="00A5042D">
      <w:pPr>
        <w:numPr>
          <w:ilvl w:val="0"/>
          <w:numId w:val="27"/>
        </w:numPr>
        <w:autoSpaceDE w:val="0"/>
        <w:autoSpaceDN w:val="0"/>
        <w:adjustRightInd w:val="0"/>
        <w:spacing w:after="32"/>
        <w:ind w:left="0"/>
        <w:rPr>
          <w:rFonts w:ascii="Arial" w:eastAsia="Calibri" w:hAnsi="Arial" w:cs="Arial"/>
          <w:color w:val="000000"/>
          <w:lang w:eastAsia="en-US"/>
        </w:rPr>
      </w:pPr>
      <w:r w:rsidRPr="00B858F1">
        <w:rPr>
          <w:rFonts w:ascii="Arial" w:eastAsia="Calibri" w:hAnsi="Arial" w:cs="Arial"/>
          <w:color w:val="000000"/>
          <w:lang w:eastAsia="en-US"/>
        </w:rPr>
        <w:t>are all new initiatives fully costed before your school is committed to the proposal?</w:t>
      </w:r>
    </w:p>
    <w:p w14:paraId="40F1374A" w14:textId="77777777" w:rsidR="00B858F1" w:rsidRPr="00B858F1" w:rsidRDefault="00B858F1" w:rsidP="00A5042D">
      <w:pPr>
        <w:numPr>
          <w:ilvl w:val="0"/>
          <w:numId w:val="28"/>
        </w:numPr>
        <w:autoSpaceDE w:val="0"/>
        <w:autoSpaceDN w:val="0"/>
        <w:adjustRightInd w:val="0"/>
        <w:spacing w:after="32"/>
        <w:ind w:left="0"/>
        <w:rPr>
          <w:rFonts w:ascii="Arial" w:eastAsia="Calibri" w:hAnsi="Arial" w:cs="Arial"/>
          <w:color w:val="000000"/>
          <w:lang w:eastAsia="en-US"/>
        </w:rPr>
      </w:pPr>
      <w:r w:rsidRPr="00B858F1">
        <w:rPr>
          <w:rFonts w:ascii="Arial" w:eastAsia="Calibri" w:hAnsi="Arial" w:cs="Arial"/>
          <w:color w:val="000000"/>
          <w:lang w:eastAsia="en-US"/>
        </w:rPr>
        <w:t>List of contracts with costs and renewal dates. Review contracts for services to check which ones are due for renewal. Check that contracts are good value for money (VFM) and meet the school’s needs.</w:t>
      </w:r>
    </w:p>
    <w:p w14:paraId="00E2F9E3" w14:textId="77777777" w:rsidR="00B858F1" w:rsidRPr="00B858F1" w:rsidRDefault="00B858F1" w:rsidP="00E645F6">
      <w:pPr>
        <w:autoSpaceDE w:val="0"/>
        <w:autoSpaceDN w:val="0"/>
        <w:adjustRightInd w:val="0"/>
        <w:rPr>
          <w:rFonts w:ascii="Arial" w:eastAsia="Calibri" w:hAnsi="Arial" w:cs="Arial"/>
          <w:color w:val="000000"/>
          <w:lang w:eastAsia="en-US"/>
        </w:rPr>
      </w:pPr>
      <w:r w:rsidRPr="00B858F1">
        <w:rPr>
          <w:rFonts w:ascii="Arial" w:eastAsia="Calibri" w:hAnsi="Arial" w:cs="Arial"/>
          <w:color w:val="000000"/>
          <w:lang w:eastAsia="en-US"/>
        </w:rPr>
        <w:t xml:space="preserve"> </w:t>
      </w:r>
    </w:p>
    <w:p w14:paraId="1E993170" w14:textId="77777777" w:rsidR="00B858F1" w:rsidRPr="00B858F1" w:rsidRDefault="00B858F1" w:rsidP="00E645F6">
      <w:pPr>
        <w:spacing w:after="160" w:line="256" w:lineRule="auto"/>
        <w:rPr>
          <w:rFonts w:ascii="Arial" w:eastAsia="Calibri" w:hAnsi="Arial" w:cs="Arial"/>
          <w:b/>
          <w:lang w:eastAsia="en-US"/>
        </w:rPr>
      </w:pPr>
    </w:p>
    <w:p w14:paraId="760A6376" w14:textId="77777777" w:rsidR="00B858F1" w:rsidRPr="00B858F1" w:rsidRDefault="00B858F1" w:rsidP="00E645F6">
      <w:pPr>
        <w:spacing w:after="160" w:line="256" w:lineRule="auto"/>
        <w:rPr>
          <w:rFonts w:ascii="Arial" w:eastAsia="Calibri" w:hAnsi="Arial" w:cs="Arial"/>
          <w:b/>
          <w:lang w:eastAsia="en-US"/>
        </w:rPr>
      </w:pPr>
      <w:r w:rsidRPr="00B858F1">
        <w:rPr>
          <w:rFonts w:ascii="Arial" w:eastAsia="Calibri" w:hAnsi="Arial" w:cs="Arial"/>
          <w:b/>
          <w:lang w:eastAsia="en-US"/>
        </w:rPr>
        <w:t xml:space="preserve">Second consideration </w:t>
      </w:r>
    </w:p>
    <w:p w14:paraId="0796A00B" w14:textId="77777777" w:rsidR="00B858F1" w:rsidRPr="00B858F1" w:rsidRDefault="00B858F1" w:rsidP="00E645F6">
      <w:pPr>
        <w:spacing w:after="160" w:line="256" w:lineRule="auto"/>
        <w:rPr>
          <w:rFonts w:ascii="Arial" w:eastAsia="Calibri" w:hAnsi="Arial" w:cs="Arial"/>
          <w:lang w:eastAsia="en-US"/>
        </w:rPr>
      </w:pPr>
      <w:r w:rsidRPr="00B858F1">
        <w:rPr>
          <w:rFonts w:ascii="Arial" w:eastAsia="Calibri" w:hAnsi="Arial" w:cs="Arial"/>
          <w:lang w:eastAsia="en-US"/>
        </w:rPr>
        <w:lastRenderedPageBreak/>
        <w:t xml:space="preserve">If you are considering a possible restructure of staffing arrangements or potential redundancies, you must inform the Head of Organisational Support and your HR advisor at the earliest opportunity. Advice must be sought on avoiding redundancy prior to any reductions being undertaken.  </w:t>
      </w:r>
    </w:p>
    <w:p w14:paraId="38866CBC" w14:textId="77777777" w:rsidR="00B858F1" w:rsidRPr="00B858F1" w:rsidRDefault="00B858F1" w:rsidP="00E645F6">
      <w:pPr>
        <w:spacing w:after="160" w:line="256" w:lineRule="auto"/>
        <w:rPr>
          <w:rFonts w:ascii="Arial" w:eastAsia="Calibri" w:hAnsi="Arial" w:cs="Arial"/>
          <w:lang w:eastAsia="en-US"/>
        </w:rPr>
      </w:pPr>
      <w:r w:rsidRPr="00B858F1">
        <w:rPr>
          <w:rFonts w:ascii="Arial" w:eastAsia="Calibri" w:hAnsi="Arial" w:cs="Arial"/>
          <w:lang w:eastAsia="en-US"/>
        </w:rPr>
        <w:t>It is worth noting that redundancy might apply in a variety of situations that may not be immediately obvious:</w:t>
      </w:r>
    </w:p>
    <w:p w14:paraId="18063E9E" w14:textId="77777777" w:rsidR="00B858F1" w:rsidRPr="00B858F1" w:rsidRDefault="00B858F1" w:rsidP="00A5042D">
      <w:pPr>
        <w:numPr>
          <w:ilvl w:val="0"/>
          <w:numId w:val="29"/>
        </w:numPr>
        <w:spacing w:after="160" w:line="256" w:lineRule="auto"/>
        <w:ind w:left="0"/>
        <w:rPr>
          <w:rFonts w:ascii="Arial" w:eastAsia="Calibri" w:hAnsi="Arial" w:cs="Arial"/>
          <w:lang w:eastAsia="en-US"/>
        </w:rPr>
      </w:pPr>
      <w:r w:rsidRPr="00B858F1">
        <w:rPr>
          <w:rFonts w:ascii="Arial" w:eastAsia="Calibri" w:hAnsi="Arial" w:cs="Arial"/>
          <w:color w:val="000000"/>
          <w:lang w:eastAsia="en-US"/>
        </w:rPr>
        <w:t>A reduction in staff numbers</w:t>
      </w:r>
    </w:p>
    <w:p w14:paraId="429CF077" w14:textId="77777777" w:rsidR="00B858F1" w:rsidRPr="00B858F1" w:rsidRDefault="00B858F1" w:rsidP="00A5042D">
      <w:pPr>
        <w:numPr>
          <w:ilvl w:val="0"/>
          <w:numId w:val="29"/>
        </w:numPr>
        <w:spacing w:after="160" w:line="256" w:lineRule="auto"/>
        <w:ind w:left="0"/>
        <w:rPr>
          <w:rFonts w:ascii="Arial" w:eastAsia="Calibri" w:hAnsi="Arial" w:cs="Arial"/>
          <w:lang w:eastAsia="en-US"/>
        </w:rPr>
      </w:pPr>
      <w:r w:rsidRPr="00B858F1">
        <w:rPr>
          <w:rFonts w:ascii="Arial" w:eastAsia="Calibri" w:hAnsi="Arial" w:cs="Arial"/>
          <w:color w:val="000000"/>
          <w:lang w:eastAsia="en-US"/>
        </w:rPr>
        <w:t>Re-organisation of staffing at a setting to respond to organisational or curricular changes</w:t>
      </w:r>
    </w:p>
    <w:p w14:paraId="19C1E07F" w14:textId="77777777" w:rsidR="00B858F1" w:rsidRPr="00B858F1" w:rsidRDefault="00B858F1" w:rsidP="00A5042D">
      <w:pPr>
        <w:numPr>
          <w:ilvl w:val="0"/>
          <w:numId w:val="29"/>
        </w:numPr>
        <w:spacing w:after="160" w:line="256" w:lineRule="auto"/>
        <w:ind w:left="0"/>
        <w:rPr>
          <w:rFonts w:ascii="Arial" w:eastAsia="Calibri" w:hAnsi="Arial" w:cs="Arial"/>
          <w:lang w:eastAsia="en-US"/>
        </w:rPr>
      </w:pPr>
      <w:r w:rsidRPr="00B858F1">
        <w:rPr>
          <w:rFonts w:ascii="Arial" w:eastAsia="Calibri" w:hAnsi="Arial" w:cs="Arial"/>
          <w:color w:val="000000"/>
          <w:lang w:eastAsia="en-US"/>
        </w:rPr>
        <w:t>Seeking to reduce an individual’s hours, or to change the start and end times of the working day</w:t>
      </w:r>
    </w:p>
    <w:p w14:paraId="3DCE24C1" w14:textId="77777777" w:rsidR="00B858F1" w:rsidRPr="00B858F1" w:rsidRDefault="00B858F1" w:rsidP="00A5042D">
      <w:pPr>
        <w:numPr>
          <w:ilvl w:val="0"/>
          <w:numId w:val="29"/>
        </w:numPr>
        <w:spacing w:after="160" w:line="256" w:lineRule="auto"/>
        <w:ind w:left="0"/>
        <w:rPr>
          <w:rFonts w:ascii="Arial" w:eastAsia="Calibri" w:hAnsi="Arial" w:cs="Arial"/>
          <w:lang w:eastAsia="en-US"/>
        </w:rPr>
      </w:pPr>
      <w:r w:rsidRPr="00B858F1">
        <w:rPr>
          <w:rFonts w:ascii="Arial" w:eastAsia="Calibri" w:hAnsi="Arial" w:cs="Arial"/>
          <w:color w:val="000000"/>
          <w:lang w:eastAsia="en-US"/>
        </w:rPr>
        <w:t>Relocation of the place of work</w:t>
      </w:r>
    </w:p>
    <w:p w14:paraId="2864D7EE" w14:textId="77777777" w:rsidR="00B858F1" w:rsidRPr="00B858F1" w:rsidRDefault="00B858F1" w:rsidP="00A5042D">
      <w:pPr>
        <w:numPr>
          <w:ilvl w:val="0"/>
          <w:numId w:val="29"/>
        </w:numPr>
        <w:spacing w:after="160" w:line="256" w:lineRule="auto"/>
        <w:ind w:left="0"/>
        <w:rPr>
          <w:rFonts w:ascii="Arial" w:eastAsia="Calibri" w:hAnsi="Arial" w:cs="Arial"/>
          <w:lang w:eastAsia="en-US"/>
        </w:rPr>
      </w:pPr>
      <w:r w:rsidRPr="00B858F1">
        <w:rPr>
          <w:rFonts w:ascii="Arial" w:eastAsia="Calibri" w:hAnsi="Arial" w:cs="Arial"/>
          <w:lang w:eastAsia="en-US"/>
        </w:rPr>
        <w:t>Termination of a Fixed Term Contract where the employee has at least 2 years continuous service with the Local Authority,</w:t>
      </w:r>
    </w:p>
    <w:p w14:paraId="3FBC9ACE" w14:textId="77777777" w:rsidR="00B858F1" w:rsidRPr="00B858F1" w:rsidRDefault="00B858F1" w:rsidP="00E645F6">
      <w:pPr>
        <w:spacing w:after="160" w:line="256" w:lineRule="auto"/>
        <w:rPr>
          <w:rFonts w:ascii="Arial" w:eastAsia="Calibri" w:hAnsi="Arial" w:cs="Arial"/>
          <w:lang w:eastAsia="en-US"/>
        </w:rPr>
      </w:pPr>
      <w:r w:rsidRPr="00B858F1">
        <w:rPr>
          <w:rFonts w:ascii="Arial" w:eastAsia="Calibri" w:hAnsi="Arial" w:cs="Arial"/>
          <w:lang w:eastAsia="en-US"/>
        </w:rPr>
        <w:t>If you have any doubt, please seek further advice from the LA and your HR advisor.</w:t>
      </w:r>
    </w:p>
    <w:p w14:paraId="418BA667" w14:textId="77777777" w:rsidR="00B858F1" w:rsidRPr="00B858F1" w:rsidRDefault="00B858F1" w:rsidP="00E645F6">
      <w:pPr>
        <w:rPr>
          <w:rFonts w:ascii="Arial" w:hAnsi="Arial" w:cs="Arial"/>
          <w:lang w:eastAsia="en-US"/>
        </w:rPr>
      </w:pPr>
    </w:p>
    <w:p w14:paraId="257BA7E5" w14:textId="77777777" w:rsidR="00B858F1" w:rsidRPr="00B858F1" w:rsidRDefault="00B858F1" w:rsidP="00E645F6">
      <w:pPr>
        <w:rPr>
          <w:rFonts w:ascii="Arial" w:hAnsi="Arial" w:cs="Arial"/>
          <w:lang w:eastAsia="en-US"/>
        </w:rPr>
      </w:pPr>
      <w:r w:rsidRPr="00B858F1">
        <w:rPr>
          <w:rFonts w:ascii="Arial" w:hAnsi="Arial" w:cs="Arial"/>
          <w:color w:val="0B0C0C"/>
          <w:lang w:eastAsia="en-US"/>
        </w:rPr>
        <w:t xml:space="preserve">Schools’ Choice HR and the SAT have produced an Organisational Change Management Toolkit (OCMT) designed to support LA </w:t>
      </w:r>
      <w:r w:rsidRPr="00B858F1">
        <w:rPr>
          <w:rFonts w:ascii="Arial" w:hAnsi="Arial" w:cs="Arial"/>
          <w:lang w:eastAsia="en-US"/>
        </w:rPr>
        <w:t xml:space="preserve">maintained settings. The OCMT provides advice, guidance, and templates to ensure accurate and well-informed decisions can be made. The completed OCMT must be submitted and considered by the LA and HR, at the point that the potential need for staffing reduction is identified, and ahead of any redundancy proposals being shared with staff and unions. </w:t>
      </w:r>
    </w:p>
    <w:p w14:paraId="13E4B3F1" w14:textId="77777777" w:rsidR="00B858F1" w:rsidRPr="00B858F1" w:rsidRDefault="00B858F1" w:rsidP="00E645F6">
      <w:pPr>
        <w:rPr>
          <w:rFonts w:ascii="Arial" w:hAnsi="Arial" w:cs="Arial"/>
          <w:lang w:eastAsia="en-US"/>
        </w:rPr>
      </w:pPr>
    </w:p>
    <w:p w14:paraId="47D7DD6C" w14:textId="77777777" w:rsidR="00B858F1" w:rsidRPr="00B858F1" w:rsidRDefault="00B858F1" w:rsidP="00E645F6">
      <w:pPr>
        <w:rPr>
          <w:rFonts w:ascii="Arial" w:hAnsi="Arial" w:cs="Arial"/>
          <w:lang w:eastAsia="en-US"/>
        </w:rPr>
      </w:pPr>
      <w:r w:rsidRPr="00B858F1">
        <w:rPr>
          <w:rFonts w:ascii="Arial" w:hAnsi="Arial" w:cs="Arial"/>
          <w:lang w:eastAsia="en-US"/>
        </w:rPr>
        <w:t>For the LA to agree to fund any redundancies at a maintained setting, it needs to be satisfied, as per the Education Act, that the school has:</w:t>
      </w:r>
    </w:p>
    <w:p w14:paraId="3F564CE7" w14:textId="77777777" w:rsidR="00B858F1" w:rsidRPr="00B858F1" w:rsidRDefault="00B858F1" w:rsidP="00E645F6">
      <w:pPr>
        <w:rPr>
          <w:rFonts w:ascii="Arial" w:hAnsi="Arial" w:cs="Arial"/>
          <w:lang w:eastAsia="en-US"/>
        </w:rPr>
      </w:pPr>
    </w:p>
    <w:p w14:paraId="6CD11D7F" w14:textId="77777777" w:rsidR="00B858F1" w:rsidRPr="00B858F1" w:rsidRDefault="00B858F1" w:rsidP="00A5042D">
      <w:pPr>
        <w:numPr>
          <w:ilvl w:val="0"/>
          <w:numId w:val="30"/>
        </w:numPr>
        <w:ind w:left="0"/>
        <w:rPr>
          <w:rFonts w:ascii="Arial" w:hAnsi="Arial" w:cs="Arial"/>
          <w:lang w:eastAsia="en-US"/>
        </w:rPr>
      </w:pPr>
      <w:r w:rsidRPr="00B858F1">
        <w:rPr>
          <w:rFonts w:ascii="Arial" w:hAnsi="Arial" w:cs="Arial"/>
          <w:lang w:eastAsia="en-US"/>
        </w:rPr>
        <w:t xml:space="preserve">Sought appropriate professional HR advice </w:t>
      </w:r>
    </w:p>
    <w:p w14:paraId="2D657A56" w14:textId="77777777" w:rsidR="00B858F1" w:rsidRPr="00B858F1" w:rsidRDefault="00B858F1" w:rsidP="00A5042D">
      <w:pPr>
        <w:numPr>
          <w:ilvl w:val="0"/>
          <w:numId w:val="30"/>
        </w:numPr>
        <w:ind w:left="0"/>
        <w:rPr>
          <w:rFonts w:ascii="Arial" w:hAnsi="Arial" w:cs="Arial"/>
          <w:lang w:eastAsia="en-US"/>
        </w:rPr>
      </w:pPr>
      <w:r w:rsidRPr="00B858F1">
        <w:rPr>
          <w:rFonts w:ascii="Arial" w:hAnsi="Arial" w:cs="Arial"/>
          <w:lang w:eastAsia="en-US"/>
        </w:rPr>
        <w:t>Followed that advice, and</w:t>
      </w:r>
    </w:p>
    <w:p w14:paraId="29130FFB" w14:textId="77777777" w:rsidR="00B858F1" w:rsidRPr="00B858F1" w:rsidRDefault="00B858F1" w:rsidP="00A5042D">
      <w:pPr>
        <w:numPr>
          <w:ilvl w:val="0"/>
          <w:numId w:val="30"/>
        </w:numPr>
        <w:ind w:left="0"/>
        <w:rPr>
          <w:rFonts w:ascii="Arial" w:hAnsi="Arial" w:cs="Arial"/>
          <w:lang w:eastAsia="en-US"/>
        </w:rPr>
      </w:pPr>
      <w:r w:rsidRPr="00B858F1">
        <w:rPr>
          <w:rFonts w:ascii="Arial" w:hAnsi="Arial" w:cs="Arial"/>
          <w:lang w:eastAsia="en-US"/>
        </w:rPr>
        <w:t>Considered all reasonable alternatives to compulsory redundancies.</w:t>
      </w:r>
    </w:p>
    <w:p w14:paraId="5B58E8BF" w14:textId="77777777" w:rsidR="00B858F1" w:rsidRPr="00B858F1" w:rsidRDefault="00B858F1" w:rsidP="00E645F6">
      <w:pPr>
        <w:rPr>
          <w:rFonts w:ascii="Arial" w:hAnsi="Arial" w:cs="Arial"/>
          <w:color w:val="0B0C0C"/>
          <w:shd w:val="clear" w:color="auto" w:fill="FFFFFF"/>
          <w:lang w:eastAsia="en-US"/>
        </w:rPr>
      </w:pPr>
    </w:p>
    <w:p w14:paraId="7CE5DC0C" w14:textId="77777777" w:rsidR="00B858F1" w:rsidRPr="00B858F1" w:rsidRDefault="00B858F1" w:rsidP="00E645F6">
      <w:pPr>
        <w:autoSpaceDE w:val="0"/>
        <w:autoSpaceDN w:val="0"/>
        <w:adjustRightInd w:val="0"/>
        <w:rPr>
          <w:rFonts w:ascii="Arial" w:hAnsi="Arial" w:cs="Arial"/>
          <w:lang w:eastAsia="en-US"/>
        </w:rPr>
      </w:pPr>
      <w:r w:rsidRPr="00B858F1">
        <w:rPr>
          <w:rFonts w:ascii="Arial" w:eastAsia="Calibri" w:hAnsi="Arial" w:cs="Arial"/>
          <w:color w:val="000000"/>
          <w:lang w:eastAsia="en-US"/>
        </w:rPr>
        <w:t>Following receipt of the OCMT, the Head of Organisational Support will review any proposal on behalf of the LA. A meeting will be held with the appropriate members of the Senior Leadership Team and Chair of Governors to discuss the proposals in more detail,</w:t>
      </w:r>
      <w:r w:rsidRPr="00B858F1">
        <w:rPr>
          <w:rFonts w:ascii="Arial" w:hAnsi="Arial" w:cs="Arial"/>
          <w:lang w:eastAsia="en-US"/>
        </w:rPr>
        <w:t xml:space="preserve"> prior to a decision being given.</w:t>
      </w:r>
    </w:p>
    <w:p w14:paraId="1937B172" w14:textId="77777777" w:rsidR="00B858F1" w:rsidRPr="00B858F1" w:rsidRDefault="00B858F1" w:rsidP="00E645F6">
      <w:pPr>
        <w:autoSpaceDE w:val="0"/>
        <w:autoSpaceDN w:val="0"/>
        <w:adjustRightInd w:val="0"/>
        <w:rPr>
          <w:rFonts w:ascii="Arial" w:hAnsi="Arial" w:cs="Arial"/>
          <w:lang w:eastAsia="en-US"/>
        </w:rPr>
      </w:pPr>
    </w:p>
    <w:p w14:paraId="089F2A46" w14:textId="77777777" w:rsidR="00B858F1" w:rsidRPr="00B858F1" w:rsidRDefault="00B858F1" w:rsidP="00E645F6">
      <w:pPr>
        <w:rPr>
          <w:rFonts w:ascii="Arial" w:hAnsi="Arial" w:cs="Arial"/>
          <w:lang w:eastAsia="en-US"/>
        </w:rPr>
      </w:pPr>
      <w:r w:rsidRPr="00B858F1">
        <w:rPr>
          <w:rFonts w:ascii="Arial" w:hAnsi="Arial" w:cs="Arial"/>
          <w:lang w:eastAsia="en-US"/>
        </w:rPr>
        <w:t xml:space="preserve">This process does not seek to replace or reduce the vital role of governing bodies in considering such proposals, nor does it seek to reduce the decision-making responsibilities of setting leaders.  However, it is important that the LA has confirmed its agreement to fund any resultant redundancies before proposals are submitted to the full governing body for approval. At this point the setting can start consultation with staff and the unions to commence a redundancy process. </w:t>
      </w:r>
    </w:p>
    <w:p w14:paraId="5D257A52" w14:textId="77777777" w:rsidR="00B858F1" w:rsidRPr="00B858F1" w:rsidRDefault="00B858F1" w:rsidP="00E645F6">
      <w:pPr>
        <w:rPr>
          <w:rFonts w:ascii="Arial" w:hAnsi="Arial" w:cs="Arial"/>
          <w:lang w:eastAsia="en-US"/>
        </w:rPr>
      </w:pPr>
    </w:p>
    <w:p w14:paraId="01D29327" w14:textId="77777777" w:rsidR="00B858F1" w:rsidRPr="00B858F1" w:rsidRDefault="00B858F1" w:rsidP="00E645F6">
      <w:pPr>
        <w:autoSpaceDE w:val="0"/>
        <w:autoSpaceDN w:val="0"/>
        <w:adjustRightInd w:val="0"/>
        <w:rPr>
          <w:rFonts w:ascii="Arial" w:eastAsia="Calibri" w:hAnsi="Arial" w:cs="Arial"/>
          <w:color w:val="000000"/>
          <w:lang w:eastAsia="en-US"/>
        </w:rPr>
      </w:pPr>
    </w:p>
    <w:p w14:paraId="06640036" w14:textId="77777777" w:rsidR="00B858F1" w:rsidRPr="00B858F1" w:rsidRDefault="00B858F1" w:rsidP="00E645F6">
      <w:pPr>
        <w:autoSpaceDE w:val="0"/>
        <w:autoSpaceDN w:val="0"/>
        <w:adjustRightInd w:val="0"/>
        <w:rPr>
          <w:rFonts w:ascii="Arial" w:eastAsia="Calibri" w:hAnsi="Arial" w:cs="Arial"/>
          <w:color w:val="000000"/>
          <w:lang w:eastAsia="en-US"/>
        </w:rPr>
      </w:pPr>
      <w:r w:rsidRPr="00B858F1">
        <w:rPr>
          <w:rFonts w:ascii="Arial" w:eastAsia="Calibri" w:hAnsi="Arial" w:cs="Arial"/>
          <w:color w:val="000000"/>
          <w:lang w:eastAsia="en-US"/>
        </w:rPr>
        <w:t>Once an agreement has been reached with the LA, the Governing Body are required to follow:</w:t>
      </w:r>
    </w:p>
    <w:p w14:paraId="4568BE35" w14:textId="77777777" w:rsidR="00B858F1" w:rsidRPr="00B858F1" w:rsidRDefault="00B858F1" w:rsidP="00E645F6">
      <w:pPr>
        <w:autoSpaceDE w:val="0"/>
        <w:autoSpaceDN w:val="0"/>
        <w:adjustRightInd w:val="0"/>
        <w:rPr>
          <w:rFonts w:ascii="Arial" w:eastAsia="Calibri" w:hAnsi="Arial" w:cs="Arial"/>
          <w:color w:val="000000"/>
          <w:lang w:eastAsia="en-US"/>
        </w:rPr>
      </w:pPr>
    </w:p>
    <w:p w14:paraId="5E55D6A0" w14:textId="77777777" w:rsidR="00B858F1" w:rsidRPr="00B858F1" w:rsidRDefault="00B858F1" w:rsidP="00A5042D">
      <w:pPr>
        <w:numPr>
          <w:ilvl w:val="0"/>
          <w:numId w:val="31"/>
        </w:numPr>
        <w:autoSpaceDE w:val="0"/>
        <w:autoSpaceDN w:val="0"/>
        <w:adjustRightInd w:val="0"/>
        <w:ind w:left="0"/>
        <w:rPr>
          <w:rFonts w:ascii="Arial" w:eastAsia="Calibri" w:hAnsi="Arial" w:cs="Arial"/>
          <w:color w:val="000000"/>
          <w:lang w:eastAsia="en-US"/>
        </w:rPr>
      </w:pPr>
      <w:r w:rsidRPr="00B858F1">
        <w:rPr>
          <w:rFonts w:ascii="Arial" w:eastAsia="Calibri" w:hAnsi="Arial" w:cs="Arial"/>
          <w:color w:val="000000"/>
          <w:lang w:eastAsia="en-US"/>
        </w:rPr>
        <w:lastRenderedPageBreak/>
        <w:t>the LA’s guidance on restructures and redundancy contained in the Organisational Change Management policy and G42 Managing Staff Reductions, and</w:t>
      </w:r>
    </w:p>
    <w:p w14:paraId="1E17B1D0" w14:textId="77777777" w:rsidR="00B858F1" w:rsidRPr="00B858F1" w:rsidRDefault="00B858F1" w:rsidP="00A5042D">
      <w:pPr>
        <w:numPr>
          <w:ilvl w:val="0"/>
          <w:numId w:val="31"/>
        </w:numPr>
        <w:autoSpaceDE w:val="0"/>
        <w:autoSpaceDN w:val="0"/>
        <w:adjustRightInd w:val="0"/>
        <w:ind w:left="0"/>
        <w:rPr>
          <w:rFonts w:ascii="Arial" w:eastAsia="Calibri" w:hAnsi="Arial" w:cs="Arial"/>
          <w:color w:val="000000"/>
          <w:lang w:eastAsia="en-US"/>
        </w:rPr>
      </w:pPr>
      <w:r w:rsidRPr="00B858F1">
        <w:rPr>
          <w:rFonts w:ascii="Arial" w:eastAsia="Calibri" w:hAnsi="Arial" w:cs="Arial"/>
          <w:color w:val="000000"/>
          <w:lang w:eastAsia="en-US"/>
        </w:rPr>
        <w:t xml:space="preserve">any advice given by their named HR Advisor and officers from SCC. </w:t>
      </w:r>
    </w:p>
    <w:p w14:paraId="0E0D2B71" w14:textId="77777777" w:rsidR="00B858F1" w:rsidRPr="00B858F1" w:rsidRDefault="00B858F1" w:rsidP="00E645F6">
      <w:pPr>
        <w:rPr>
          <w:rFonts w:ascii="Arial" w:hAnsi="Arial" w:cs="Arial"/>
          <w:lang w:eastAsia="en-US"/>
        </w:rPr>
      </w:pPr>
    </w:p>
    <w:p w14:paraId="2A484E57" w14:textId="77777777" w:rsidR="00B858F1" w:rsidRPr="00B858F1" w:rsidRDefault="00B858F1" w:rsidP="00E645F6">
      <w:pPr>
        <w:autoSpaceDE w:val="0"/>
        <w:autoSpaceDN w:val="0"/>
        <w:adjustRightInd w:val="0"/>
        <w:rPr>
          <w:rFonts w:ascii="Arial" w:eastAsia="Calibri" w:hAnsi="Arial" w:cs="Arial"/>
          <w:color w:val="000000"/>
          <w:lang w:eastAsia="en-US"/>
        </w:rPr>
      </w:pPr>
      <w:r w:rsidRPr="00B858F1">
        <w:rPr>
          <w:rFonts w:ascii="Arial" w:eastAsia="Calibri" w:hAnsi="Arial" w:cs="Arial"/>
          <w:color w:val="000000"/>
          <w:lang w:eastAsia="en-US"/>
        </w:rPr>
        <w:t xml:space="preserve">I know that you will understand the need for rigour in these processes and are aware of the importance of using public money wisely. Where advice is not sought and / or not followed this could result in the setting having to meet any of the resulting costs. Compliance with advice is needed because he LA is required to adhere to clear and transparent processes by law, ensuring any change management undertaken follows agreed best practice. </w:t>
      </w:r>
    </w:p>
    <w:p w14:paraId="32F2339A" w14:textId="77777777" w:rsidR="00B858F1" w:rsidRPr="00B858F1" w:rsidRDefault="00B858F1" w:rsidP="00E645F6">
      <w:pPr>
        <w:autoSpaceDE w:val="0"/>
        <w:autoSpaceDN w:val="0"/>
        <w:adjustRightInd w:val="0"/>
        <w:rPr>
          <w:rFonts w:ascii="Arial" w:eastAsia="Calibri" w:hAnsi="Arial" w:cs="Arial"/>
          <w:color w:val="000000"/>
          <w:lang w:eastAsia="en-US"/>
        </w:rPr>
      </w:pPr>
    </w:p>
    <w:p w14:paraId="10B2662D" w14:textId="77777777" w:rsidR="00B858F1" w:rsidRPr="00B858F1" w:rsidRDefault="00B858F1" w:rsidP="00E645F6">
      <w:pPr>
        <w:autoSpaceDE w:val="0"/>
        <w:autoSpaceDN w:val="0"/>
        <w:adjustRightInd w:val="0"/>
        <w:rPr>
          <w:rFonts w:ascii="Arial" w:eastAsia="Calibri" w:hAnsi="Arial" w:cs="Arial"/>
          <w:color w:val="000000"/>
          <w:lang w:eastAsia="en-US"/>
        </w:rPr>
      </w:pPr>
      <w:r w:rsidRPr="00B858F1">
        <w:rPr>
          <w:rFonts w:ascii="Arial" w:eastAsia="Calibri" w:hAnsi="Arial" w:cs="Arial"/>
          <w:color w:val="000000"/>
          <w:lang w:eastAsia="en-US"/>
        </w:rPr>
        <w:t xml:space="preserve">We recognise that organisational change can be disruptive and challenging to implement and it is vital that advice and guidance is sought at the earliest opportunity. Therefore, I would like to encourage you to ensure that you send a representative from your setting to the Schools’ Choice ‘Organisational Change Management’ training module. This is part of the suite of training commissioned for LA settings which Fran Alexander wrote to you about on 24 September 2021. To book onto the Organisational Change module, and the other modules you are requested to attend, please see Schools’ Choice CPD for further details. </w:t>
      </w:r>
    </w:p>
    <w:p w14:paraId="27068DE9" w14:textId="77777777" w:rsidR="00B858F1" w:rsidRPr="00B858F1" w:rsidRDefault="00B858F1" w:rsidP="00E645F6">
      <w:pPr>
        <w:autoSpaceDE w:val="0"/>
        <w:autoSpaceDN w:val="0"/>
        <w:adjustRightInd w:val="0"/>
        <w:rPr>
          <w:rFonts w:ascii="Arial" w:eastAsia="Calibri" w:hAnsi="Arial" w:cs="Arial"/>
          <w:color w:val="000000"/>
          <w:lang w:eastAsia="en-US"/>
        </w:rPr>
      </w:pPr>
    </w:p>
    <w:p w14:paraId="417EFB03" w14:textId="77777777" w:rsidR="00B858F1" w:rsidRPr="00B858F1" w:rsidRDefault="00B858F1" w:rsidP="00E645F6">
      <w:pPr>
        <w:rPr>
          <w:rFonts w:ascii="Arial" w:hAnsi="Arial" w:cs="Arial"/>
          <w:lang w:eastAsia="en-US"/>
        </w:rPr>
      </w:pPr>
      <w:r w:rsidRPr="00B858F1">
        <w:rPr>
          <w:rFonts w:ascii="Arial" w:eastAsia="Calibri" w:hAnsi="Arial" w:cs="Arial"/>
          <w:color w:val="000000"/>
          <w:lang w:eastAsia="en-US"/>
        </w:rPr>
        <w:t xml:space="preserve">Should you require a copy of the OMCT, or have any questions, please contact your Schools’ Choice HR advisor, or the Organisational Support Team, </w:t>
      </w:r>
      <w:hyperlink r:id="rId18" w:history="1">
        <w:r w:rsidRPr="00B858F1">
          <w:rPr>
            <w:rFonts w:ascii="Arial" w:eastAsia="Calibri" w:hAnsi="Arial" w:cs="Arial"/>
            <w:color w:val="0000FF"/>
            <w:u w:val="single"/>
            <w:lang w:eastAsia="en-US"/>
          </w:rPr>
          <w:t>Edorgsupport@suffolk.gov.uk</w:t>
        </w:r>
      </w:hyperlink>
      <w:r w:rsidRPr="00B858F1">
        <w:rPr>
          <w:rFonts w:ascii="Arial" w:eastAsia="Calibri" w:hAnsi="Arial" w:cs="Arial"/>
          <w:color w:val="000000"/>
          <w:lang w:eastAsia="en-US"/>
        </w:rPr>
        <w:t xml:space="preserve">.  </w:t>
      </w:r>
    </w:p>
    <w:p w14:paraId="3F7073FD" w14:textId="77777777" w:rsidR="00B858F1" w:rsidRPr="00B858F1" w:rsidRDefault="00B858F1" w:rsidP="00E645F6">
      <w:pPr>
        <w:rPr>
          <w:rFonts w:ascii="Arial" w:hAnsi="Arial" w:cs="Arial"/>
          <w:lang w:eastAsia="en-US"/>
        </w:rPr>
      </w:pPr>
    </w:p>
    <w:p w14:paraId="581E78D7" w14:textId="77777777" w:rsidR="00B858F1" w:rsidRPr="00B858F1" w:rsidRDefault="00B858F1" w:rsidP="00E645F6">
      <w:pPr>
        <w:rPr>
          <w:rFonts w:ascii="Arial" w:hAnsi="Arial" w:cs="Arial"/>
          <w:lang w:eastAsia="en-US"/>
        </w:rPr>
      </w:pPr>
    </w:p>
    <w:p w14:paraId="240EB855" w14:textId="77777777" w:rsidR="00B858F1" w:rsidRPr="00B858F1" w:rsidRDefault="00B858F1" w:rsidP="00E645F6">
      <w:pPr>
        <w:autoSpaceDE w:val="0"/>
        <w:autoSpaceDN w:val="0"/>
        <w:adjustRightInd w:val="0"/>
        <w:rPr>
          <w:rFonts w:ascii="Arial" w:eastAsia="Calibri" w:hAnsi="Arial" w:cs="Arial"/>
          <w:color w:val="000000"/>
          <w:lang w:eastAsia="en-US"/>
        </w:rPr>
      </w:pPr>
      <w:r w:rsidRPr="00B858F1">
        <w:rPr>
          <w:rFonts w:ascii="Arial" w:eastAsia="Calibri" w:hAnsi="Arial" w:cs="Arial"/>
          <w:color w:val="000000"/>
          <w:lang w:eastAsia="en-US"/>
        </w:rPr>
        <w:t>Yours sincerely</w:t>
      </w:r>
    </w:p>
    <w:p w14:paraId="63C261C1" w14:textId="77777777" w:rsidR="00B858F1" w:rsidRPr="00B858F1" w:rsidRDefault="00B858F1" w:rsidP="00E645F6">
      <w:pPr>
        <w:autoSpaceDE w:val="0"/>
        <w:autoSpaceDN w:val="0"/>
        <w:adjustRightInd w:val="0"/>
        <w:rPr>
          <w:rFonts w:ascii="Arial" w:eastAsia="Calibri" w:hAnsi="Arial" w:cs="Arial"/>
          <w:color w:val="000000"/>
          <w:lang w:eastAsia="en-US"/>
        </w:rPr>
      </w:pPr>
    </w:p>
    <w:p w14:paraId="332D10E4" w14:textId="77777777" w:rsidR="00B858F1" w:rsidRPr="00B858F1" w:rsidRDefault="00B858F1" w:rsidP="00E645F6">
      <w:pPr>
        <w:spacing w:after="160" w:line="256" w:lineRule="auto"/>
        <w:rPr>
          <w:rFonts w:ascii="Arial" w:eastAsia="Calibri" w:hAnsi="Arial" w:cs="Arial"/>
          <w:lang w:eastAsia="en-US"/>
        </w:rPr>
      </w:pPr>
      <w:r w:rsidRPr="00B858F1">
        <w:rPr>
          <w:rFonts w:ascii="Arial" w:hAnsi="Arial"/>
          <w:noProof/>
          <w:sz w:val="20"/>
          <w:szCs w:val="20"/>
        </w:rPr>
        <w:drawing>
          <wp:inline distT="0" distB="0" distL="0" distR="0" wp14:anchorId="58589F11" wp14:editId="5ADB2830">
            <wp:extent cx="1295400" cy="781050"/>
            <wp:effectExtent l="0" t="0" r="0" b="0"/>
            <wp:docPr id="9" name="Picture 10" descr="adria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rian signa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95400" cy="781050"/>
                    </a:xfrm>
                    <a:prstGeom prst="rect">
                      <a:avLst/>
                    </a:prstGeom>
                    <a:noFill/>
                    <a:ln>
                      <a:noFill/>
                    </a:ln>
                  </pic:spPr>
                </pic:pic>
              </a:graphicData>
            </a:graphic>
          </wp:inline>
        </w:drawing>
      </w:r>
    </w:p>
    <w:p w14:paraId="62EDC442" w14:textId="77777777" w:rsidR="00B858F1" w:rsidRPr="00B858F1" w:rsidRDefault="00B858F1" w:rsidP="00E645F6">
      <w:pPr>
        <w:rPr>
          <w:rFonts w:ascii="Arial" w:hAnsi="Arial"/>
          <w:b/>
          <w:bCs/>
        </w:rPr>
      </w:pPr>
      <w:r w:rsidRPr="00B858F1">
        <w:rPr>
          <w:rFonts w:ascii="Arial" w:hAnsi="Arial"/>
          <w:b/>
          <w:bCs/>
        </w:rPr>
        <w:t>Adrian Orr</w:t>
      </w:r>
    </w:p>
    <w:p w14:paraId="568EF21D" w14:textId="77777777" w:rsidR="00B858F1" w:rsidRPr="00B858F1" w:rsidRDefault="00B858F1" w:rsidP="00E645F6">
      <w:pPr>
        <w:rPr>
          <w:rFonts w:ascii="Arial" w:hAnsi="Arial"/>
          <w:b/>
          <w:bCs/>
        </w:rPr>
      </w:pPr>
      <w:r w:rsidRPr="00B858F1">
        <w:rPr>
          <w:rFonts w:ascii="Arial" w:hAnsi="Arial"/>
          <w:b/>
          <w:bCs/>
        </w:rPr>
        <w:t>Assistant Director – Education, Skills and Learning</w:t>
      </w:r>
    </w:p>
    <w:p w14:paraId="44EB3015" w14:textId="77777777" w:rsidR="00B858F1" w:rsidRPr="00B858F1" w:rsidRDefault="00B858F1" w:rsidP="00E645F6">
      <w:pPr>
        <w:rPr>
          <w:rFonts w:ascii="Arial" w:hAnsi="Arial"/>
        </w:rPr>
      </w:pPr>
      <w:r w:rsidRPr="00B858F1">
        <w:rPr>
          <w:rFonts w:ascii="Arial" w:hAnsi="Arial"/>
        </w:rPr>
        <w:t>Children and Young Peoples Directorate</w:t>
      </w:r>
    </w:p>
    <w:p w14:paraId="0DA05E8A" w14:textId="77777777" w:rsidR="00B858F1" w:rsidRPr="00B858F1" w:rsidRDefault="00B858F1" w:rsidP="00E645F6">
      <w:pPr>
        <w:rPr>
          <w:rFonts w:ascii="Arial" w:hAnsi="Arial"/>
        </w:rPr>
      </w:pPr>
      <w:r w:rsidRPr="00B858F1">
        <w:rPr>
          <w:rFonts w:ascii="Arial" w:hAnsi="Arial"/>
        </w:rPr>
        <w:t>Suffolk County Council</w:t>
      </w:r>
    </w:p>
    <w:p w14:paraId="5C577D7E" w14:textId="77777777" w:rsidR="00B858F1" w:rsidRPr="00B858F1" w:rsidRDefault="00B858F1" w:rsidP="00E645F6">
      <w:pPr>
        <w:rPr>
          <w:rFonts w:ascii="Arial" w:hAnsi="Arial"/>
        </w:rPr>
      </w:pPr>
    </w:p>
    <w:p w14:paraId="23762ECE" w14:textId="77777777" w:rsidR="00B858F1" w:rsidRPr="00B858F1" w:rsidRDefault="00B858F1" w:rsidP="00E645F6">
      <w:pPr>
        <w:rPr>
          <w:rFonts w:ascii="Arial" w:hAnsi="Arial"/>
          <w:b/>
          <w:lang w:eastAsia="en-US"/>
        </w:rPr>
      </w:pPr>
      <w:r w:rsidRPr="00B858F1">
        <w:rPr>
          <w:rFonts w:ascii="Arial" w:hAnsi="Arial"/>
        </w:rPr>
        <w:t>Tel:</w:t>
      </w:r>
      <w:r w:rsidRPr="00B858F1">
        <w:rPr>
          <w:rFonts w:ascii="Arial" w:hAnsi="Arial"/>
        </w:rPr>
        <w:tab/>
        <w:t>01473 263942</w:t>
      </w:r>
    </w:p>
    <w:p w14:paraId="07EE5B1F" w14:textId="77777777" w:rsidR="00B858F1" w:rsidRPr="00B858F1" w:rsidRDefault="00B858F1" w:rsidP="00E645F6">
      <w:pPr>
        <w:keepLines/>
        <w:spacing w:after="120"/>
        <w:rPr>
          <w:rFonts w:ascii="Arial" w:hAnsi="Arial"/>
          <w:lang w:eastAsia="en-US"/>
        </w:rPr>
      </w:pPr>
    </w:p>
    <w:p w14:paraId="5E2A7646" w14:textId="77777777" w:rsidR="00B858F1" w:rsidRPr="00B858F1" w:rsidRDefault="00B858F1" w:rsidP="00E645F6">
      <w:pPr>
        <w:keepLines/>
        <w:spacing w:after="120"/>
        <w:rPr>
          <w:rFonts w:ascii="Arial" w:hAnsi="Arial"/>
          <w:lang w:eastAsia="en-US"/>
        </w:rPr>
      </w:pPr>
    </w:p>
    <w:p w14:paraId="1E08363F" w14:textId="77777777" w:rsidR="00B858F1" w:rsidRPr="00B858F1" w:rsidRDefault="00B858F1" w:rsidP="00E645F6">
      <w:pPr>
        <w:keepLines/>
        <w:spacing w:after="120"/>
        <w:rPr>
          <w:rFonts w:ascii="Arial" w:hAnsi="Arial"/>
          <w:sz w:val="20"/>
          <w:szCs w:val="20"/>
          <w:lang w:eastAsia="en-US"/>
        </w:rPr>
      </w:pPr>
    </w:p>
    <w:p w14:paraId="7D651BA8" w14:textId="3179AEDE" w:rsidR="00A10817" w:rsidRDefault="00A10817" w:rsidP="00E645F6">
      <w:pPr>
        <w:spacing w:after="200" w:line="276" w:lineRule="auto"/>
        <w:rPr>
          <w:rFonts w:asciiTheme="majorHAnsi" w:eastAsiaTheme="majorEastAsia" w:hAnsiTheme="majorHAnsi" w:cs="Arial"/>
          <w:b/>
          <w:bCs/>
          <w:iCs/>
          <w:color w:val="365F91" w:themeColor="accent1" w:themeShade="BF"/>
          <w:sz w:val="28"/>
          <w:szCs w:val="28"/>
        </w:rPr>
      </w:pPr>
      <w:r>
        <w:rPr>
          <w:rFonts w:cs="Arial"/>
          <w:b/>
          <w:bCs/>
          <w:iCs/>
          <w:sz w:val="28"/>
          <w:szCs w:val="28"/>
        </w:rPr>
        <w:br w:type="page"/>
      </w:r>
    </w:p>
    <w:p w14:paraId="06602FA7" w14:textId="77777777" w:rsidR="00A5042D" w:rsidRDefault="00694E55" w:rsidP="00E645F6">
      <w:pPr>
        <w:pStyle w:val="Heading2"/>
        <w:rPr>
          <w:rFonts w:ascii="Arial" w:hAnsi="Arial" w:cs="Arial"/>
          <w:b/>
          <w:color w:val="auto"/>
          <w:u w:val="single"/>
        </w:rPr>
      </w:pPr>
      <w:r w:rsidRPr="00B858F1">
        <w:rPr>
          <w:rFonts w:ascii="Arial" w:hAnsi="Arial" w:cs="Arial"/>
          <w:b/>
          <w:color w:val="auto"/>
          <w:u w:val="single"/>
        </w:rPr>
        <w:lastRenderedPageBreak/>
        <w:t>Document Control</w:t>
      </w:r>
      <w:bookmarkEnd w:id="37"/>
    </w:p>
    <w:p w14:paraId="3E574A78" w14:textId="3310DC21" w:rsidR="00694E55" w:rsidRPr="00B858F1" w:rsidRDefault="00694E55" w:rsidP="00E645F6">
      <w:pPr>
        <w:pStyle w:val="Heading2"/>
        <w:rPr>
          <w:rFonts w:ascii="Arial" w:hAnsi="Arial" w:cs="Arial"/>
          <w:b/>
          <w:color w:val="auto"/>
          <w:u w:val="single"/>
        </w:rPr>
      </w:pPr>
    </w:p>
    <w:p w14:paraId="259699FD" w14:textId="734C173B" w:rsidR="008A3EEA" w:rsidRPr="00B02FFA" w:rsidRDefault="00490FEA" w:rsidP="00A5042D">
      <w:pPr>
        <w:pStyle w:val="ListParagraph"/>
        <w:numPr>
          <w:ilvl w:val="0"/>
          <w:numId w:val="21"/>
        </w:numPr>
        <w:ind w:left="0"/>
        <w:rPr>
          <w:rFonts w:ascii="Arial" w:eastAsia="MS Mincho" w:hAnsi="Arial" w:cs="Arial"/>
          <w:b/>
        </w:rPr>
      </w:pPr>
      <w:r w:rsidRPr="00B02FFA">
        <w:rPr>
          <w:rFonts w:ascii="Arial" w:eastAsia="MS Mincho" w:hAnsi="Arial" w:cs="Arial"/>
          <w:b/>
        </w:rPr>
        <w:t xml:space="preserve">Change history for amalgamation of G42 </w:t>
      </w:r>
      <w:r w:rsidR="006871B1" w:rsidRPr="00B02FFA">
        <w:rPr>
          <w:rFonts w:ascii="Arial" w:eastAsia="MS Mincho" w:hAnsi="Arial" w:cs="Arial"/>
          <w:b/>
        </w:rPr>
        <w:t xml:space="preserve">Managing Staff Reductions </w:t>
      </w:r>
      <w:r w:rsidRPr="00B02FFA">
        <w:rPr>
          <w:rFonts w:ascii="Arial" w:eastAsia="MS Mincho" w:hAnsi="Arial" w:cs="Arial"/>
          <w:b/>
        </w:rPr>
        <w:t>and the Organisational Change</w:t>
      </w:r>
      <w:r w:rsidR="00ED19B1" w:rsidRPr="00B02FFA">
        <w:rPr>
          <w:rFonts w:ascii="Arial" w:eastAsia="MS Mincho" w:hAnsi="Arial" w:cs="Arial"/>
          <w:b/>
        </w:rPr>
        <w:t xml:space="preserve"> Management</w:t>
      </w:r>
      <w:r w:rsidRPr="00B02FFA">
        <w:rPr>
          <w:rFonts w:ascii="Arial" w:eastAsia="MS Mincho" w:hAnsi="Arial" w:cs="Arial"/>
          <w:b/>
        </w:rPr>
        <w:t xml:space="preserve"> </w:t>
      </w:r>
      <w:r w:rsidR="00ED19B1" w:rsidRPr="00B02FFA">
        <w:rPr>
          <w:rFonts w:ascii="Arial" w:eastAsia="MS Mincho" w:hAnsi="Arial" w:cs="Arial"/>
          <w:b/>
        </w:rPr>
        <w:t>P</w:t>
      </w:r>
      <w:r w:rsidRPr="00B02FFA">
        <w:rPr>
          <w:rFonts w:ascii="Arial" w:eastAsia="MS Mincho" w:hAnsi="Arial" w:cs="Arial"/>
          <w:b/>
        </w:rPr>
        <w:t>olicy</w:t>
      </w:r>
      <w:r w:rsidR="008251CB">
        <w:rPr>
          <w:rFonts w:ascii="Arial" w:eastAsia="MS Mincho" w:hAnsi="Arial" w:cs="Arial"/>
          <w:b/>
        </w:rPr>
        <w:t xml:space="preserve"> March 2022</w:t>
      </w:r>
    </w:p>
    <w:p w14:paraId="0EAF393F" w14:textId="77777777" w:rsidR="00490FEA" w:rsidRPr="00DB5391" w:rsidRDefault="00490FEA" w:rsidP="00E645F6">
      <w:pPr>
        <w:rPr>
          <w:rFonts w:eastAsia="MS Mincho"/>
          <w:b/>
        </w:rPr>
      </w:pPr>
    </w:p>
    <w:tbl>
      <w:tblPr>
        <w:tblStyle w:val="TableGrid"/>
        <w:tblW w:w="0" w:type="auto"/>
        <w:tblLook w:val="04A0" w:firstRow="1" w:lastRow="0" w:firstColumn="1" w:lastColumn="0" w:noHBand="0" w:noVBand="1"/>
      </w:tblPr>
      <w:tblGrid>
        <w:gridCol w:w="3245"/>
        <w:gridCol w:w="3245"/>
        <w:gridCol w:w="3246"/>
      </w:tblGrid>
      <w:tr w:rsidR="00DB5391" w:rsidRPr="00ED19B1" w14:paraId="752574C7" w14:textId="77777777" w:rsidTr="00DB5391">
        <w:tc>
          <w:tcPr>
            <w:tcW w:w="3245" w:type="dxa"/>
          </w:tcPr>
          <w:p w14:paraId="58CFC724" w14:textId="6E85DD0B" w:rsidR="00DB5391" w:rsidRPr="00ED19B1" w:rsidRDefault="00DB5391" w:rsidP="00E645F6">
            <w:pPr>
              <w:rPr>
                <w:rFonts w:ascii="Arial" w:eastAsia="MS Mincho" w:hAnsi="Arial" w:cs="Arial"/>
                <w:b/>
              </w:rPr>
            </w:pPr>
            <w:r w:rsidRPr="00ED19B1">
              <w:rPr>
                <w:rFonts w:ascii="Arial" w:eastAsia="MS Mincho" w:hAnsi="Arial" w:cs="Arial"/>
                <w:b/>
              </w:rPr>
              <w:t xml:space="preserve">Organisational Change </w:t>
            </w:r>
            <w:r w:rsidR="006871B1">
              <w:rPr>
                <w:rFonts w:ascii="Arial" w:eastAsia="MS Mincho" w:hAnsi="Arial" w:cs="Arial"/>
                <w:b/>
              </w:rPr>
              <w:t xml:space="preserve">Management </w:t>
            </w:r>
            <w:r w:rsidRPr="00ED19B1">
              <w:rPr>
                <w:rFonts w:ascii="Arial" w:eastAsia="MS Mincho" w:hAnsi="Arial" w:cs="Arial"/>
                <w:b/>
              </w:rPr>
              <w:t>Policy</w:t>
            </w:r>
          </w:p>
        </w:tc>
        <w:tc>
          <w:tcPr>
            <w:tcW w:w="3245" w:type="dxa"/>
          </w:tcPr>
          <w:p w14:paraId="36179130" w14:textId="569C0579" w:rsidR="00DB5391" w:rsidRPr="00ED19B1" w:rsidRDefault="00DB5391" w:rsidP="00E645F6">
            <w:pPr>
              <w:rPr>
                <w:rFonts w:ascii="Arial" w:eastAsia="MS Mincho" w:hAnsi="Arial" w:cs="Arial"/>
                <w:b/>
              </w:rPr>
            </w:pPr>
            <w:r w:rsidRPr="00ED19B1">
              <w:rPr>
                <w:rFonts w:ascii="Arial" w:eastAsia="MS Mincho" w:hAnsi="Arial" w:cs="Arial"/>
                <w:b/>
              </w:rPr>
              <w:t xml:space="preserve">G42 </w:t>
            </w:r>
            <w:r w:rsidR="00ED19B1">
              <w:rPr>
                <w:rFonts w:ascii="Arial" w:eastAsia="MS Mincho" w:hAnsi="Arial" w:cs="Arial"/>
                <w:b/>
              </w:rPr>
              <w:t>M</w:t>
            </w:r>
            <w:r w:rsidRPr="00ED19B1">
              <w:rPr>
                <w:rFonts w:ascii="Arial" w:eastAsia="MS Mincho" w:hAnsi="Arial" w:cs="Arial"/>
                <w:b/>
              </w:rPr>
              <w:t xml:space="preserve">anaging Staff </w:t>
            </w:r>
            <w:r w:rsidR="006871B1">
              <w:rPr>
                <w:rFonts w:ascii="Arial" w:eastAsia="MS Mincho" w:hAnsi="Arial" w:cs="Arial"/>
                <w:b/>
              </w:rPr>
              <w:t>R</w:t>
            </w:r>
            <w:r w:rsidRPr="00ED19B1">
              <w:rPr>
                <w:rFonts w:ascii="Arial" w:eastAsia="MS Mincho" w:hAnsi="Arial" w:cs="Arial"/>
                <w:b/>
              </w:rPr>
              <w:t>eductions</w:t>
            </w:r>
          </w:p>
        </w:tc>
        <w:tc>
          <w:tcPr>
            <w:tcW w:w="3246" w:type="dxa"/>
          </w:tcPr>
          <w:p w14:paraId="4129A180" w14:textId="44FA05C2" w:rsidR="00DB5391" w:rsidRPr="00ED19B1" w:rsidRDefault="00A10817" w:rsidP="00E645F6">
            <w:pPr>
              <w:rPr>
                <w:rFonts w:ascii="Arial" w:eastAsia="MS Mincho" w:hAnsi="Arial" w:cs="Arial"/>
                <w:b/>
              </w:rPr>
            </w:pPr>
            <w:r w:rsidRPr="00ED19B1">
              <w:rPr>
                <w:rFonts w:ascii="Arial" w:eastAsia="MS Mincho" w:hAnsi="Arial" w:cs="Arial"/>
                <w:b/>
              </w:rPr>
              <w:t>Notes</w:t>
            </w:r>
          </w:p>
        </w:tc>
      </w:tr>
      <w:tr w:rsidR="00DB5391" w:rsidRPr="00ED19B1" w14:paraId="1068A912" w14:textId="77777777" w:rsidTr="00DB5391">
        <w:tc>
          <w:tcPr>
            <w:tcW w:w="3245" w:type="dxa"/>
          </w:tcPr>
          <w:p w14:paraId="38FDE8DC" w14:textId="6FDCDC90" w:rsidR="00DB5391" w:rsidRPr="00ED19B1" w:rsidRDefault="00DB5391" w:rsidP="00E645F6">
            <w:pPr>
              <w:rPr>
                <w:rFonts w:ascii="Arial" w:eastAsia="MS Mincho" w:hAnsi="Arial" w:cs="Arial"/>
              </w:rPr>
            </w:pPr>
            <w:r w:rsidRPr="00ED19B1">
              <w:rPr>
                <w:rFonts w:ascii="Arial" w:eastAsia="MS Mincho" w:hAnsi="Arial" w:cs="Arial"/>
              </w:rPr>
              <w:t>Introduction</w:t>
            </w:r>
          </w:p>
        </w:tc>
        <w:tc>
          <w:tcPr>
            <w:tcW w:w="3245" w:type="dxa"/>
          </w:tcPr>
          <w:p w14:paraId="7FDB0F6B" w14:textId="26BE3060" w:rsidR="00DB5391" w:rsidRPr="00ED19B1" w:rsidRDefault="00DB5391" w:rsidP="00E645F6">
            <w:pPr>
              <w:rPr>
                <w:rFonts w:ascii="Arial" w:eastAsia="MS Mincho" w:hAnsi="Arial" w:cs="Arial"/>
              </w:rPr>
            </w:pPr>
            <w:r w:rsidRPr="00ED19B1">
              <w:rPr>
                <w:rFonts w:ascii="Arial" w:eastAsia="MS Mincho" w:hAnsi="Arial" w:cs="Arial"/>
              </w:rPr>
              <w:t>Opening ‘Summary’</w:t>
            </w:r>
          </w:p>
        </w:tc>
        <w:tc>
          <w:tcPr>
            <w:tcW w:w="3246" w:type="dxa"/>
          </w:tcPr>
          <w:p w14:paraId="11EB715D" w14:textId="029579FD" w:rsidR="00DB5391" w:rsidRPr="00ED19B1" w:rsidRDefault="00DB5391" w:rsidP="00E645F6">
            <w:pPr>
              <w:rPr>
                <w:rFonts w:ascii="Arial" w:eastAsia="MS Mincho" w:hAnsi="Arial" w:cs="Arial"/>
              </w:rPr>
            </w:pPr>
            <w:r w:rsidRPr="00ED19B1">
              <w:rPr>
                <w:rFonts w:ascii="Arial" w:eastAsia="MS Mincho" w:hAnsi="Arial" w:cs="Arial"/>
              </w:rPr>
              <w:t>Combined into one ‘Introduction’ and moved to after the Contents page</w:t>
            </w:r>
          </w:p>
        </w:tc>
      </w:tr>
      <w:tr w:rsidR="00DB5391" w:rsidRPr="00ED19B1" w14:paraId="1A4666FA" w14:textId="77777777" w:rsidTr="00DB5391">
        <w:tc>
          <w:tcPr>
            <w:tcW w:w="3245" w:type="dxa"/>
          </w:tcPr>
          <w:p w14:paraId="1A2AD86E" w14:textId="2061147F" w:rsidR="00DB5391" w:rsidRPr="00ED19B1" w:rsidRDefault="00DB5391" w:rsidP="00E645F6">
            <w:pPr>
              <w:rPr>
                <w:rFonts w:ascii="Arial" w:eastAsia="MS Mincho" w:hAnsi="Arial" w:cs="Arial"/>
              </w:rPr>
            </w:pPr>
            <w:r w:rsidRPr="00ED19B1">
              <w:rPr>
                <w:rFonts w:ascii="Arial" w:eastAsia="MS Mincho" w:hAnsi="Arial" w:cs="Arial"/>
              </w:rPr>
              <w:t>Contents</w:t>
            </w:r>
          </w:p>
        </w:tc>
        <w:tc>
          <w:tcPr>
            <w:tcW w:w="3245" w:type="dxa"/>
          </w:tcPr>
          <w:p w14:paraId="78BDB2F9" w14:textId="59410997" w:rsidR="00DB5391" w:rsidRPr="00ED19B1" w:rsidRDefault="00DB5391" w:rsidP="00E645F6">
            <w:pPr>
              <w:rPr>
                <w:rFonts w:ascii="Arial" w:eastAsia="MS Mincho" w:hAnsi="Arial" w:cs="Arial"/>
              </w:rPr>
            </w:pPr>
            <w:r w:rsidRPr="00ED19B1">
              <w:rPr>
                <w:rFonts w:ascii="Arial" w:eastAsia="MS Mincho" w:hAnsi="Arial" w:cs="Arial"/>
              </w:rPr>
              <w:t>Contents</w:t>
            </w:r>
          </w:p>
        </w:tc>
        <w:tc>
          <w:tcPr>
            <w:tcW w:w="3246" w:type="dxa"/>
          </w:tcPr>
          <w:p w14:paraId="2087F172" w14:textId="4742768F" w:rsidR="00DB5391" w:rsidRPr="00ED19B1" w:rsidRDefault="00DB5391" w:rsidP="00E645F6">
            <w:pPr>
              <w:rPr>
                <w:rFonts w:ascii="Arial" w:eastAsia="MS Mincho" w:hAnsi="Arial" w:cs="Arial"/>
              </w:rPr>
            </w:pPr>
            <w:r w:rsidRPr="00ED19B1">
              <w:rPr>
                <w:rFonts w:ascii="Arial" w:eastAsia="MS Mincho" w:hAnsi="Arial" w:cs="Arial"/>
              </w:rPr>
              <w:t>Revised to reflect amalgamation</w:t>
            </w:r>
          </w:p>
        </w:tc>
      </w:tr>
      <w:tr w:rsidR="00DB5391" w:rsidRPr="00ED19B1" w14:paraId="560EF9F8" w14:textId="77777777" w:rsidTr="00DB5391">
        <w:tc>
          <w:tcPr>
            <w:tcW w:w="3245" w:type="dxa"/>
          </w:tcPr>
          <w:p w14:paraId="19E94004" w14:textId="3B0C54B4" w:rsidR="00DB5391" w:rsidRPr="00ED19B1" w:rsidRDefault="00DB5391" w:rsidP="00E645F6">
            <w:pPr>
              <w:rPr>
                <w:rFonts w:ascii="Arial" w:eastAsia="MS Mincho" w:hAnsi="Arial" w:cs="Arial"/>
              </w:rPr>
            </w:pPr>
            <w:r w:rsidRPr="00ED19B1">
              <w:rPr>
                <w:rFonts w:ascii="Arial" w:eastAsia="MS Mincho" w:hAnsi="Arial" w:cs="Arial"/>
              </w:rPr>
              <w:t>2 Status of policy</w:t>
            </w:r>
          </w:p>
        </w:tc>
        <w:tc>
          <w:tcPr>
            <w:tcW w:w="3245" w:type="dxa"/>
          </w:tcPr>
          <w:p w14:paraId="24499FF6" w14:textId="77777777" w:rsidR="00DB5391" w:rsidRPr="00ED19B1" w:rsidRDefault="00DB5391" w:rsidP="00E645F6">
            <w:pPr>
              <w:rPr>
                <w:rFonts w:ascii="Arial" w:eastAsia="MS Mincho" w:hAnsi="Arial" w:cs="Arial"/>
              </w:rPr>
            </w:pPr>
          </w:p>
        </w:tc>
        <w:tc>
          <w:tcPr>
            <w:tcW w:w="3246" w:type="dxa"/>
          </w:tcPr>
          <w:p w14:paraId="378A7749" w14:textId="69DE3782" w:rsidR="00DB5391" w:rsidRPr="00ED19B1" w:rsidRDefault="00DB5391" w:rsidP="00E645F6">
            <w:pPr>
              <w:rPr>
                <w:rFonts w:ascii="Arial" w:eastAsia="MS Mincho" w:hAnsi="Arial" w:cs="Arial"/>
              </w:rPr>
            </w:pPr>
            <w:r w:rsidRPr="00ED19B1">
              <w:rPr>
                <w:rFonts w:ascii="Arial" w:eastAsia="MS Mincho" w:hAnsi="Arial" w:cs="Arial"/>
              </w:rPr>
              <w:t>Retained</w:t>
            </w:r>
          </w:p>
        </w:tc>
      </w:tr>
      <w:tr w:rsidR="00DB5391" w:rsidRPr="00ED19B1" w14:paraId="77BFD2B7" w14:textId="77777777" w:rsidTr="00DB5391">
        <w:tc>
          <w:tcPr>
            <w:tcW w:w="3245" w:type="dxa"/>
          </w:tcPr>
          <w:p w14:paraId="17987FC1" w14:textId="1CF30299" w:rsidR="00DB5391" w:rsidRPr="00ED19B1" w:rsidRDefault="00DB5391" w:rsidP="00E645F6">
            <w:pPr>
              <w:rPr>
                <w:rFonts w:ascii="Arial" w:eastAsia="MS Mincho" w:hAnsi="Arial" w:cs="Arial"/>
              </w:rPr>
            </w:pPr>
            <w:r w:rsidRPr="00ED19B1">
              <w:rPr>
                <w:rFonts w:ascii="Arial" w:eastAsia="MS Mincho" w:hAnsi="Arial" w:cs="Arial"/>
              </w:rPr>
              <w:t>2.1 Who is covered by the policy?</w:t>
            </w:r>
          </w:p>
        </w:tc>
        <w:tc>
          <w:tcPr>
            <w:tcW w:w="3245" w:type="dxa"/>
          </w:tcPr>
          <w:p w14:paraId="5069CEBA" w14:textId="77777777" w:rsidR="00DB5391" w:rsidRPr="00ED19B1" w:rsidRDefault="00DB5391" w:rsidP="00E645F6">
            <w:pPr>
              <w:rPr>
                <w:rFonts w:ascii="Arial" w:eastAsia="MS Mincho" w:hAnsi="Arial" w:cs="Arial"/>
              </w:rPr>
            </w:pPr>
          </w:p>
        </w:tc>
        <w:tc>
          <w:tcPr>
            <w:tcW w:w="3246" w:type="dxa"/>
          </w:tcPr>
          <w:p w14:paraId="062C9795" w14:textId="0B399355" w:rsidR="00DB5391" w:rsidRPr="00ED19B1" w:rsidRDefault="00DB5391" w:rsidP="00E645F6">
            <w:pPr>
              <w:rPr>
                <w:rFonts w:ascii="Arial" w:eastAsia="MS Mincho" w:hAnsi="Arial" w:cs="Arial"/>
              </w:rPr>
            </w:pPr>
            <w:r w:rsidRPr="00ED19B1">
              <w:rPr>
                <w:rFonts w:ascii="Arial" w:eastAsia="MS Mincho" w:hAnsi="Arial" w:cs="Arial"/>
              </w:rPr>
              <w:t>Not incorporated as not relevant for a bespoke schools document</w:t>
            </w:r>
          </w:p>
        </w:tc>
      </w:tr>
      <w:tr w:rsidR="00DB5391" w:rsidRPr="00ED19B1" w14:paraId="206325CC" w14:textId="77777777" w:rsidTr="00DB5391">
        <w:tc>
          <w:tcPr>
            <w:tcW w:w="3245" w:type="dxa"/>
          </w:tcPr>
          <w:p w14:paraId="1503C167" w14:textId="715F16A1" w:rsidR="00DB5391" w:rsidRPr="00ED19B1" w:rsidRDefault="00DB5391" w:rsidP="00E645F6">
            <w:pPr>
              <w:rPr>
                <w:rFonts w:ascii="Arial" w:eastAsia="MS Mincho" w:hAnsi="Arial" w:cs="Arial"/>
              </w:rPr>
            </w:pPr>
            <w:r w:rsidRPr="00ED19B1">
              <w:rPr>
                <w:rFonts w:ascii="Arial" w:eastAsia="MS Mincho" w:hAnsi="Arial" w:cs="Arial"/>
              </w:rPr>
              <w:t>2.2 When does this policy apply?</w:t>
            </w:r>
          </w:p>
        </w:tc>
        <w:tc>
          <w:tcPr>
            <w:tcW w:w="3245" w:type="dxa"/>
          </w:tcPr>
          <w:p w14:paraId="4C1F36E7" w14:textId="77777777" w:rsidR="00DB5391" w:rsidRPr="00ED19B1" w:rsidRDefault="00DB5391" w:rsidP="00E645F6">
            <w:pPr>
              <w:rPr>
                <w:rFonts w:ascii="Arial" w:eastAsia="MS Mincho" w:hAnsi="Arial" w:cs="Arial"/>
              </w:rPr>
            </w:pPr>
          </w:p>
        </w:tc>
        <w:tc>
          <w:tcPr>
            <w:tcW w:w="3246" w:type="dxa"/>
          </w:tcPr>
          <w:p w14:paraId="648A1561" w14:textId="3A8AE8F8" w:rsidR="00DB5391" w:rsidRPr="00ED19B1" w:rsidRDefault="00FA10FC" w:rsidP="00E645F6">
            <w:pPr>
              <w:rPr>
                <w:rFonts w:ascii="Arial" w:eastAsia="MS Mincho" w:hAnsi="Arial" w:cs="Arial"/>
              </w:rPr>
            </w:pPr>
            <w:r w:rsidRPr="00ED19B1">
              <w:rPr>
                <w:rFonts w:ascii="Arial" w:eastAsia="MS Mincho" w:hAnsi="Arial" w:cs="Arial"/>
              </w:rPr>
              <w:t>Included with small exception of paragraph giving an example of changes to services, which not relevant to schools.  Paragraph on necessity of early consultation moved to join Consultation section from G42</w:t>
            </w:r>
            <w:r w:rsidR="006871B1">
              <w:rPr>
                <w:rFonts w:ascii="Arial" w:eastAsia="MS Mincho" w:hAnsi="Arial" w:cs="Arial"/>
              </w:rPr>
              <w:t>.</w:t>
            </w:r>
          </w:p>
        </w:tc>
      </w:tr>
      <w:tr w:rsidR="00DB5391" w:rsidRPr="00ED19B1" w14:paraId="7B094312" w14:textId="77777777" w:rsidTr="00DB5391">
        <w:tc>
          <w:tcPr>
            <w:tcW w:w="3245" w:type="dxa"/>
          </w:tcPr>
          <w:p w14:paraId="16ADCABE" w14:textId="04FF5C8B" w:rsidR="00DB5391" w:rsidRPr="005E1E92" w:rsidRDefault="005E1E92" w:rsidP="00E645F6">
            <w:pPr>
              <w:rPr>
                <w:rFonts w:ascii="Arial" w:eastAsia="MS Mincho" w:hAnsi="Arial" w:cs="Arial"/>
              </w:rPr>
            </w:pPr>
            <w:r>
              <w:rPr>
                <w:rFonts w:ascii="Arial" w:eastAsia="MS Mincho" w:hAnsi="Arial" w:cs="Arial"/>
              </w:rPr>
              <w:t xml:space="preserve">1. </w:t>
            </w:r>
            <w:r w:rsidR="0010487D" w:rsidRPr="005E1E92">
              <w:rPr>
                <w:rFonts w:ascii="Arial" w:eastAsia="MS Mincho" w:hAnsi="Arial" w:cs="Arial"/>
              </w:rPr>
              <w:t>Minimising the impact of organisational change</w:t>
            </w:r>
          </w:p>
        </w:tc>
        <w:tc>
          <w:tcPr>
            <w:tcW w:w="3245" w:type="dxa"/>
          </w:tcPr>
          <w:p w14:paraId="2447A761" w14:textId="77777777" w:rsidR="00DB5391" w:rsidRPr="00ED19B1" w:rsidRDefault="00DB5391" w:rsidP="00E645F6">
            <w:pPr>
              <w:rPr>
                <w:rFonts w:ascii="Arial" w:eastAsia="MS Mincho" w:hAnsi="Arial" w:cs="Arial"/>
              </w:rPr>
            </w:pPr>
          </w:p>
        </w:tc>
        <w:tc>
          <w:tcPr>
            <w:tcW w:w="3246" w:type="dxa"/>
          </w:tcPr>
          <w:p w14:paraId="6BECEB3C" w14:textId="781E034D" w:rsidR="00DB5391" w:rsidRPr="00ED19B1" w:rsidRDefault="0010487D" w:rsidP="00E645F6">
            <w:pPr>
              <w:rPr>
                <w:rFonts w:ascii="Arial" w:eastAsia="MS Mincho" w:hAnsi="Arial" w:cs="Arial"/>
              </w:rPr>
            </w:pPr>
            <w:r w:rsidRPr="00ED19B1">
              <w:rPr>
                <w:rFonts w:ascii="Arial" w:eastAsia="MS Mincho" w:hAnsi="Arial" w:cs="Arial"/>
              </w:rPr>
              <w:t>Slightly abbreviated, but key points included.</w:t>
            </w:r>
          </w:p>
        </w:tc>
      </w:tr>
      <w:tr w:rsidR="00DB5391" w:rsidRPr="006871B1" w14:paraId="7393E01E" w14:textId="77777777" w:rsidTr="00DB5391">
        <w:tc>
          <w:tcPr>
            <w:tcW w:w="3245" w:type="dxa"/>
          </w:tcPr>
          <w:p w14:paraId="2D5F077F" w14:textId="3A9B27E9" w:rsidR="00DB5391" w:rsidRPr="006871B1" w:rsidRDefault="003F1462" w:rsidP="00E645F6">
            <w:pPr>
              <w:rPr>
                <w:rFonts w:ascii="Arial" w:eastAsia="MS Mincho" w:hAnsi="Arial" w:cs="Arial"/>
              </w:rPr>
            </w:pPr>
            <w:r w:rsidRPr="006871B1">
              <w:rPr>
                <w:rFonts w:ascii="Arial" w:eastAsia="MS Mincho" w:hAnsi="Arial" w:cs="Arial"/>
              </w:rPr>
              <w:t>References to the ‘Council’ throughout the policy</w:t>
            </w:r>
          </w:p>
        </w:tc>
        <w:tc>
          <w:tcPr>
            <w:tcW w:w="3245" w:type="dxa"/>
          </w:tcPr>
          <w:p w14:paraId="31AF53A7" w14:textId="77777777" w:rsidR="00DB5391" w:rsidRPr="006871B1" w:rsidRDefault="00DB5391" w:rsidP="00E645F6">
            <w:pPr>
              <w:rPr>
                <w:rFonts w:ascii="Arial" w:eastAsia="MS Mincho" w:hAnsi="Arial" w:cs="Arial"/>
              </w:rPr>
            </w:pPr>
          </w:p>
        </w:tc>
        <w:tc>
          <w:tcPr>
            <w:tcW w:w="3246" w:type="dxa"/>
          </w:tcPr>
          <w:p w14:paraId="2E28F035" w14:textId="7BCE7AC1" w:rsidR="00DB5391" w:rsidRPr="006871B1" w:rsidRDefault="003F1462" w:rsidP="00E645F6">
            <w:pPr>
              <w:rPr>
                <w:rFonts w:ascii="Arial" w:eastAsia="MS Mincho" w:hAnsi="Arial" w:cs="Arial"/>
              </w:rPr>
            </w:pPr>
            <w:r w:rsidRPr="006871B1">
              <w:rPr>
                <w:rFonts w:ascii="Arial" w:eastAsia="MS Mincho" w:hAnsi="Arial" w:cs="Arial"/>
              </w:rPr>
              <w:t>Mostly changed to ‘Local Authority’ or in some case to ‘school governors’ as appropriate for a school setting.</w:t>
            </w:r>
          </w:p>
        </w:tc>
      </w:tr>
      <w:tr w:rsidR="00282F2D" w:rsidRPr="006871B1" w14:paraId="732E21EF" w14:textId="77777777" w:rsidTr="00DB5391">
        <w:tc>
          <w:tcPr>
            <w:tcW w:w="3245" w:type="dxa"/>
          </w:tcPr>
          <w:p w14:paraId="18D95C4E" w14:textId="63867310" w:rsidR="00282F2D" w:rsidRPr="006871B1" w:rsidRDefault="00282F2D" w:rsidP="00E645F6">
            <w:pPr>
              <w:rPr>
                <w:rFonts w:ascii="Arial" w:eastAsia="MS Mincho" w:hAnsi="Arial" w:cs="Arial"/>
              </w:rPr>
            </w:pPr>
            <w:r w:rsidRPr="006871B1">
              <w:rPr>
                <w:rFonts w:ascii="Arial" w:eastAsia="MS Mincho" w:hAnsi="Arial" w:cs="Arial"/>
              </w:rPr>
              <w:t>References to ‘managers’ throughout the policy</w:t>
            </w:r>
          </w:p>
        </w:tc>
        <w:tc>
          <w:tcPr>
            <w:tcW w:w="3245" w:type="dxa"/>
          </w:tcPr>
          <w:p w14:paraId="65B6D368" w14:textId="77777777" w:rsidR="00282F2D" w:rsidRPr="006871B1" w:rsidRDefault="00282F2D" w:rsidP="00E645F6">
            <w:pPr>
              <w:rPr>
                <w:rFonts w:ascii="Arial" w:eastAsia="MS Mincho" w:hAnsi="Arial" w:cs="Arial"/>
              </w:rPr>
            </w:pPr>
          </w:p>
        </w:tc>
        <w:tc>
          <w:tcPr>
            <w:tcW w:w="3246" w:type="dxa"/>
          </w:tcPr>
          <w:p w14:paraId="31D92A07" w14:textId="26254DFE" w:rsidR="00282F2D" w:rsidRPr="006871B1" w:rsidRDefault="00282F2D" w:rsidP="00E645F6">
            <w:pPr>
              <w:rPr>
                <w:rFonts w:ascii="Arial" w:eastAsia="MS Mincho" w:hAnsi="Arial" w:cs="Arial"/>
              </w:rPr>
            </w:pPr>
            <w:r w:rsidRPr="006871B1">
              <w:rPr>
                <w:rFonts w:ascii="Arial" w:eastAsia="MS Mincho" w:hAnsi="Arial" w:cs="Arial"/>
              </w:rPr>
              <w:t>Changed to ‘school leaders’ and /or ‘governing bodies’ as appropriate to the context within a school</w:t>
            </w:r>
          </w:p>
        </w:tc>
      </w:tr>
      <w:tr w:rsidR="00C83CCC" w:rsidRPr="006871B1" w14:paraId="1C34F1E6" w14:textId="77777777" w:rsidTr="00DB5391">
        <w:tc>
          <w:tcPr>
            <w:tcW w:w="3245" w:type="dxa"/>
          </w:tcPr>
          <w:p w14:paraId="56314AF3" w14:textId="29F1839D" w:rsidR="00C83CCC" w:rsidRPr="006871B1" w:rsidRDefault="00C83CCC" w:rsidP="00E645F6">
            <w:pPr>
              <w:rPr>
                <w:rFonts w:ascii="Arial" w:eastAsia="MS Mincho" w:hAnsi="Arial" w:cs="Arial"/>
              </w:rPr>
            </w:pPr>
            <w:r w:rsidRPr="006871B1">
              <w:rPr>
                <w:rFonts w:ascii="Arial" w:eastAsia="MS Mincho" w:hAnsi="Arial" w:cs="Arial"/>
              </w:rPr>
              <w:t>3.1 Organisation planning-1st bullet point on establishing a transition plan</w:t>
            </w:r>
          </w:p>
        </w:tc>
        <w:tc>
          <w:tcPr>
            <w:tcW w:w="3245" w:type="dxa"/>
          </w:tcPr>
          <w:p w14:paraId="3C15225F" w14:textId="2DF91942" w:rsidR="00C83CCC" w:rsidRPr="006871B1" w:rsidRDefault="00056B17" w:rsidP="00E645F6">
            <w:pPr>
              <w:rPr>
                <w:rFonts w:ascii="Arial" w:eastAsia="MS Mincho" w:hAnsi="Arial" w:cs="Arial"/>
              </w:rPr>
            </w:pPr>
            <w:r w:rsidRPr="006871B1">
              <w:rPr>
                <w:rFonts w:ascii="Arial" w:eastAsia="MS Mincho" w:hAnsi="Arial" w:cs="Arial"/>
              </w:rPr>
              <w:t>3.1</w:t>
            </w:r>
          </w:p>
        </w:tc>
        <w:tc>
          <w:tcPr>
            <w:tcW w:w="3246" w:type="dxa"/>
          </w:tcPr>
          <w:p w14:paraId="11D4650A" w14:textId="4657BDF8" w:rsidR="00C83CCC" w:rsidRPr="006871B1" w:rsidRDefault="00640BA7" w:rsidP="00E645F6">
            <w:pPr>
              <w:rPr>
                <w:rFonts w:ascii="Arial" w:eastAsia="MS Mincho" w:hAnsi="Arial" w:cs="Arial"/>
              </w:rPr>
            </w:pPr>
            <w:r w:rsidRPr="006871B1">
              <w:rPr>
                <w:rFonts w:ascii="Arial" w:eastAsia="MS Mincho" w:hAnsi="Arial" w:cs="Arial"/>
              </w:rPr>
              <w:t xml:space="preserve">Added to G42 (old para </w:t>
            </w:r>
            <w:r w:rsidR="00056B17" w:rsidRPr="006871B1">
              <w:rPr>
                <w:rFonts w:ascii="Arial" w:eastAsia="MS Mincho" w:hAnsi="Arial" w:cs="Arial"/>
              </w:rPr>
              <w:t>3.1</w:t>
            </w:r>
            <w:r w:rsidRPr="006871B1">
              <w:rPr>
                <w:rFonts w:ascii="Arial" w:eastAsia="MS Mincho" w:hAnsi="Arial" w:cs="Arial"/>
              </w:rPr>
              <w:t xml:space="preserve">) on selection process </w:t>
            </w:r>
          </w:p>
        </w:tc>
      </w:tr>
      <w:tr w:rsidR="00C83CCC" w:rsidRPr="006871B1" w14:paraId="27A0E829" w14:textId="77777777" w:rsidTr="00DB5391">
        <w:tc>
          <w:tcPr>
            <w:tcW w:w="3245" w:type="dxa"/>
          </w:tcPr>
          <w:p w14:paraId="4145A9B8" w14:textId="21D687F3" w:rsidR="00C83CCC" w:rsidRPr="006871B1" w:rsidRDefault="00C83CCC" w:rsidP="00E645F6">
            <w:pPr>
              <w:rPr>
                <w:rFonts w:ascii="Arial" w:eastAsia="MS Mincho" w:hAnsi="Arial" w:cs="Arial"/>
              </w:rPr>
            </w:pPr>
            <w:r w:rsidRPr="006871B1">
              <w:rPr>
                <w:rFonts w:ascii="Arial" w:eastAsia="MS Mincho" w:hAnsi="Arial" w:cs="Arial"/>
              </w:rPr>
              <w:t>3.1 Organisation planning-2nd bullet point on consider a skills audit</w:t>
            </w:r>
          </w:p>
        </w:tc>
        <w:tc>
          <w:tcPr>
            <w:tcW w:w="3245" w:type="dxa"/>
          </w:tcPr>
          <w:p w14:paraId="288CBE94" w14:textId="4B86AC48" w:rsidR="00C83CCC" w:rsidRPr="006871B1" w:rsidRDefault="00056B17" w:rsidP="00E645F6">
            <w:pPr>
              <w:rPr>
                <w:rFonts w:ascii="Arial" w:eastAsia="MS Mincho" w:hAnsi="Arial" w:cs="Arial"/>
              </w:rPr>
            </w:pPr>
            <w:r w:rsidRPr="006871B1">
              <w:rPr>
                <w:rFonts w:ascii="Arial" w:eastAsia="MS Mincho" w:hAnsi="Arial" w:cs="Arial"/>
              </w:rPr>
              <w:t>3.1</w:t>
            </w:r>
            <w:r w:rsidR="00DF3D2C" w:rsidRPr="006871B1">
              <w:rPr>
                <w:rFonts w:ascii="Arial" w:eastAsia="MS Mincho" w:hAnsi="Arial" w:cs="Arial"/>
              </w:rPr>
              <w:t xml:space="preserve"> and Appendix 3</w:t>
            </w:r>
          </w:p>
        </w:tc>
        <w:tc>
          <w:tcPr>
            <w:tcW w:w="3246" w:type="dxa"/>
          </w:tcPr>
          <w:p w14:paraId="3A77F93A" w14:textId="6D804580" w:rsidR="00C83CCC" w:rsidRPr="006871B1" w:rsidRDefault="00DF3D2C" w:rsidP="00E645F6">
            <w:pPr>
              <w:rPr>
                <w:rFonts w:ascii="Arial" w:eastAsia="MS Mincho" w:hAnsi="Arial" w:cs="Arial"/>
              </w:rPr>
            </w:pPr>
            <w:r w:rsidRPr="006871B1">
              <w:rPr>
                <w:rFonts w:ascii="Arial" w:eastAsia="MS Mincho" w:hAnsi="Arial" w:cs="Arial"/>
              </w:rPr>
              <w:t>Used G42 version</w:t>
            </w:r>
          </w:p>
        </w:tc>
      </w:tr>
      <w:tr w:rsidR="00C83CCC" w:rsidRPr="006871B1" w14:paraId="16EA8CDC" w14:textId="77777777" w:rsidTr="00D2592D">
        <w:trPr>
          <w:trHeight w:val="944"/>
        </w:trPr>
        <w:tc>
          <w:tcPr>
            <w:tcW w:w="3245" w:type="dxa"/>
          </w:tcPr>
          <w:p w14:paraId="650CC31C" w14:textId="23EFDCE5" w:rsidR="00C83CCC" w:rsidRPr="006871B1" w:rsidRDefault="00C83CCC" w:rsidP="00E645F6">
            <w:pPr>
              <w:rPr>
                <w:rFonts w:ascii="Arial" w:eastAsia="MS Mincho" w:hAnsi="Arial" w:cs="Arial"/>
              </w:rPr>
            </w:pPr>
            <w:r w:rsidRPr="006871B1">
              <w:rPr>
                <w:rFonts w:ascii="Arial" w:eastAsia="MS Mincho" w:hAnsi="Arial" w:cs="Arial"/>
              </w:rPr>
              <w:t>3.1 Organisation planning-3</w:t>
            </w:r>
            <w:r w:rsidRPr="006871B1">
              <w:rPr>
                <w:rFonts w:ascii="Arial" w:eastAsia="MS Mincho" w:hAnsi="Arial" w:cs="Arial"/>
                <w:vertAlign w:val="superscript"/>
              </w:rPr>
              <w:t>rd</w:t>
            </w:r>
            <w:r w:rsidRPr="006871B1">
              <w:rPr>
                <w:rFonts w:ascii="Arial" w:eastAsia="MS Mincho" w:hAnsi="Arial" w:cs="Arial"/>
              </w:rPr>
              <w:t xml:space="preserve"> bullet point on seek volunteers for redundancy</w:t>
            </w:r>
          </w:p>
        </w:tc>
        <w:tc>
          <w:tcPr>
            <w:tcW w:w="3245" w:type="dxa"/>
          </w:tcPr>
          <w:p w14:paraId="35A5E602" w14:textId="2A200538" w:rsidR="00C83CCC" w:rsidRPr="006871B1" w:rsidRDefault="00DF3D2C" w:rsidP="00E645F6">
            <w:pPr>
              <w:rPr>
                <w:rFonts w:ascii="Arial" w:eastAsia="MS Mincho" w:hAnsi="Arial" w:cs="Arial"/>
              </w:rPr>
            </w:pPr>
            <w:r w:rsidRPr="006871B1">
              <w:rPr>
                <w:rFonts w:ascii="Arial" w:eastAsia="MS Mincho" w:hAnsi="Arial" w:cs="Arial"/>
              </w:rPr>
              <w:t>2.5 Voluntary redundancy</w:t>
            </w:r>
          </w:p>
        </w:tc>
        <w:tc>
          <w:tcPr>
            <w:tcW w:w="3246" w:type="dxa"/>
          </w:tcPr>
          <w:p w14:paraId="3875B697" w14:textId="7629A285" w:rsidR="00C83CCC" w:rsidRPr="006871B1" w:rsidRDefault="00DF3D2C" w:rsidP="00E645F6">
            <w:pPr>
              <w:rPr>
                <w:rFonts w:ascii="Arial" w:eastAsia="MS Mincho" w:hAnsi="Arial" w:cs="Arial"/>
              </w:rPr>
            </w:pPr>
            <w:r w:rsidRPr="006871B1">
              <w:rPr>
                <w:rFonts w:ascii="Arial" w:eastAsia="MS Mincho" w:hAnsi="Arial" w:cs="Arial"/>
              </w:rPr>
              <w:t>U</w:t>
            </w:r>
            <w:r w:rsidR="00B02FFA">
              <w:rPr>
                <w:rFonts w:ascii="Arial" w:eastAsia="MS Mincho" w:hAnsi="Arial" w:cs="Arial"/>
              </w:rPr>
              <w:t>se</w:t>
            </w:r>
            <w:r w:rsidRPr="006871B1">
              <w:rPr>
                <w:rFonts w:ascii="Arial" w:eastAsia="MS Mincho" w:hAnsi="Arial" w:cs="Arial"/>
              </w:rPr>
              <w:t xml:space="preserve">d G42 paragraph as </w:t>
            </w:r>
            <w:r w:rsidR="00640BA7" w:rsidRPr="006871B1">
              <w:rPr>
                <w:rFonts w:ascii="Arial" w:eastAsia="MS Mincho" w:hAnsi="Arial" w:cs="Arial"/>
              </w:rPr>
              <w:t>cover</w:t>
            </w:r>
            <w:r w:rsidRPr="006871B1">
              <w:rPr>
                <w:rFonts w:ascii="Arial" w:eastAsia="MS Mincho" w:hAnsi="Arial" w:cs="Arial"/>
              </w:rPr>
              <w:t>s</w:t>
            </w:r>
            <w:r w:rsidR="00640BA7" w:rsidRPr="006871B1">
              <w:rPr>
                <w:rFonts w:ascii="Arial" w:eastAsia="MS Mincho" w:hAnsi="Arial" w:cs="Arial"/>
              </w:rPr>
              <w:t xml:space="preserve"> in more depth and with specific infor</w:t>
            </w:r>
            <w:r w:rsidRPr="006871B1">
              <w:rPr>
                <w:rFonts w:ascii="Arial" w:eastAsia="MS Mincho" w:hAnsi="Arial" w:cs="Arial"/>
              </w:rPr>
              <w:t>mation</w:t>
            </w:r>
            <w:r w:rsidR="00640BA7" w:rsidRPr="006871B1">
              <w:rPr>
                <w:rFonts w:ascii="Arial" w:eastAsia="MS Mincho" w:hAnsi="Arial" w:cs="Arial"/>
              </w:rPr>
              <w:t xml:space="preserve"> for sch</w:t>
            </w:r>
            <w:r w:rsidR="00385B55" w:rsidRPr="006871B1">
              <w:rPr>
                <w:rFonts w:ascii="Arial" w:eastAsia="MS Mincho" w:hAnsi="Arial" w:cs="Arial"/>
              </w:rPr>
              <w:t>ool</w:t>
            </w:r>
            <w:r w:rsidR="00640BA7" w:rsidRPr="006871B1">
              <w:rPr>
                <w:rFonts w:ascii="Arial" w:eastAsia="MS Mincho" w:hAnsi="Arial" w:cs="Arial"/>
              </w:rPr>
              <w:t xml:space="preserve">s </w:t>
            </w:r>
          </w:p>
        </w:tc>
      </w:tr>
      <w:tr w:rsidR="003F1462" w:rsidRPr="006871B1" w14:paraId="0EDB2208" w14:textId="77777777" w:rsidTr="00DB5391">
        <w:tc>
          <w:tcPr>
            <w:tcW w:w="3245" w:type="dxa"/>
          </w:tcPr>
          <w:p w14:paraId="3BC9DE9A" w14:textId="64649973" w:rsidR="003F1462" w:rsidRPr="006871B1" w:rsidRDefault="00C83CCC" w:rsidP="00E645F6">
            <w:pPr>
              <w:rPr>
                <w:rFonts w:ascii="Arial" w:eastAsia="MS Mincho" w:hAnsi="Arial" w:cs="Arial"/>
              </w:rPr>
            </w:pPr>
            <w:r w:rsidRPr="006871B1">
              <w:rPr>
                <w:rFonts w:ascii="Arial" w:eastAsia="MS Mincho" w:hAnsi="Arial" w:cs="Arial"/>
              </w:rPr>
              <w:t>3.1 Organisation planning-</w:t>
            </w:r>
          </w:p>
          <w:p w14:paraId="4DA20470" w14:textId="74180861" w:rsidR="00C83CCC" w:rsidRPr="006871B1" w:rsidRDefault="00C83CCC" w:rsidP="00E645F6">
            <w:pPr>
              <w:rPr>
                <w:rFonts w:ascii="Arial" w:eastAsia="MS Mincho" w:hAnsi="Arial" w:cs="Arial"/>
              </w:rPr>
            </w:pPr>
            <w:r w:rsidRPr="006871B1">
              <w:rPr>
                <w:rFonts w:ascii="Arial" w:eastAsia="MS Mincho" w:hAnsi="Arial" w:cs="Arial"/>
              </w:rPr>
              <w:t>4th bullet point on reducing employment costs</w:t>
            </w:r>
          </w:p>
        </w:tc>
        <w:tc>
          <w:tcPr>
            <w:tcW w:w="3245" w:type="dxa"/>
          </w:tcPr>
          <w:p w14:paraId="5B911D45" w14:textId="77777777" w:rsidR="003F1462" w:rsidRPr="006871B1" w:rsidRDefault="003F1462" w:rsidP="00E645F6">
            <w:pPr>
              <w:rPr>
                <w:rFonts w:ascii="Arial" w:eastAsia="MS Mincho" w:hAnsi="Arial" w:cs="Arial"/>
              </w:rPr>
            </w:pPr>
          </w:p>
        </w:tc>
        <w:tc>
          <w:tcPr>
            <w:tcW w:w="3246" w:type="dxa"/>
          </w:tcPr>
          <w:p w14:paraId="691CBF13" w14:textId="72C26381" w:rsidR="003F1462" w:rsidRPr="006871B1" w:rsidRDefault="00C83CCC" w:rsidP="00E645F6">
            <w:pPr>
              <w:rPr>
                <w:rFonts w:ascii="Arial" w:eastAsia="MS Mincho" w:hAnsi="Arial" w:cs="Arial"/>
              </w:rPr>
            </w:pPr>
            <w:r w:rsidRPr="006871B1">
              <w:rPr>
                <w:rFonts w:ascii="Arial" w:eastAsia="MS Mincho" w:hAnsi="Arial" w:cs="Arial"/>
              </w:rPr>
              <w:t>Substituted examples from LMS letter as these are more relevant to schools</w:t>
            </w:r>
          </w:p>
        </w:tc>
      </w:tr>
      <w:tr w:rsidR="003F1462" w:rsidRPr="006871B1" w14:paraId="10A95F62" w14:textId="77777777" w:rsidTr="00DB5391">
        <w:tc>
          <w:tcPr>
            <w:tcW w:w="3245" w:type="dxa"/>
          </w:tcPr>
          <w:p w14:paraId="19EEFA5C" w14:textId="77777777" w:rsidR="00D2592D" w:rsidRPr="006871B1" w:rsidRDefault="00D2592D" w:rsidP="00E645F6">
            <w:pPr>
              <w:rPr>
                <w:rFonts w:ascii="Arial" w:eastAsia="MS Mincho" w:hAnsi="Arial" w:cs="Arial"/>
              </w:rPr>
            </w:pPr>
            <w:r w:rsidRPr="006871B1">
              <w:rPr>
                <w:rFonts w:ascii="Arial" w:eastAsia="MS Mincho" w:hAnsi="Arial" w:cs="Arial"/>
              </w:rPr>
              <w:lastRenderedPageBreak/>
              <w:t>3.1 Organisation planning-</w:t>
            </w:r>
          </w:p>
          <w:p w14:paraId="0CBA7955" w14:textId="1F3821F3" w:rsidR="003F1462" w:rsidRPr="006871B1" w:rsidRDefault="00D2592D" w:rsidP="00E645F6">
            <w:pPr>
              <w:rPr>
                <w:rFonts w:ascii="Arial" w:eastAsia="MS Mincho" w:hAnsi="Arial" w:cs="Arial"/>
              </w:rPr>
            </w:pPr>
            <w:r w:rsidRPr="006871B1">
              <w:rPr>
                <w:rFonts w:ascii="Arial" w:eastAsia="MS Mincho" w:hAnsi="Arial" w:cs="Arial"/>
              </w:rPr>
              <w:t>5th bullet point on using objective selection criteria</w:t>
            </w:r>
          </w:p>
        </w:tc>
        <w:tc>
          <w:tcPr>
            <w:tcW w:w="3245" w:type="dxa"/>
          </w:tcPr>
          <w:p w14:paraId="68CD7A8F" w14:textId="71335137" w:rsidR="003F1462" w:rsidRPr="006871B1" w:rsidRDefault="00606972" w:rsidP="00E645F6">
            <w:pPr>
              <w:rPr>
                <w:rFonts w:ascii="Arial" w:eastAsia="MS Mincho" w:hAnsi="Arial" w:cs="Arial"/>
              </w:rPr>
            </w:pPr>
            <w:r w:rsidRPr="006871B1">
              <w:rPr>
                <w:rFonts w:ascii="Arial" w:eastAsia="MS Mincho" w:hAnsi="Arial" w:cs="Arial"/>
              </w:rPr>
              <w:t>2.6 Consultation on selectin criteria</w:t>
            </w:r>
          </w:p>
        </w:tc>
        <w:tc>
          <w:tcPr>
            <w:tcW w:w="3246" w:type="dxa"/>
          </w:tcPr>
          <w:p w14:paraId="6B350902" w14:textId="77777777" w:rsidR="003F1462" w:rsidRPr="006871B1" w:rsidRDefault="00606972" w:rsidP="00E645F6">
            <w:pPr>
              <w:rPr>
                <w:rFonts w:ascii="Arial" w:eastAsia="MS Mincho" w:hAnsi="Arial" w:cs="Arial"/>
              </w:rPr>
            </w:pPr>
            <w:r w:rsidRPr="006871B1">
              <w:rPr>
                <w:rFonts w:ascii="Arial" w:eastAsia="MS Mincho" w:hAnsi="Arial" w:cs="Arial"/>
              </w:rPr>
              <w:t>Combined.</w:t>
            </w:r>
          </w:p>
          <w:p w14:paraId="2DE3A122" w14:textId="1F272ED9" w:rsidR="00606972" w:rsidRPr="006871B1" w:rsidRDefault="00606972" w:rsidP="00E645F6">
            <w:pPr>
              <w:rPr>
                <w:rFonts w:ascii="Arial" w:eastAsia="MS Mincho" w:hAnsi="Arial" w:cs="Arial"/>
              </w:rPr>
            </w:pPr>
            <w:r w:rsidRPr="006871B1">
              <w:rPr>
                <w:rFonts w:ascii="Arial" w:eastAsia="MS Mincho" w:hAnsi="Arial" w:cs="Arial"/>
              </w:rPr>
              <w:t>Policies in conflict over use of LIFO – used stance of Org Change Policy</w:t>
            </w:r>
            <w:r w:rsidR="00385B55" w:rsidRPr="006871B1">
              <w:rPr>
                <w:rFonts w:ascii="Arial" w:eastAsia="MS Mincho" w:hAnsi="Arial" w:cs="Arial"/>
              </w:rPr>
              <w:t xml:space="preserve"> </w:t>
            </w:r>
            <w:proofErr w:type="gramStart"/>
            <w:r w:rsidR="00385B55" w:rsidRPr="006871B1">
              <w:rPr>
                <w:rFonts w:ascii="Arial" w:eastAsia="MS Mincho" w:hAnsi="Arial" w:cs="Arial"/>
              </w:rPr>
              <w:t>i.e.</w:t>
            </w:r>
            <w:proofErr w:type="gramEnd"/>
            <w:r w:rsidR="00385B55" w:rsidRPr="006871B1">
              <w:rPr>
                <w:rFonts w:ascii="Arial" w:eastAsia="MS Mincho" w:hAnsi="Arial" w:cs="Arial"/>
              </w:rPr>
              <w:t xml:space="preserve"> </w:t>
            </w:r>
            <w:r w:rsidRPr="006871B1">
              <w:rPr>
                <w:rFonts w:ascii="Arial" w:eastAsia="MS Mincho" w:hAnsi="Arial" w:cs="Arial"/>
              </w:rPr>
              <w:t>that this is not acceptable as a criteria (potential age discrimination)</w:t>
            </w:r>
          </w:p>
        </w:tc>
      </w:tr>
      <w:tr w:rsidR="003F1462" w:rsidRPr="006871B1" w14:paraId="14BAE4A7" w14:textId="77777777" w:rsidTr="00DB5391">
        <w:tc>
          <w:tcPr>
            <w:tcW w:w="3245" w:type="dxa"/>
          </w:tcPr>
          <w:p w14:paraId="5777EEF1" w14:textId="77777777" w:rsidR="00D2592D" w:rsidRPr="006871B1" w:rsidRDefault="00D2592D" w:rsidP="00E645F6">
            <w:pPr>
              <w:rPr>
                <w:rFonts w:ascii="Arial" w:eastAsia="MS Mincho" w:hAnsi="Arial" w:cs="Arial"/>
              </w:rPr>
            </w:pPr>
            <w:r w:rsidRPr="006871B1">
              <w:rPr>
                <w:rFonts w:ascii="Arial" w:eastAsia="MS Mincho" w:hAnsi="Arial" w:cs="Arial"/>
              </w:rPr>
              <w:t>3.1 Organisation planning-</w:t>
            </w:r>
          </w:p>
          <w:p w14:paraId="067349D9" w14:textId="67B56D85" w:rsidR="003F1462" w:rsidRPr="006871B1" w:rsidRDefault="00D2592D" w:rsidP="00E645F6">
            <w:pPr>
              <w:rPr>
                <w:rFonts w:ascii="Arial" w:eastAsia="MS Mincho" w:hAnsi="Arial" w:cs="Arial"/>
              </w:rPr>
            </w:pPr>
            <w:r w:rsidRPr="006871B1">
              <w:rPr>
                <w:rFonts w:ascii="Arial" w:eastAsia="MS Mincho" w:hAnsi="Arial" w:cs="Arial"/>
              </w:rPr>
              <w:t>6th bullet point on freezing recruitment</w:t>
            </w:r>
          </w:p>
        </w:tc>
        <w:tc>
          <w:tcPr>
            <w:tcW w:w="3245" w:type="dxa"/>
          </w:tcPr>
          <w:p w14:paraId="0FE4BC1D" w14:textId="76490190" w:rsidR="003F1462" w:rsidRPr="006871B1" w:rsidRDefault="00DF3D2C" w:rsidP="00E645F6">
            <w:pPr>
              <w:rPr>
                <w:rFonts w:ascii="Arial" w:eastAsia="MS Mincho" w:hAnsi="Arial" w:cs="Arial"/>
              </w:rPr>
            </w:pPr>
            <w:r w:rsidRPr="006871B1">
              <w:rPr>
                <w:rFonts w:ascii="Arial" w:eastAsia="MS Mincho" w:hAnsi="Arial" w:cs="Arial"/>
              </w:rPr>
              <w:t>2.1</w:t>
            </w:r>
          </w:p>
        </w:tc>
        <w:tc>
          <w:tcPr>
            <w:tcW w:w="3246" w:type="dxa"/>
          </w:tcPr>
          <w:p w14:paraId="55115370" w14:textId="0E44B5A8" w:rsidR="003F1462" w:rsidRPr="006871B1" w:rsidRDefault="00D2592D" w:rsidP="00E645F6">
            <w:pPr>
              <w:rPr>
                <w:rFonts w:ascii="Arial" w:eastAsia="MS Mincho" w:hAnsi="Arial" w:cs="Arial"/>
              </w:rPr>
            </w:pPr>
            <w:r w:rsidRPr="006871B1">
              <w:rPr>
                <w:rFonts w:ascii="Arial" w:eastAsia="MS Mincho" w:hAnsi="Arial" w:cs="Arial"/>
              </w:rPr>
              <w:t>G42 already instructed schools to freeze recruitment</w:t>
            </w:r>
            <w:r w:rsidR="00640BA7" w:rsidRPr="006871B1">
              <w:rPr>
                <w:rFonts w:ascii="Arial" w:eastAsia="MS Mincho" w:hAnsi="Arial" w:cs="Arial"/>
              </w:rPr>
              <w:t xml:space="preserve"> and G42 para retained</w:t>
            </w:r>
          </w:p>
        </w:tc>
      </w:tr>
      <w:tr w:rsidR="003F1462" w:rsidRPr="006871B1" w14:paraId="3EB6850D" w14:textId="77777777" w:rsidTr="00DB5391">
        <w:tc>
          <w:tcPr>
            <w:tcW w:w="3245" w:type="dxa"/>
          </w:tcPr>
          <w:p w14:paraId="2FB8B2A4" w14:textId="00F748BD" w:rsidR="003F1462" w:rsidRPr="006871B1" w:rsidRDefault="00502727" w:rsidP="00E645F6">
            <w:pPr>
              <w:rPr>
                <w:rFonts w:ascii="Arial" w:eastAsia="MS Mincho" w:hAnsi="Arial" w:cs="Arial"/>
              </w:rPr>
            </w:pPr>
            <w:r w:rsidRPr="006871B1">
              <w:rPr>
                <w:rFonts w:ascii="Arial" w:eastAsia="MS Mincho" w:hAnsi="Arial" w:cs="Arial"/>
              </w:rPr>
              <w:t>3.2 Adequate information</w:t>
            </w:r>
          </w:p>
        </w:tc>
        <w:tc>
          <w:tcPr>
            <w:tcW w:w="3245" w:type="dxa"/>
          </w:tcPr>
          <w:p w14:paraId="5BAA06DB" w14:textId="3F49BF18" w:rsidR="003F1462" w:rsidRPr="006871B1" w:rsidRDefault="00DF3D2C" w:rsidP="00E645F6">
            <w:pPr>
              <w:rPr>
                <w:rFonts w:ascii="Arial" w:eastAsia="MS Mincho" w:hAnsi="Arial" w:cs="Arial"/>
              </w:rPr>
            </w:pPr>
            <w:r w:rsidRPr="006871B1">
              <w:rPr>
                <w:rFonts w:ascii="Arial" w:eastAsia="MS Mincho" w:hAnsi="Arial" w:cs="Arial"/>
              </w:rPr>
              <w:t>2, consultation</w:t>
            </w:r>
          </w:p>
        </w:tc>
        <w:tc>
          <w:tcPr>
            <w:tcW w:w="3246" w:type="dxa"/>
          </w:tcPr>
          <w:p w14:paraId="24D5F220" w14:textId="6E70402B" w:rsidR="003F1462" w:rsidRPr="006871B1" w:rsidRDefault="00502727" w:rsidP="00E645F6">
            <w:pPr>
              <w:rPr>
                <w:rFonts w:ascii="Arial" w:eastAsia="MS Mincho" w:hAnsi="Arial" w:cs="Arial"/>
              </w:rPr>
            </w:pPr>
            <w:r w:rsidRPr="006871B1">
              <w:rPr>
                <w:rFonts w:ascii="Arial" w:eastAsia="MS Mincho" w:hAnsi="Arial" w:cs="Arial"/>
              </w:rPr>
              <w:t xml:space="preserve">Covered in slightly amended </w:t>
            </w:r>
            <w:r w:rsidR="00FA2AED" w:rsidRPr="006871B1">
              <w:rPr>
                <w:rFonts w:ascii="Arial" w:eastAsia="MS Mincho" w:hAnsi="Arial" w:cs="Arial"/>
              </w:rPr>
              <w:t xml:space="preserve">existing </w:t>
            </w:r>
            <w:r w:rsidRPr="006871B1">
              <w:rPr>
                <w:rFonts w:ascii="Arial" w:eastAsia="MS Mincho" w:hAnsi="Arial" w:cs="Arial"/>
              </w:rPr>
              <w:t>G42 text</w:t>
            </w:r>
            <w:r w:rsidR="00FA2AED" w:rsidRPr="006871B1">
              <w:rPr>
                <w:rFonts w:ascii="Arial" w:eastAsia="MS Mincho" w:hAnsi="Arial" w:cs="Arial"/>
              </w:rPr>
              <w:t xml:space="preserve"> on this point</w:t>
            </w:r>
          </w:p>
        </w:tc>
      </w:tr>
      <w:tr w:rsidR="003F1462" w:rsidRPr="006871B1" w14:paraId="6B6E83FA" w14:textId="77777777" w:rsidTr="00DB5391">
        <w:tc>
          <w:tcPr>
            <w:tcW w:w="3245" w:type="dxa"/>
          </w:tcPr>
          <w:p w14:paraId="00291F4E" w14:textId="6A4D96C6" w:rsidR="003F1462" w:rsidRPr="006871B1" w:rsidRDefault="00502727" w:rsidP="00E645F6">
            <w:pPr>
              <w:rPr>
                <w:rFonts w:ascii="Arial" w:eastAsia="MS Mincho" w:hAnsi="Arial" w:cs="Arial"/>
              </w:rPr>
            </w:pPr>
            <w:r w:rsidRPr="006871B1">
              <w:rPr>
                <w:rFonts w:ascii="Arial" w:eastAsia="MS Mincho" w:hAnsi="Arial" w:cs="Arial"/>
              </w:rPr>
              <w:t>3.3 Effective consultation</w:t>
            </w:r>
          </w:p>
        </w:tc>
        <w:tc>
          <w:tcPr>
            <w:tcW w:w="3245" w:type="dxa"/>
          </w:tcPr>
          <w:p w14:paraId="44A2A9F5" w14:textId="10F5FA66" w:rsidR="003F1462" w:rsidRPr="006871B1" w:rsidRDefault="00FA2AED" w:rsidP="00E645F6">
            <w:pPr>
              <w:rPr>
                <w:rFonts w:ascii="Arial" w:eastAsia="MS Mincho" w:hAnsi="Arial" w:cs="Arial"/>
              </w:rPr>
            </w:pPr>
            <w:r w:rsidRPr="006871B1">
              <w:rPr>
                <w:rFonts w:ascii="Arial" w:eastAsia="MS Mincho" w:hAnsi="Arial" w:cs="Arial"/>
              </w:rPr>
              <w:t>2.</w:t>
            </w:r>
            <w:r w:rsidR="00DF3D2C" w:rsidRPr="006871B1">
              <w:rPr>
                <w:rFonts w:ascii="Arial" w:eastAsia="MS Mincho" w:hAnsi="Arial" w:cs="Arial"/>
              </w:rPr>
              <w:t xml:space="preserve">1 to </w:t>
            </w:r>
            <w:proofErr w:type="gramStart"/>
            <w:r w:rsidR="00DF3D2C" w:rsidRPr="006871B1">
              <w:rPr>
                <w:rFonts w:ascii="Arial" w:eastAsia="MS Mincho" w:hAnsi="Arial" w:cs="Arial"/>
              </w:rPr>
              <w:t xml:space="preserve">2.4 </w:t>
            </w:r>
            <w:r w:rsidRPr="006871B1">
              <w:rPr>
                <w:rFonts w:ascii="Arial" w:eastAsia="MS Mincho" w:hAnsi="Arial" w:cs="Arial"/>
              </w:rPr>
              <w:t xml:space="preserve"> consultation</w:t>
            </w:r>
            <w:proofErr w:type="gramEnd"/>
          </w:p>
        </w:tc>
        <w:tc>
          <w:tcPr>
            <w:tcW w:w="3246" w:type="dxa"/>
          </w:tcPr>
          <w:p w14:paraId="2F5F05CE" w14:textId="37C6CA02" w:rsidR="003F1462" w:rsidRPr="006871B1" w:rsidRDefault="00FA2AED" w:rsidP="00E645F6">
            <w:pPr>
              <w:rPr>
                <w:rFonts w:ascii="Arial" w:eastAsia="MS Mincho" w:hAnsi="Arial" w:cs="Arial"/>
              </w:rPr>
            </w:pPr>
            <w:r w:rsidRPr="006871B1">
              <w:rPr>
                <w:rFonts w:ascii="Arial" w:eastAsia="MS Mincho" w:hAnsi="Arial" w:cs="Arial"/>
              </w:rPr>
              <w:t>Slightly modified G42 existing text to incorporate extra points in Org Chane policy</w:t>
            </w:r>
          </w:p>
        </w:tc>
      </w:tr>
      <w:tr w:rsidR="003F1462" w:rsidRPr="006871B1" w14:paraId="1A230B42" w14:textId="77777777" w:rsidTr="00DB5391">
        <w:tc>
          <w:tcPr>
            <w:tcW w:w="3245" w:type="dxa"/>
          </w:tcPr>
          <w:p w14:paraId="77E433AC" w14:textId="78921224" w:rsidR="003F1462" w:rsidRPr="006871B1" w:rsidRDefault="00502727" w:rsidP="00E645F6">
            <w:pPr>
              <w:rPr>
                <w:rFonts w:ascii="Arial" w:eastAsia="MS Mincho" w:hAnsi="Arial" w:cs="Arial"/>
              </w:rPr>
            </w:pPr>
            <w:r w:rsidRPr="006871B1">
              <w:rPr>
                <w:rFonts w:ascii="Arial" w:eastAsia="MS Mincho" w:hAnsi="Arial" w:cs="Arial"/>
              </w:rPr>
              <w:t>4.</w:t>
            </w:r>
            <w:r w:rsidR="006871B1">
              <w:rPr>
                <w:rFonts w:ascii="Arial" w:eastAsia="MS Mincho" w:hAnsi="Arial" w:cs="Arial"/>
              </w:rPr>
              <w:t xml:space="preserve"> </w:t>
            </w:r>
            <w:r w:rsidRPr="006871B1">
              <w:rPr>
                <w:rFonts w:ascii="Arial" w:eastAsia="MS Mincho" w:hAnsi="Arial" w:cs="Arial"/>
              </w:rPr>
              <w:t>Support</w:t>
            </w:r>
          </w:p>
        </w:tc>
        <w:tc>
          <w:tcPr>
            <w:tcW w:w="3245" w:type="dxa"/>
          </w:tcPr>
          <w:p w14:paraId="089F39AF" w14:textId="65CE1C7B" w:rsidR="003F1462" w:rsidRPr="006871B1" w:rsidRDefault="00DF3D2C" w:rsidP="00E645F6">
            <w:pPr>
              <w:rPr>
                <w:rFonts w:ascii="Arial" w:eastAsia="MS Mincho" w:hAnsi="Arial" w:cs="Arial"/>
              </w:rPr>
            </w:pPr>
            <w:r w:rsidRPr="006871B1">
              <w:rPr>
                <w:rFonts w:ascii="Arial" w:eastAsia="MS Mincho" w:hAnsi="Arial" w:cs="Arial"/>
              </w:rPr>
              <w:t>2.3</w:t>
            </w:r>
          </w:p>
        </w:tc>
        <w:tc>
          <w:tcPr>
            <w:tcW w:w="3246" w:type="dxa"/>
          </w:tcPr>
          <w:p w14:paraId="6FE0FE40" w14:textId="36C6AA30" w:rsidR="003F1462" w:rsidRPr="006871B1" w:rsidRDefault="001F7320" w:rsidP="00E645F6">
            <w:pPr>
              <w:rPr>
                <w:rFonts w:ascii="Arial" w:eastAsia="MS Mincho" w:hAnsi="Arial" w:cs="Arial"/>
              </w:rPr>
            </w:pPr>
            <w:r w:rsidRPr="006871B1">
              <w:rPr>
                <w:rFonts w:ascii="Arial" w:eastAsia="MS Mincho" w:hAnsi="Arial" w:cs="Arial"/>
              </w:rPr>
              <w:t>-</w:t>
            </w:r>
            <w:r w:rsidR="003C5735" w:rsidRPr="006871B1">
              <w:rPr>
                <w:rFonts w:ascii="Arial" w:eastAsia="MS Mincho" w:hAnsi="Arial" w:cs="Arial"/>
              </w:rPr>
              <w:t>Reminders to offer EAP and union support added to collective and individual consultation meeting guidance.</w:t>
            </w:r>
          </w:p>
          <w:p w14:paraId="3D4A322C" w14:textId="252A8732" w:rsidR="003C5735" w:rsidRDefault="001F7320" w:rsidP="00E645F6">
            <w:pPr>
              <w:rPr>
                <w:rFonts w:ascii="Arial" w:eastAsia="MS Mincho" w:hAnsi="Arial" w:cs="Arial"/>
              </w:rPr>
            </w:pPr>
            <w:r w:rsidRPr="006871B1">
              <w:rPr>
                <w:rFonts w:ascii="Arial" w:eastAsia="MS Mincho" w:hAnsi="Arial" w:cs="Arial"/>
              </w:rPr>
              <w:t>-Is stated that individual meetings are required in redundancy situation, under consultation section.</w:t>
            </w:r>
          </w:p>
          <w:p w14:paraId="6B9155BD" w14:textId="7F64FE48" w:rsidR="006871B1" w:rsidRPr="006871B1" w:rsidRDefault="006871B1" w:rsidP="00E645F6">
            <w:pPr>
              <w:rPr>
                <w:rFonts w:ascii="Arial" w:eastAsia="MS Mincho" w:hAnsi="Arial" w:cs="Arial"/>
              </w:rPr>
            </w:pPr>
            <w:r>
              <w:rPr>
                <w:rFonts w:ascii="Arial" w:eastAsia="MS Mincho" w:hAnsi="Arial" w:cs="Arial"/>
              </w:rPr>
              <w:t>-Support for redeployment covered in section 7.4</w:t>
            </w:r>
          </w:p>
          <w:p w14:paraId="5F74AD23" w14:textId="7FB5B70D" w:rsidR="003C5735" w:rsidRPr="006871B1" w:rsidRDefault="003C5735" w:rsidP="00E645F6">
            <w:pPr>
              <w:rPr>
                <w:rFonts w:ascii="Arial" w:eastAsia="MS Mincho" w:hAnsi="Arial" w:cs="Arial"/>
              </w:rPr>
            </w:pPr>
          </w:p>
        </w:tc>
      </w:tr>
      <w:tr w:rsidR="003F1462" w:rsidRPr="006871B1" w14:paraId="5E5980AD" w14:textId="77777777" w:rsidTr="00DB5391">
        <w:tc>
          <w:tcPr>
            <w:tcW w:w="3245" w:type="dxa"/>
          </w:tcPr>
          <w:p w14:paraId="304C3532" w14:textId="7FB5B29C" w:rsidR="003F1462" w:rsidRPr="006871B1" w:rsidRDefault="006871B1" w:rsidP="00E645F6">
            <w:pPr>
              <w:rPr>
                <w:rFonts w:ascii="Arial" w:eastAsia="MS Mincho" w:hAnsi="Arial" w:cs="Arial"/>
              </w:rPr>
            </w:pPr>
            <w:r>
              <w:rPr>
                <w:rFonts w:ascii="Arial" w:eastAsia="MS Mincho" w:hAnsi="Arial" w:cs="Arial"/>
              </w:rPr>
              <w:t xml:space="preserve">5. </w:t>
            </w:r>
            <w:r w:rsidR="00502727" w:rsidRPr="006871B1">
              <w:rPr>
                <w:rFonts w:ascii="Arial" w:eastAsia="MS Mincho" w:hAnsi="Arial" w:cs="Arial"/>
              </w:rPr>
              <w:t>Redundancy</w:t>
            </w:r>
          </w:p>
        </w:tc>
        <w:tc>
          <w:tcPr>
            <w:tcW w:w="3245" w:type="dxa"/>
          </w:tcPr>
          <w:p w14:paraId="76A1825F" w14:textId="48E39D33" w:rsidR="003F1462" w:rsidRPr="006871B1" w:rsidRDefault="00DF3D2C" w:rsidP="00E645F6">
            <w:pPr>
              <w:rPr>
                <w:rFonts w:ascii="Arial" w:eastAsia="MS Mincho" w:hAnsi="Arial" w:cs="Arial"/>
              </w:rPr>
            </w:pPr>
            <w:r w:rsidRPr="006871B1">
              <w:rPr>
                <w:rFonts w:ascii="Arial" w:eastAsia="MS Mincho" w:hAnsi="Arial" w:cs="Arial"/>
              </w:rPr>
              <w:t>1.2</w:t>
            </w:r>
          </w:p>
        </w:tc>
        <w:tc>
          <w:tcPr>
            <w:tcW w:w="3246" w:type="dxa"/>
          </w:tcPr>
          <w:p w14:paraId="2D137418" w14:textId="343821DA" w:rsidR="003F1462" w:rsidRPr="006871B1" w:rsidRDefault="00502727" w:rsidP="00E645F6">
            <w:pPr>
              <w:rPr>
                <w:rFonts w:ascii="Arial" w:eastAsia="MS Mincho" w:hAnsi="Arial" w:cs="Arial"/>
              </w:rPr>
            </w:pPr>
            <w:r w:rsidRPr="006871B1">
              <w:rPr>
                <w:rFonts w:ascii="Arial" w:eastAsia="MS Mincho" w:hAnsi="Arial" w:cs="Arial"/>
              </w:rPr>
              <w:t>Definition of redundancy included, modified for schools</w:t>
            </w:r>
          </w:p>
        </w:tc>
      </w:tr>
      <w:tr w:rsidR="003F1462" w:rsidRPr="006871B1" w14:paraId="4D5E6A97" w14:textId="77777777" w:rsidTr="00DB5391">
        <w:tc>
          <w:tcPr>
            <w:tcW w:w="3245" w:type="dxa"/>
          </w:tcPr>
          <w:p w14:paraId="24F61AB3" w14:textId="5EECFD38" w:rsidR="003F1462" w:rsidRPr="006871B1" w:rsidRDefault="00502727" w:rsidP="00A5042D">
            <w:pPr>
              <w:pStyle w:val="ListParagraph"/>
              <w:numPr>
                <w:ilvl w:val="0"/>
                <w:numId w:val="20"/>
              </w:numPr>
              <w:ind w:left="0"/>
              <w:rPr>
                <w:rFonts w:ascii="Arial" w:eastAsia="MS Mincho" w:hAnsi="Arial" w:cs="Arial"/>
              </w:rPr>
            </w:pPr>
            <w:r w:rsidRPr="006871B1">
              <w:rPr>
                <w:rFonts w:ascii="Arial" w:eastAsia="MS Mincho" w:hAnsi="Arial" w:cs="Arial"/>
              </w:rPr>
              <w:t>Selection for redundancy</w:t>
            </w:r>
          </w:p>
        </w:tc>
        <w:tc>
          <w:tcPr>
            <w:tcW w:w="3245" w:type="dxa"/>
          </w:tcPr>
          <w:p w14:paraId="106B0AB7" w14:textId="64137A6A" w:rsidR="003F1462" w:rsidRPr="006871B1" w:rsidRDefault="00DF3D2C" w:rsidP="00E645F6">
            <w:pPr>
              <w:rPr>
                <w:rFonts w:ascii="Arial" w:eastAsia="MS Mincho" w:hAnsi="Arial" w:cs="Arial"/>
              </w:rPr>
            </w:pPr>
            <w:r w:rsidRPr="006871B1">
              <w:rPr>
                <w:rFonts w:ascii="Arial" w:eastAsia="MS Mincho" w:hAnsi="Arial" w:cs="Arial"/>
              </w:rPr>
              <w:t>2.1</w:t>
            </w:r>
          </w:p>
        </w:tc>
        <w:tc>
          <w:tcPr>
            <w:tcW w:w="3246" w:type="dxa"/>
          </w:tcPr>
          <w:p w14:paraId="7586BF1B" w14:textId="55F6C724" w:rsidR="003F1462" w:rsidRPr="006871B1" w:rsidRDefault="00502727" w:rsidP="00E645F6">
            <w:pPr>
              <w:rPr>
                <w:rFonts w:ascii="Arial" w:eastAsia="MS Mincho" w:hAnsi="Arial" w:cs="Arial"/>
              </w:rPr>
            </w:pPr>
            <w:r w:rsidRPr="006871B1">
              <w:rPr>
                <w:rFonts w:ascii="Arial" w:eastAsia="MS Mincho" w:hAnsi="Arial" w:cs="Arial"/>
              </w:rPr>
              <w:t xml:space="preserve">Not included </w:t>
            </w:r>
            <w:r w:rsidR="00FA2AED" w:rsidRPr="006871B1">
              <w:rPr>
                <w:rFonts w:ascii="Arial" w:eastAsia="MS Mincho" w:hAnsi="Arial" w:cs="Arial"/>
              </w:rPr>
              <w:t xml:space="preserve">in its entirety </w:t>
            </w:r>
            <w:r w:rsidRPr="006871B1">
              <w:rPr>
                <w:rFonts w:ascii="Arial" w:eastAsia="MS Mincho" w:hAnsi="Arial" w:cs="Arial"/>
              </w:rPr>
              <w:t>as it acknowledges that teachers have a separate process, (</w:t>
            </w:r>
            <w:proofErr w:type="gramStart"/>
            <w:r w:rsidRPr="006871B1">
              <w:rPr>
                <w:rFonts w:ascii="Arial" w:eastAsia="MS Mincho" w:hAnsi="Arial" w:cs="Arial"/>
              </w:rPr>
              <w:t>i.e.</w:t>
            </w:r>
            <w:proofErr w:type="gramEnd"/>
            <w:r w:rsidRPr="006871B1">
              <w:rPr>
                <w:rFonts w:ascii="Arial" w:eastAsia="MS Mincho" w:hAnsi="Arial" w:cs="Arial"/>
              </w:rPr>
              <w:t xml:space="preserve"> as covered in G42)</w:t>
            </w:r>
            <w:r w:rsidR="00FA2AED" w:rsidRPr="006871B1">
              <w:rPr>
                <w:rFonts w:ascii="Arial" w:eastAsia="MS Mincho" w:hAnsi="Arial" w:cs="Arial"/>
              </w:rPr>
              <w:t>.  Included text on Primacy when on maternity leave, info on using attendance &amp; discipline as criteri</w:t>
            </w:r>
            <w:r w:rsidR="00B02FFA">
              <w:rPr>
                <w:rFonts w:ascii="Arial" w:eastAsia="MS Mincho" w:hAnsi="Arial" w:cs="Arial"/>
              </w:rPr>
              <w:t>a.</w:t>
            </w:r>
          </w:p>
        </w:tc>
      </w:tr>
      <w:tr w:rsidR="003F1462" w:rsidRPr="006871B1" w14:paraId="0891E726" w14:textId="77777777" w:rsidTr="00DB5391">
        <w:tc>
          <w:tcPr>
            <w:tcW w:w="3245" w:type="dxa"/>
          </w:tcPr>
          <w:p w14:paraId="6BE58260" w14:textId="4A4DD7C3" w:rsidR="003F1462" w:rsidRPr="006871B1" w:rsidRDefault="00FA2AED" w:rsidP="00A5042D">
            <w:pPr>
              <w:pStyle w:val="ListParagraph"/>
              <w:numPr>
                <w:ilvl w:val="0"/>
                <w:numId w:val="20"/>
              </w:numPr>
              <w:ind w:left="0"/>
              <w:rPr>
                <w:rFonts w:ascii="Arial" w:eastAsia="MS Mincho" w:hAnsi="Arial" w:cs="Arial"/>
              </w:rPr>
            </w:pPr>
            <w:r w:rsidRPr="006871B1">
              <w:rPr>
                <w:rFonts w:ascii="Arial" w:eastAsia="MS Mincho" w:hAnsi="Arial" w:cs="Arial"/>
              </w:rPr>
              <w:t>Avoiding redundancy dismissals</w:t>
            </w:r>
          </w:p>
        </w:tc>
        <w:tc>
          <w:tcPr>
            <w:tcW w:w="3245" w:type="dxa"/>
          </w:tcPr>
          <w:p w14:paraId="5EC7834D" w14:textId="03854357" w:rsidR="003F1462" w:rsidRPr="006871B1" w:rsidRDefault="00FA2AED" w:rsidP="00E645F6">
            <w:pPr>
              <w:rPr>
                <w:rFonts w:ascii="Arial" w:eastAsia="MS Mincho" w:hAnsi="Arial" w:cs="Arial"/>
              </w:rPr>
            </w:pPr>
            <w:r w:rsidRPr="006871B1">
              <w:rPr>
                <w:rFonts w:ascii="Arial" w:eastAsia="MS Mincho" w:hAnsi="Arial" w:cs="Arial"/>
              </w:rPr>
              <w:t>Redeployment</w:t>
            </w:r>
          </w:p>
        </w:tc>
        <w:tc>
          <w:tcPr>
            <w:tcW w:w="3246" w:type="dxa"/>
          </w:tcPr>
          <w:p w14:paraId="2705120B" w14:textId="0A87945B" w:rsidR="003F1462" w:rsidRPr="006871B1" w:rsidRDefault="00FA2AED" w:rsidP="00E645F6">
            <w:pPr>
              <w:rPr>
                <w:rFonts w:ascii="Arial" w:eastAsia="MS Mincho" w:hAnsi="Arial" w:cs="Arial"/>
              </w:rPr>
            </w:pPr>
            <w:r w:rsidRPr="006871B1">
              <w:rPr>
                <w:rFonts w:ascii="Arial" w:eastAsia="MS Mincho" w:hAnsi="Arial" w:cs="Arial"/>
              </w:rPr>
              <w:t>Amalgamated</w:t>
            </w:r>
          </w:p>
        </w:tc>
      </w:tr>
      <w:tr w:rsidR="003F1462" w:rsidRPr="006871B1" w14:paraId="11E696C5" w14:textId="77777777" w:rsidTr="00DB5391">
        <w:tc>
          <w:tcPr>
            <w:tcW w:w="3245" w:type="dxa"/>
          </w:tcPr>
          <w:p w14:paraId="1A5DECA4" w14:textId="09FCB3AB" w:rsidR="003F1462" w:rsidRPr="006871B1" w:rsidRDefault="00FA2AED" w:rsidP="00A5042D">
            <w:pPr>
              <w:pStyle w:val="ListParagraph"/>
              <w:numPr>
                <w:ilvl w:val="0"/>
                <w:numId w:val="20"/>
              </w:numPr>
              <w:ind w:left="0"/>
              <w:rPr>
                <w:rFonts w:ascii="Arial" w:eastAsia="MS Mincho" w:hAnsi="Arial" w:cs="Arial"/>
              </w:rPr>
            </w:pPr>
            <w:r w:rsidRPr="006871B1">
              <w:rPr>
                <w:rFonts w:ascii="Arial" w:eastAsia="MS Mincho" w:hAnsi="Arial" w:cs="Arial"/>
              </w:rPr>
              <w:t>Travel &amp; disturbance</w:t>
            </w:r>
          </w:p>
        </w:tc>
        <w:tc>
          <w:tcPr>
            <w:tcW w:w="3245" w:type="dxa"/>
          </w:tcPr>
          <w:p w14:paraId="204C1650" w14:textId="77777777" w:rsidR="003F1462" w:rsidRPr="006871B1" w:rsidRDefault="003F1462" w:rsidP="00E645F6">
            <w:pPr>
              <w:rPr>
                <w:rFonts w:ascii="Arial" w:eastAsia="MS Mincho" w:hAnsi="Arial" w:cs="Arial"/>
              </w:rPr>
            </w:pPr>
          </w:p>
        </w:tc>
        <w:tc>
          <w:tcPr>
            <w:tcW w:w="3246" w:type="dxa"/>
          </w:tcPr>
          <w:p w14:paraId="2200C086" w14:textId="2CBBA5AD" w:rsidR="003F1462" w:rsidRPr="006871B1" w:rsidRDefault="00FA2AED" w:rsidP="00E645F6">
            <w:pPr>
              <w:rPr>
                <w:rFonts w:ascii="Arial" w:eastAsia="MS Mincho" w:hAnsi="Arial" w:cs="Arial"/>
              </w:rPr>
            </w:pPr>
            <w:r w:rsidRPr="006871B1">
              <w:rPr>
                <w:rFonts w:ascii="Arial" w:eastAsia="MS Mincho" w:hAnsi="Arial" w:cs="Arial"/>
              </w:rPr>
              <w:t>Added</w:t>
            </w:r>
          </w:p>
        </w:tc>
      </w:tr>
      <w:tr w:rsidR="00FA2AED" w:rsidRPr="006871B1" w14:paraId="586F9B41" w14:textId="77777777" w:rsidTr="00DB5391">
        <w:tc>
          <w:tcPr>
            <w:tcW w:w="3245" w:type="dxa"/>
          </w:tcPr>
          <w:p w14:paraId="41560BCC" w14:textId="2F839933" w:rsidR="00FA2AED" w:rsidRPr="006871B1" w:rsidRDefault="00FA2AED" w:rsidP="00A5042D">
            <w:pPr>
              <w:pStyle w:val="ListParagraph"/>
              <w:numPr>
                <w:ilvl w:val="0"/>
                <w:numId w:val="20"/>
              </w:numPr>
              <w:ind w:left="0"/>
              <w:rPr>
                <w:rFonts w:ascii="Arial" w:eastAsia="MS Mincho" w:hAnsi="Arial" w:cs="Arial"/>
              </w:rPr>
            </w:pPr>
            <w:r w:rsidRPr="006871B1">
              <w:rPr>
                <w:rFonts w:ascii="Arial" w:eastAsia="MS Mincho" w:hAnsi="Arial" w:cs="Arial"/>
              </w:rPr>
              <w:t>Trial period</w:t>
            </w:r>
          </w:p>
        </w:tc>
        <w:tc>
          <w:tcPr>
            <w:tcW w:w="3245" w:type="dxa"/>
          </w:tcPr>
          <w:p w14:paraId="1D0F5E37" w14:textId="77777777" w:rsidR="00FA2AED" w:rsidRPr="006871B1" w:rsidRDefault="00FA2AED" w:rsidP="00E645F6">
            <w:pPr>
              <w:rPr>
                <w:rFonts w:ascii="Arial" w:eastAsia="MS Mincho" w:hAnsi="Arial" w:cs="Arial"/>
              </w:rPr>
            </w:pPr>
          </w:p>
        </w:tc>
        <w:tc>
          <w:tcPr>
            <w:tcW w:w="3246" w:type="dxa"/>
          </w:tcPr>
          <w:p w14:paraId="719E13EF" w14:textId="7D15A3FE" w:rsidR="00FA2AED" w:rsidRPr="006871B1" w:rsidRDefault="00FA2AED" w:rsidP="00E645F6">
            <w:pPr>
              <w:rPr>
                <w:rFonts w:ascii="Arial" w:eastAsia="MS Mincho" w:hAnsi="Arial" w:cs="Arial"/>
              </w:rPr>
            </w:pPr>
            <w:r w:rsidRPr="006871B1">
              <w:rPr>
                <w:rFonts w:ascii="Arial" w:eastAsia="MS Mincho" w:hAnsi="Arial" w:cs="Arial"/>
              </w:rPr>
              <w:t>Added</w:t>
            </w:r>
          </w:p>
        </w:tc>
      </w:tr>
      <w:tr w:rsidR="00FA2AED" w:rsidRPr="006871B1" w14:paraId="1AF5CCAA" w14:textId="77777777" w:rsidTr="00DB5391">
        <w:tc>
          <w:tcPr>
            <w:tcW w:w="3245" w:type="dxa"/>
          </w:tcPr>
          <w:p w14:paraId="04FD9FED" w14:textId="10385712" w:rsidR="00FA2AED" w:rsidRPr="006871B1" w:rsidRDefault="00FA2AED" w:rsidP="00A5042D">
            <w:pPr>
              <w:pStyle w:val="ListParagraph"/>
              <w:numPr>
                <w:ilvl w:val="0"/>
                <w:numId w:val="20"/>
              </w:numPr>
              <w:ind w:left="0"/>
              <w:rPr>
                <w:rFonts w:ascii="Arial" w:eastAsia="MS Mincho" w:hAnsi="Arial" w:cs="Arial"/>
              </w:rPr>
            </w:pPr>
            <w:r w:rsidRPr="006871B1">
              <w:rPr>
                <w:rFonts w:ascii="Arial" w:eastAsia="MS Mincho" w:hAnsi="Arial" w:cs="Arial"/>
              </w:rPr>
              <w:t>Redundancy -Financial arrangements</w:t>
            </w:r>
          </w:p>
        </w:tc>
        <w:tc>
          <w:tcPr>
            <w:tcW w:w="3245" w:type="dxa"/>
          </w:tcPr>
          <w:p w14:paraId="635859D0" w14:textId="6AED801E" w:rsidR="00FA2AED" w:rsidRPr="006871B1" w:rsidRDefault="00FA2AED" w:rsidP="00A5042D">
            <w:pPr>
              <w:pStyle w:val="ListParagraph"/>
              <w:numPr>
                <w:ilvl w:val="1"/>
                <w:numId w:val="13"/>
              </w:numPr>
              <w:ind w:left="0"/>
              <w:rPr>
                <w:rFonts w:ascii="Arial" w:eastAsia="MS Mincho" w:hAnsi="Arial" w:cs="Arial"/>
              </w:rPr>
            </w:pPr>
            <w:r w:rsidRPr="006871B1">
              <w:rPr>
                <w:rFonts w:ascii="Arial" w:eastAsia="MS Mincho" w:hAnsi="Arial" w:cs="Arial"/>
              </w:rPr>
              <w:t>Redundancy payments and their costs</w:t>
            </w:r>
          </w:p>
          <w:p w14:paraId="4C08F0BC" w14:textId="6A2EC41C" w:rsidR="00FA2AED" w:rsidRPr="006871B1" w:rsidRDefault="00FA2AED" w:rsidP="00E645F6">
            <w:pPr>
              <w:pStyle w:val="ListParagraph"/>
              <w:ind w:left="0"/>
              <w:rPr>
                <w:rFonts w:ascii="Arial" w:eastAsia="MS Mincho" w:hAnsi="Arial" w:cs="Arial"/>
              </w:rPr>
            </w:pPr>
            <w:r w:rsidRPr="006871B1">
              <w:rPr>
                <w:rFonts w:ascii="Arial" w:eastAsia="MS Mincho" w:hAnsi="Arial" w:cs="Arial"/>
              </w:rPr>
              <w:t>And</w:t>
            </w:r>
          </w:p>
          <w:p w14:paraId="10ECF2C9" w14:textId="332062D0" w:rsidR="00FA2AED" w:rsidRPr="006871B1" w:rsidRDefault="00FA2AED" w:rsidP="00E645F6">
            <w:pPr>
              <w:pStyle w:val="ListParagraph"/>
              <w:ind w:left="0"/>
              <w:rPr>
                <w:rFonts w:ascii="Arial" w:eastAsia="MS Mincho" w:hAnsi="Arial" w:cs="Arial"/>
              </w:rPr>
            </w:pPr>
            <w:r w:rsidRPr="006871B1">
              <w:rPr>
                <w:rFonts w:ascii="Arial" w:eastAsia="MS Mincho" w:hAnsi="Arial" w:cs="Arial"/>
              </w:rPr>
              <w:lastRenderedPageBreak/>
              <w:t>County council policy on premature retirement</w:t>
            </w:r>
          </w:p>
        </w:tc>
        <w:tc>
          <w:tcPr>
            <w:tcW w:w="3246" w:type="dxa"/>
          </w:tcPr>
          <w:p w14:paraId="6D2AB886" w14:textId="3583C11B" w:rsidR="00FA2AED" w:rsidRPr="006871B1" w:rsidRDefault="00FA2AED" w:rsidP="00E645F6">
            <w:pPr>
              <w:rPr>
                <w:rFonts w:ascii="Arial" w:eastAsia="MS Mincho" w:hAnsi="Arial" w:cs="Arial"/>
              </w:rPr>
            </w:pPr>
            <w:r w:rsidRPr="006871B1">
              <w:rPr>
                <w:rFonts w:ascii="Arial" w:eastAsia="MS Mincho" w:hAnsi="Arial" w:cs="Arial"/>
              </w:rPr>
              <w:lastRenderedPageBreak/>
              <w:t>Moved section 1 of G42 to end of doc</w:t>
            </w:r>
            <w:r w:rsidR="006871B1">
              <w:rPr>
                <w:rFonts w:ascii="Arial" w:eastAsia="MS Mincho" w:hAnsi="Arial" w:cs="Arial"/>
              </w:rPr>
              <w:t>ument</w:t>
            </w:r>
            <w:r w:rsidRPr="006871B1">
              <w:rPr>
                <w:rFonts w:ascii="Arial" w:eastAsia="MS Mincho" w:hAnsi="Arial" w:cs="Arial"/>
              </w:rPr>
              <w:t xml:space="preserve"> and amalgamated, using only </w:t>
            </w:r>
            <w:r w:rsidRPr="006871B1">
              <w:rPr>
                <w:rFonts w:ascii="Arial" w:eastAsia="MS Mincho" w:hAnsi="Arial" w:cs="Arial"/>
              </w:rPr>
              <w:lastRenderedPageBreak/>
              <w:t>the elements relevant to school staff</w:t>
            </w:r>
          </w:p>
        </w:tc>
      </w:tr>
      <w:tr w:rsidR="00FA2AED" w:rsidRPr="006871B1" w14:paraId="0142F55F" w14:textId="77777777" w:rsidTr="00DB5391">
        <w:tc>
          <w:tcPr>
            <w:tcW w:w="3245" w:type="dxa"/>
          </w:tcPr>
          <w:p w14:paraId="33CC30D1" w14:textId="77777777" w:rsidR="00FA2AED" w:rsidRPr="006871B1" w:rsidRDefault="00FA2AED" w:rsidP="00E645F6">
            <w:pPr>
              <w:rPr>
                <w:rFonts w:ascii="Arial" w:eastAsia="MS Mincho" w:hAnsi="Arial" w:cs="Arial"/>
              </w:rPr>
            </w:pPr>
          </w:p>
        </w:tc>
        <w:tc>
          <w:tcPr>
            <w:tcW w:w="3245" w:type="dxa"/>
          </w:tcPr>
          <w:p w14:paraId="3B798FB4" w14:textId="113E0686" w:rsidR="00FA2AED" w:rsidRPr="006871B1" w:rsidRDefault="00FA2AED" w:rsidP="00E645F6">
            <w:pPr>
              <w:rPr>
                <w:rFonts w:ascii="Arial" w:eastAsia="MS Mincho" w:hAnsi="Arial" w:cs="Arial"/>
              </w:rPr>
            </w:pPr>
            <w:r w:rsidRPr="006871B1">
              <w:rPr>
                <w:rFonts w:ascii="Arial" w:eastAsia="MS Mincho" w:hAnsi="Arial" w:cs="Arial"/>
              </w:rPr>
              <w:t>Appendices 1-3</w:t>
            </w:r>
          </w:p>
        </w:tc>
        <w:tc>
          <w:tcPr>
            <w:tcW w:w="3246" w:type="dxa"/>
          </w:tcPr>
          <w:p w14:paraId="418AB4B2" w14:textId="53B4FB90" w:rsidR="00FA2AED" w:rsidRPr="006871B1" w:rsidRDefault="00FA2AED" w:rsidP="00E645F6">
            <w:pPr>
              <w:rPr>
                <w:rFonts w:ascii="Arial" w:eastAsia="MS Mincho" w:hAnsi="Arial" w:cs="Arial"/>
              </w:rPr>
            </w:pPr>
            <w:r w:rsidRPr="006871B1">
              <w:rPr>
                <w:rFonts w:ascii="Arial" w:eastAsia="MS Mincho" w:hAnsi="Arial" w:cs="Arial"/>
              </w:rPr>
              <w:t>Retained without alteration</w:t>
            </w:r>
          </w:p>
        </w:tc>
      </w:tr>
      <w:tr w:rsidR="008A2CDF" w:rsidRPr="006871B1" w14:paraId="646E8A18" w14:textId="77777777" w:rsidTr="00DB5391">
        <w:tc>
          <w:tcPr>
            <w:tcW w:w="3245" w:type="dxa"/>
          </w:tcPr>
          <w:p w14:paraId="2DA8F023" w14:textId="3D48F27F" w:rsidR="008A2CDF" w:rsidRPr="008A2CDF" w:rsidRDefault="008A2CDF" w:rsidP="00E645F6">
            <w:pPr>
              <w:rPr>
                <w:rFonts w:ascii="Arial" w:eastAsia="MS Mincho" w:hAnsi="Arial" w:cs="Arial"/>
              </w:rPr>
            </w:pPr>
            <w:r w:rsidRPr="008A2CDF">
              <w:rPr>
                <w:rFonts w:ascii="Arial" w:hAnsi="Arial" w:cs="Arial"/>
              </w:rPr>
              <w:t>7.4 Redeployment and “Suitable Alternative Employment</w:t>
            </w:r>
            <w:r>
              <w:rPr>
                <w:rFonts w:ascii="Arial" w:hAnsi="Arial" w:cs="Arial"/>
              </w:rPr>
              <w:t>” regarding salary safeguarding</w:t>
            </w:r>
          </w:p>
        </w:tc>
        <w:tc>
          <w:tcPr>
            <w:tcW w:w="3245" w:type="dxa"/>
          </w:tcPr>
          <w:p w14:paraId="451141E3" w14:textId="777D5397" w:rsidR="008A2CDF" w:rsidRPr="006871B1" w:rsidRDefault="008A2CDF" w:rsidP="00E645F6">
            <w:pPr>
              <w:rPr>
                <w:rFonts w:ascii="Arial" w:eastAsia="MS Mincho" w:hAnsi="Arial" w:cs="Arial"/>
              </w:rPr>
            </w:pPr>
          </w:p>
        </w:tc>
        <w:tc>
          <w:tcPr>
            <w:tcW w:w="3246" w:type="dxa"/>
          </w:tcPr>
          <w:p w14:paraId="42196CC5" w14:textId="162BB7AD" w:rsidR="008A2CDF" w:rsidRPr="006871B1" w:rsidRDefault="008A2CDF" w:rsidP="00E645F6">
            <w:pPr>
              <w:rPr>
                <w:rFonts w:ascii="Arial" w:eastAsia="MS Mincho" w:hAnsi="Arial" w:cs="Arial"/>
              </w:rPr>
            </w:pPr>
            <w:r w:rsidRPr="008A2CDF">
              <w:rPr>
                <w:rFonts w:ascii="Arial" w:eastAsia="MS Mincho" w:hAnsi="Arial" w:cs="Arial"/>
                <w:szCs w:val="20"/>
                <w:lang w:eastAsia="en-US"/>
              </w:rPr>
              <w:t xml:space="preserve">Removed </w:t>
            </w:r>
            <w:r w:rsidR="00FC4978">
              <w:rPr>
                <w:rFonts w:ascii="Arial" w:eastAsia="MS Mincho" w:hAnsi="Arial" w:cs="Arial"/>
                <w:szCs w:val="20"/>
                <w:lang w:eastAsia="en-US"/>
              </w:rPr>
              <w:t xml:space="preserve">sentence </w:t>
            </w:r>
            <w:r w:rsidRPr="008A2CDF">
              <w:rPr>
                <w:rFonts w:ascii="Arial" w:eastAsia="MS Mincho" w:hAnsi="Arial" w:cs="Arial"/>
                <w:szCs w:val="20"/>
                <w:lang w:eastAsia="en-US"/>
              </w:rPr>
              <w:t>or as a result of grade changes (</w:t>
            </w:r>
            <w:proofErr w:type="gramStart"/>
            <w:r w:rsidRPr="008A2CDF">
              <w:rPr>
                <w:rFonts w:ascii="Arial" w:eastAsia="MS Mincho" w:hAnsi="Arial" w:cs="Arial"/>
                <w:szCs w:val="20"/>
                <w:lang w:eastAsia="en-US"/>
              </w:rPr>
              <w:t>e.g.</w:t>
            </w:r>
            <w:proofErr w:type="gramEnd"/>
            <w:r w:rsidRPr="008A2CDF">
              <w:rPr>
                <w:rFonts w:ascii="Arial" w:eastAsia="MS Mincho" w:hAnsi="Arial" w:cs="Arial"/>
                <w:szCs w:val="20"/>
                <w:lang w:eastAsia="en-US"/>
              </w:rPr>
              <w:t xml:space="preserve"> following national or local evaluation, where there is no change in job content).</w:t>
            </w:r>
          </w:p>
        </w:tc>
      </w:tr>
    </w:tbl>
    <w:p w14:paraId="5E75A890" w14:textId="77777777" w:rsidR="006871B1" w:rsidRDefault="006871B1" w:rsidP="00E645F6">
      <w:pPr>
        <w:pStyle w:val="ABCNormal"/>
        <w:spacing w:after="0"/>
        <w:rPr>
          <w:rFonts w:cs="Arial"/>
          <w:b/>
          <w:sz w:val="24"/>
          <w:szCs w:val="24"/>
        </w:rPr>
      </w:pPr>
    </w:p>
    <w:p w14:paraId="35D0A3E1" w14:textId="2BB66E37" w:rsidR="00694E55" w:rsidRDefault="00CD6ACF" w:rsidP="00A5042D">
      <w:pPr>
        <w:pStyle w:val="ABCNormal"/>
        <w:numPr>
          <w:ilvl w:val="0"/>
          <w:numId w:val="13"/>
        </w:numPr>
        <w:spacing w:after="0"/>
        <w:ind w:left="0"/>
        <w:rPr>
          <w:rFonts w:cs="Arial"/>
          <w:b/>
          <w:sz w:val="24"/>
          <w:szCs w:val="24"/>
        </w:rPr>
      </w:pPr>
      <w:r w:rsidRPr="006871B1">
        <w:rPr>
          <w:rFonts w:cs="Arial"/>
          <w:b/>
          <w:sz w:val="24"/>
          <w:szCs w:val="24"/>
        </w:rPr>
        <w:t>Change history for incorporation of P26, Premature Retirement and Redundancy Policy and Procedure for Teachers, into the Organisational Change</w:t>
      </w:r>
      <w:r w:rsidR="008251CB">
        <w:rPr>
          <w:rFonts w:cs="Arial"/>
          <w:b/>
          <w:sz w:val="24"/>
          <w:szCs w:val="24"/>
        </w:rPr>
        <w:t xml:space="preserve"> Management </w:t>
      </w:r>
      <w:r w:rsidRPr="006871B1">
        <w:rPr>
          <w:rFonts w:cs="Arial"/>
          <w:b/>
          <w:sz w:val="24"/>
          <w:szCs w:val="24"/>
        </w:rPr>
        <w:t>Policy</w:t>
      </w:r>
      <w:r w:rsidR="008251CB">
        <w:rPr>
          <w:rFonts w:cs="Arial"/>
          <w:b/>
          <w:sz w:val="24"/>
          <w:szCs w:val="24"/>
        </w:rPr>
        <w:t>, March 2022</w:t>
      </w:r>
    </w:p>
    <w:p w14:paraId="0B41AD88" w14:textId="77777777" w:rsidR="00B02FFA" w:rsidRPr="006871B1" w:rsidRDefault="00B02FFA" w:rsidP="00E645F6">
      <w:pPr>
        <w:pStyle w:val="ABCNormal"/>
        <w:spacing w:after="0"/>
        <w:rPr>
          <w:rFonts w:cs="Arial"/>
          <w:b/>
          <w:sz w:val="24"/>
          <w:szCs w:val="24"/>
        </w:rPr>
      </w:pPr>
    </w:p>
    <w:tbl>
      <w:tblPr>
        <w:tblStyle w:val="TableGrid"/>
        <w:tblW w:w="0" w:type="auto"/>
        <w:tblLook w:val="04A0" w:firstRow="1" w:lastRow="0" w:firstColumn="1" w:lastColumn="0" w:noHBand="0" w:noVBand="1"/>
      </w:tblPr>
      <w:tblGrid>
        <w:gridCol w:w="4868"/>
        <w:gridCol w:w="4868"/>
      </w:tblGrid>
      <w:tr w:rsidR="00A10817" w:rsidRPr="00ED19B1" w14:paraId="2EE2B6BD" w14:textId="77777777" w:rsidTr="00A10817">
        <w:tc>
          <w:tcPr>
            <w:tcW w:w="4868" w:type="dxa"/>
          </w:tcPr>
          <w:p w14:paraId="264976DF" w14:textId="0F217BB0" w:rsidR="00A10817" w:rsidRPr="006871B1" w:rsidRDefault="00A10817" w:rsidP="00E645F6">
            <w:pPr>
              <w:keepNext/>
              <w:spacing w:after="240"/>
              <w:outlineLvl w:val="0"/>
              <w:rPr>
                <w:rFonts w:ascii="Arial" w:eastAsiaTheme="minorHAnsi" w:hAnsi="Arial" w:cs="Arial"/>
                <w:szCs w:val="20"/>
                <w:lang w:eastAsia="en-US"/>
              </w:rPr>
            </w:pPr>
            <w:r w:rsidRPr="00ED19B1">
              <w:rPr>
                <w:rFonts w:ascii="Arial" w:eastAsiaTheme="minorHAnsi" w:hAnsi="Arial" w:cs="Arial"/>
                <w:szCs w:val="20"/>
                <w:lang w:eastAsia="en-US"/>
              </w:rPr>
              <w:t>Part A</w:t>
            </w:r>
            <w:r w:rsidRPr="006871B1">
              <w:rPr>
                <w:rFonts w:ascii="Arial" w:eastAsiaTheme="minorHAnsi" w:hAnsi="Arial" w:cs="Arial"/>
                <w:szCs w:val="20"/>
                <w:lang w:eastAsia="en-US"/>
              </w:rPr>
              <w:t>: Policy</w:t>
            </w:r>
          </w:p>
        </w:tc>
        <w:tc>
          <w:tcPr>
            <w:tcW w:w="4868" w:type="dxa"/>
          </w:tcPr>
          <w:p w14:paraId="6B6222EC" w14:textId="6B1FC84C" w:rsidR="00A10817" w:rsidRPr="00ED19B1" w:rsidRDefault="003D4C3A" w:rsidP="00E645F6">
            <w:pPr>
              <w:keepNext/>
              <w:spacing w:after="240"/>
              <w:outlineLvl w:val="0"/>
              <w:rPr>
                <w:rFonts w:ascii="Arial" w:eastAsiaTheme="minorHAnsi" w:hAnsi="Arial" w:cs="Arial"/>
                <w:szCs w:val="20"/>
                <w:lang w:eastAsia="en-US"/>
              </w:rPr>
            </w:pPr>
            <w:r w:rsidRPr="006871B1">
              <w:rPr>
                <w:rFonts w:ascii="Arial" w:eastAsiaTheme="minorHAnsi" w:hAnsi="Arial" w:cs="Arial"/>
                <w:szCs w:val="20"/>
                <w:lang w:eastAsia="en-US"/>
              </w:rPr>
              <w:t xml:space="preserve">Text is very out-of-date in use of terminology and with extensive reference to regulations </w:t>
            </w:r>
            <w:r w:rsidRPr="00ED19B1">
              <w:rPr>
                <w:rFonts w:ascii="Arial" w:eastAsiaTheme="minorHAnsi" w:hAnsi="Arial" w:cs="Arial"/>
                <w:szCs w:val="20"/>
                <w:lang w:eastAsia="en-US"/>
              </w:rPr>
              <w:t>that make it a detailed read.  The key provisions are more simply expressed in the Organisational Change Management Policy</w:t>
            </w:r>
          </w:p>
        </w:tc>
      </w:tr>
      <w:tr w:rsidR="00A10817" w:rsidRPr="00ED19B1" w14:paraId="749FB9EE" w14:textId="77777777" w:rsidTr="00A10817">
        <w:tc>
          <w:tcPr>
            <w:tcW w:w="4868" w:type="dxa"/>
          </w:tcPr>
          <w:p w14:paraId="4A894601" w14:textId="1E26390F" w:rsidR="00A10817" w:rsidRPr="006871B1" w:rsidRDefault="00A10817" w:rsidP="00E645F6">
            <w:pPr>
              <w:keepNext/>
              <w:spacing w:after="240"/>
              <w:outlineLvl w:val="0"/>
              <w:rPr>
                <w:rFonts w:ascii="Arial" w:eastAsiaTheme="minorHAnsi" w:hAnsi="Arial" w:cs="Arial"/>
                <w:szCs w:val="20"/>
                <w:lang w:eastAsia="en-US"/>
              </w:rPr>
            </w:pPr>
            <w:r w:rsidRPr="00ED19B1">
              <w:rPr>
                <w:rFonts w:ascii="Arial" w:eastAsiaTheme="minorHAnsi" w:hAnsi="Arial" w:cs="Arial"/>
                <w:szCs w:val="20"/>
                <w:lang w:eastAsia="en-US"/>
              </w:rPr>
              <w:t>Part B: Compensatory benefits on redundancy</w:t>
            </w:r>
          </w:p>
        </w:tc>
        <w:tc>
          <w:tcPr>
            <w:tcW w:w="4868" w:type="dxa"/>
          </w:tcPr>
          <w:p w14:paraId="0F4F69EF" w14:textId="3980117F" w:rsidR="00A10817" w:rsidRPr="00ED19B1" w:rsidRDefault="00D52866" w:rsidP="00E645F6">
            <w:pPr>
              <w:keepNext/>
              <w:spacing w:after="240"/>
              <w:outlineLvl w:val="0"/>
              <w:rPr>
                <w:rFonts w:ascii="Arial" w:eastAsiaTheme="minorHAnsi" w:hAnsi="Arial" w:cs="Arial"/>
                <w:szCs w:val="20"/>
                <w:lang w:eastAsia="en-US"/>
              </w:rPr>
            </w:pPr>
            <w:r w:rsidRPr="006871B1">
              <w:rPr>
                <w:rFonts w:ascii="Arial" w:eastAsiaTheme="minorHAnsi" w:hAnsi="Arial" w:cs="Arial"/>
                <w:szCs w:val="20"/>
                <w:lang w:eastAsia="en-US"/>
              </w:rPr>
              <w:t>Any provisions not already covered are added to section 10.</w:t>
            </w:r>
          </w:p>
        </w:tc>
      </w:tr>
      <w:tr w:rsidR="00A10817" w:rsidRPr="00ED19B1" w14:paraId="5C343F1E" w14:textId="77777777" w:rsidTr="00A10817">
        <w:tc>
          <w:tcPr>
            <w:tcW w:w="4868" w:type="dxa"/>
          </w:tcPr>
          <w:p w14:paraId="2EACE3EF" w14:textId="3B67C034" w:rsidR="00A10817" w:rsidRPr="006871B1" w:rsidRDefault="00A10817" w:rsidP="00E645F6">
            <w:pPr>
              <w:keepNext/>
              <w:spacing w:after="240"/>
              <w:outlineLvl w:val="0"/>
              <w:rPr>
                <w:rFonts w:ascii="Arial" w:eastAsiaTheme="minorHAnsi" w:hAnsi="Arial" w:cs="Arial"/>
                <w:szCs w:val="20"/>
                <w:lang w:eastAsia="en-US"/>
              </w:rPr>
            </w:pPr>
            <w:r w:rsidRPr="00ED19B1">
              <w:rPr>
                <w:rFonts w:ascii="Arial" w:eastAsiaTheme="minorHAnsi" w:hAnsi="Arial" w:cs="Arial"/>
                <w:szCs w:val="20"/>
                <w:lang w:eastAsia="en-US"/>
              </w:rPr>
              <w:t>Part C: Procedural requirements on</w:t>
            </w:r>
            <w:r w:rsidRPr="006871B1">
              <w:rPr>
                <w:rFonts w:ascii="Arial" w:eastAsiaTheme="minorHAnsi" w:hAnsi="Arial" w:cs="Arial"/>
                <w:szCs w:val="20"/>
                <w:lang w:eastAsia="en-US"/>
              </w:rPr>
              <w:t xml:space="preserve"> redundancy</w:t>
            </w:r>
          </w:p>
        </w:tc>
        <w:tc>
          <w:tcPr>
            <w:tcW w:w="4868" w:type="dxa"/>
          </w:tcPr>
          <w:p w14:paraId="2335A97E" w14:textId="77777777" w:rsidR="00A10817" w:rsidRPr="00ED19B1" w:rsidRDefault="00D52866" w:rsidP="00E645F6">
            <w:pPr>
              <w:keepNext/>
              <w:spacing w:after="240"/>
              <w:outlineLvl w:val="0"/>
              <w:rPr>
                <w:rFonts w:ascii="Arial" w:eastAsiaTheme="minorHAnsi" w:hAnsi="Arial" w:cs="Arial"/>
                <w:szCs w:val="20"/>
                <w:lang w:eastAsia="en-US"/>
              </w:rPr>
            </w:pPr>
            <w:r w:rsidRPr="00ED19B1">
              <w:rPr>
                <w:rFonts w:ascii="Arial" w:eastAsiaTheme="minorHAnsi" w:hAnsi="Arial" w:cs="Arial"/>
                <w:szCs w:val="20"/>
                <w:lang w:eastAsia="en-US"/>
              </w:rPr>
              <w:t>Contents already covered by G42 – planning or by the LMS letter on procedure, which now forms Appendix 4</w:t>
            </w:r>
          </w:p>
          <w:p w14:paraId="39B1270F" w14:textId="6150E8D6" w:rsidR="00D52866" w:rsidRPr="00ED19B1" w:rsidRDefault="00D52866" w:rsidP="00E645F6">
            <w:pPr>
              <w:keepNext/>
              <w:spacing w:after="240"/>
              <w:outlineLvl w:val="0"/>
              <w:rPr>
                <w:rFonts w:ascii="Arial" w:eastAsiaTheme="minorHAnsi" w:hAnsi="Arial" w:cs="Arial"/>
                <w:szCs w:val="20"/>
                <w:lang w:eastAsia="en-US"/>
              </w:rPr>
            </w:pPr>
            <w:r w:rsidRPr="00ED19B1">
              <w:rPr>
                <w:rFonts w:ascii="Arial" w:eastAsiaTheme="minorHAnsi" w:hAnsi="Arial" w:cs="Arial"/>
                <w:szCs w:val="20"/>
                <w:lang w:eastAsia="en-US"/>
              </w:rPr>
              <w:t xml:space="preserve">Section 7 on redeployment covered in section </w:t>
            </w:r>
          </w:p>
        </w:tc>
      </w:tr>
      <w:tr w:rsidR="00A10817" w:rsidRPr="00ED19B1" w14:paraId="55F8C30E" w14:textId="77777777" w:rsidTr="00A10817">
        <w:tc>
          <w:tcPr>
            <w:tcW w:w="4868" w:type="dxa"/>
          </w:tcPr>
          <w:p w14:paraId="5B66457A" w14:textId="164556DF" w:rsidR="00A10817" w:rsidRPr="006871B1" w:rsidRDefault="00A10817" w:rsidP="00E645F6">
            <w:pPr>
              <w:keepNext/>
              <w:spacing w:after="240"/>
              <w:outlineLvl w:val="0"/>
              <w:rPr>
                <w:rFonts w:ascii="Arial" w:eastAsiaTheme="minorHAnsi" w:hAnsi="Arial" w:cs="Arial"/>
                <w:szCs w:val="20"/>
                <w:lang w:eastAsia="en-US"/>
              </w:rPr>
            </w:pPr>
            <w:r w:rsidRPr="00ED19B1">
              <w:rPr>
                <w:rFonts w:ascii="Arial" w:eastAsiaTheme="minorHAnsi" w:hAnsi="Arial" w:cs="Arial"/>
                <w:szCs w:val="20"/>
                <w:lang w:eastAsia="en-US"/>
              </w:rPr>
              <w:t>Part D: Premature retirement in the interests of efficiency</w:t>
            </w:r>
          </w:p>
        </w:tc>
        <w:tc>
          <w:tcPr>
            <w:tcW w:w="4868" w:type="dxa"/>
          </w:tcPr>
          <w:p w14:paraId="7D844284" w14:textId="118B5A61" w:rsidR="00A10817" w:rsidRPr="00ED19B1" w:rsidRDefault="007A5ACC" w:rsidP="00E645F6">
            <w:pPr>
              <w:keepNext/>
              <w:spacing w:after="240"/>
              <w:outlineLvl w:val="0"/>
              <w:rPr>
                <w:rFonts w:ascii="Arial" w:eastAsiaTheme="minorHAnsi" w:hAnsi="Arial" w:cs="Arial"/>
                <w:szCs w:val="20"/>
                <w:lang w:eastAsia="en-US"/>
              </w:rPr>
            </w:pPr>
            <w:r w:rsidRPr="006871B1">
              <w:rPr>
                <w:rFonts w:ascii="Arial" w:eastAsiaTheme="minorHAnsi" w:hAnsi="Arial" w:cs="Arial"/>
                <w:szCs w:val="20"/>
                <w:lang w:eastAsia="en-US"/>
              </w:rPr>
              <w:t>Whilst this provision exists wit</w:t>
            </w:r>
            <w:r w:rsidRPr="00ED19B1">
              <w:rPr>
                <w:rFonts w:ascii="Arial" w:eastAsiaTheme="minorHAnsi" w:hAnsi="Arial" w:cs="Arial"/>
                <w:szCs w:val="20"/>
                <w:lang w:eastAsia="en-US"/>
              </w:rPr>
              <w:t>hin the pension scheme regulations it is almost never utilised – the brief description taken from the OCM Policy at section 10.1 is therefore considered sufficient</w:t>
            </w:r>
            <w:r w:rsidR="00C82171" w:rsidRPr="00ED19B1">
              <w:rPr>
                <w:rFonts w:ascii="Arial" w:eastAsiaTheme="minorHAnsi" w:hAnsi="Arial" w:cs="Arial"/>
                <w:szCs w:val="20"/>
                <w:lang w:eastAsia="en-US"/>
              </w:rPr>
              <w:t xml:space="preserve"> for the purposes of this policy.  Should the provision be utilised, the pension scheme rules would be followed.</w:t>
            </w:r>
          </w:p>
        </w:tc>
      </w:tr>
      <w:tr w:rsidR="00C82171" w:rsidRPr="00ED19B1" w14:paraId="1566DBED" w14:textId="77777777" w:rsidTr="00A10817">
        <w:tc>
          <w:tcPr>
            <w:tcW w:w="4868" w:type="dxa"/>
          </w:tcPr>
          <w:p w14:paraId="24BE0606" w14:textId="2570981F" w:rsidR="00C82171" w:rsidRPr="006871B1" w:rsidRDefault="00C82171" w:rsidP="00E645F6">
            <w:pPr>
              <w:keepNext/>
              <w:spacing w:after="240"/>
              <w:outlineLvl w:val="0"/>
              <w:rPr>
                <w:rFonts w:ascii="Arial" w:eastAsiaTheme="minorHAnsi" w:hAnsi="Arial" w:cs="Arial"/>
                <w:szCs w:val="20"/>
                <w:lang w:eastAsia="en-US"/>
              </w:rPr>
            </w:pPr>
            <w:r w:rsidRPr="00ED19B1">
              <w:rPr>
                <w:rFonts w:ascii="Arial" w:eastAsiaTheme="minorHAnsi" w:hAnsi="Arial" w:cs="Arial"/>
                <w:szCs w:val="20"/>
                <w:lang w:eastAsia="en-US"/>
              </w:rPr>
              <w:t>PART E- Definitions and explanatory notes</w:t>
            </w:r>
          </w:p>
        </w:tc>
        <w:tc>
          <w:tcPr>
            <w:tcW w:w="4868" w:type="dxa"/>
          </w:tcPr>
          <w:p w14:paraId="72D780CD" w14:textId="79BE3886" w:rsidR="00C82171" w:rsidRPr="00ED19B1" w:rsidRDefault="00C82171" w:rsidP="00E645F6">
            <w:pPr>
              <w:keepNext/>
              <w:spacing w:after="240"/>
              <w:outlineLvl w:val="0"/>
              <w:rPr>
                <w:rFonts w:ascii="Arial" w:eastAsiaTheme="minorHAnsi" w:hAnsi="Arial" w:cs="Arial"/>
                <w:szCs w:val="20"/>
                <w:lang w:eastAsia="en-US"/>
              </w:rPr>
            </w:pPr>
            <w:r w:rsidRPr="006871B1">
              <w:rPr>
                <w:rFonts w:ascii="Arial" w:eastAsiaTheme="minorHAnsi" w:hAnsi="Arial" w:cs="Arial"/>
                <w:szCs w:val="20"/>
                <w:lang w:eastAsia="en-US"/>
              </w:rPr>
              <w:t>Almost all of these are either out-dated or already covered within the policy.</w:t>
            </w:r>
          </w:p>
          <w:p w14:paraId="28F9E22F" w14:textId="4FA4A602" w:rsidR="00C82171" w:rsidRPr="00ED19B1" w:rsidRDefault="00C82171" w:rsidP="00E645F6">
            <w:pPr>
              <w:keepNext/>
              <w:spacing w:after="240"/>
              <w:outlineLvl w:val="0"/>
              <w:rPr>
                <w:rFonts w:ascii="Arial" w:eastAsiaTheme="minorHAnsi" w:hAnsi="Arial" w:cs="Arial"/>
                <w:szCs w:val="20"/>
                <w:lang w:eastAsia="en-US"/>
              </w:rPr>
            </w:pPr>
            <w:r w:rsidRPr="00ED19B1">
              <w:rPr>
                <w:rFonts w:ascii="Arial" w:eastAsiaTheme="minorHAnsi" w:hAnsi="Arial" w:cs="Arial"/>
                <w:szCs w:val="20"/>
                <w:lang w:eastAsia="en-US"/>
              </w:rPr>
              <w:t>Stepping down arrangements – reference to these deleted as the provision was withdrawn from the TPS regulations.</w:t>
            </w:r>
          </w:p>
        </w:tc>
      </w:tr>
    </w:tbl>
    <w:p w14:paraId="44C26414" w14:textId="77777777" w:rsidR="00A10817" w:rsidRPr="0027610E" w:rsidRDefault="00A10817" w:rsidP="00E645F6">
      <w:pPr>
        <w:keepNext/>
        <w:spacing w:after="240"/>
        <w:outlineLvl w:val="0"/>
        <w:rPr>
          <w:rFonts w:ascii="Arial" w:eastAsiaTheme="minorHAnsi" w:hAnsi="Arial" w:cs="Arial"/>
          <w:i/>
          <w:szCs w:val="20"/>
          <w:lang w:eastAsia="en-US"/>
        </w:rPr>
      </w:pPr>
    </w:p>
    <w:p w14:paraId="34D3F13F" w14:textId="19F0D1F5" w:rsidR="00CC7217" w:rsidRPr="0027610E" w:rsidRDefault="00694E55" w:rsidP="00E645F6">
      <w:pPr>
        <w:rPr>
          <w:rFonts w:ascii="Arial" w:hAnsi="Arial" w:cs="Arial"/>
        </w:rPr>
      </w:pPr>
      <w:r w:rsidRPr="0027610E">
        <w:rPr>
          <w:rFonts w:ascii="Arial" w:hAnsi="Arial" w:cs="Arial"/>
          <w:b/>
          <w:sz w:val="28"/>
          <w:szCs w:val="28"/>
        </w:rPr>
        <w:t>END OF DOCUMENT</w:t>
      </w:r>
    </w:p>
    <w:sectPr w:rsidR="00CC7217" w:rsidRPr="0027610E" w:rsidSect="006A5DF1">
      <w:headerReference w:type="default" r:id="rId20"/>
      <w:footerReference w:type="default" r:id="rId21"/>
      <w:pgSz w:w="11906" w:h="16838"/>
      <w:pgMar w:top="1843" w:right="1080" w:bottom="567" w:left="1080" w:header="18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B00AF" w14:textId="77777777" w:rsidR="00EB701E" w:rsidRDefault="00EB701E" w:rsidP="00CA614B">
      <w:r>
        <w:separator/>
      </w:r>
    </w:p>
  </w:endnote>
  <w:endnote w:type="continuationSeparator" w:id="0">
    <w:p w14:paraId="0E4C91D1" w14:textId="77777777" w:rsidR="00EB701E" w:rsidRDefault="00EB701E" w:rsidP="00CA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276C" w14:textId="77777777" w:rsidR="00CF6AA1" w:rsidRDefault="00CF6AA1" w:rsidP="008A3EEA">
    <w:pPr>
      <w:pStyle w:val="Footer"/>
      <w:tabs>
        <w:tab w:val="right" w:pos="9781"/>
      </w:tabs>
      <w:ind w:right="-35"/>
      <w:rPr>
        <w:rFonts w:ascii="Arial" w:hAnsi="Arial" w:cs="Arial"/>
        <w:sz w:val="16"/>
        <w:szCs w:val="16"/>
      </w:rPr>
    </w:pPr>
    <w:r>
      <w:rPr>
        <w:noProof/>
      </w:rPr>
      <w:drawing>
        <wp:anchor distT="0" distB="0" distL="114300" distR="114300" simplePos="0" relativeHeight="251670528" behindDoc="1" locked="0" layoutInCell="1" allowOverlap="1" wp14:anchorId="37DCD3B3" wp14:editId="2DB24DCC">
          <wp:simplePos x="0" y="0"/>
          <wp:positionH relativeFrom="page">
            <wp:align>right</wp:align>
          </wp:positionH>
          <wp:positionV relativeFrom="paragraph">
            <wp:posOffset>-70485</wp:posOffset>
          </wp:positionV>
          <wp:extent cx="3511550" cy="506095"/>
          <wp:effectExtent l="0" t="0" r="0" b="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1550" cy="5060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SCC 026</w:t>
    </w:r>
    <w:r>
      <w:rPr>
        <w:rFonts w:ascii="Arial" w:hAnsi="Arial" w:cs="Arial"/>
        <w:noProof/>
        <w:color w:val="FF0000"/>
      </w:rPr>
      <w:t xml:space="preserve"> </w:t>
    </w:r>
    <w:r>
      <w:rPr>
        <w:rFonts w:ascii="Arial" w:hAnsi="Arial" w:cs="Arial"/>
        <w:noProof/>
      </w:rPr>
      <w:t xml:space="preserve">Version 1.0 – June 2018  </w:t>
    </w:r>
    <w:r>
      <w:rPr>
        <w:rFonts w:ascii="Arial" w:hAnsi="Arial" w:cs="Arial"/>
        <w:noProof/>
        <w:sz w:val="16"/>
        <w:szCs w:val="16"/>
      </w:rPr>
      <w:t xml:space="preserve">   </w:t>
    </w:r>
    <w:r>
      <w:rPr>
        <w:rFonts w:ascii="Arial" w:hAnsi="Arial" w:cs="Arial"/>
        <w:sz w:val="18"/>
      </w:rPr>
      <w:t xml:space="preserve">Page </w:t>
    </w:r>
    <w:r>
      <w:rPr>
        <w:rFonts w:ascii="Arial" w:hAnsi="Arial" w:cs="Arial"/>
        <w:b/>
        <w:bCs/>
        <w:sz w:val="18"/>
      </w:rPr>
      <w:fldChar w:fldCharType="begin"/>
    </w:r>
    <w:r>
      <w:rPr>
        <w:rFonts w:ascii="Arial" w:hAnsi="Arial" w:cs="Arial"/>
        <w:b/>
        <w:bCs/>
        <w:sz w:val="18"/>
      </w:rPr>
      <w:instrText xml:space="preserve"> PAGE </w:instrText>
    </w:r>
    <w:r>
      <w:rPr>
        <w:rFonts w:ascii="Arial" w:hAnsi="Arial" w:cs="Arial"/>
        <w:b/>
        <w:bCs/>
        <w:sz w:val="18"/>
      </w:rPr>
      <w:fldChar w:fldCharType="separate"/>
    </w:r>
    <w:r>
      <w:rPr>
        <w:rFonts w:ascii="Arial" w:hAnsi="Arial" w:cs="Arial"/>
        <w:b/>
        <w:bCs/>
        <w:noProof/>
        <w:sz w:val="18"/>
      </w:rPr>
      <w:t>9</w:t>
    </w:r>
    <w:r>
      <w:rPr>
        <w:rFonts w:ascii="Arial" w:hAnsi="Arial" w:cs="Arial"/>
        <w:b/>
        <w:bCs/>
        <w:sz w:val="18"/>
      </w:rPr>
      <w:fldChar w:fldCharType="end"/>
    </w:r>
    <w:r>
      <w:rPr>
        <w:rFonts w:ascii="Arial" w:hAnsi="Arial" w:cs="Arial"/>
        <w:sz w:val="18"/>
      </w:rPr>
      <w:t xml:space="preserve"> of </w:t>
    </w:r>
    <w:r>
      <w:rPr>
        <w:rFonts w:ascii="Arial" w:hAnsi="Arial" w:cs="Arial"/>
        <w:b/>
        <w:bCs/>
        <w:sz w:val="18"/>
      </w:rPr>
      <w:fldChar w:fldCharType="begin"/>
    </w:r>
    <w:r>
      <w:rPr>
        <w:rFonts w:ascii="Arial" w:hAnsi="Arial" w:cs="Arial"/>
        <w:b/>
        <w:bCs/>
        <w:sz w:val="18"/>
      </w:rPr>
      <w:instrText xml:space="preserve"> NUMPAGES  </w:instrText>
    </w:r>
    <w:r>
      <w:rPr>
        <w:rFonts w:ascii="Arial" w:hAnsi="Arial" w:cs="Arial"/>
        <w:b/>
        <w:bCs/>
        <w:sz w:val="18"/>
      </w:rPr>
      <w:fldChar w:fldCharType="separate"/>
    </w:r>
    <w:r>
      <w:rPr>
        <w:rFonts w:ascii="Arial" w:hAnsi="Arial" w:cs="Arial"/>
        <w:b/>
        <w:bCs/>
        <w:noProof/>
        <w:sz w:val="18"/>
      </w:rPr>
      <w:t>16</w:t>
    </w:r>
    <w:r>
      <w:rPr>
        <w:rFonts w:ascii="Arial" w:hAnsi="Arial" w:cs="Arial"/>
        <w:b/>
        <w:bCs/>
        <w:sz w:val="18"/>
      </w:rPr>
      <w:fldChar w:fldCharType="end"/>
    </w:r>
    <w:r>
      <w:rPr>
        <w:noProof/>
      </w:rPr>
      <w:drawing>
        <wp:anchor distT="0" distB="0" distL="114300" distR="114300" simplePos="0" relativeHeight="251671552" behindDoc="0" locked="0" layoutInCell="1" allowOverlap="1" wp14:anchorId="2C5F67CC" wp14:editId="631DCB08">
          <wp:simplePos x="0" y="0"/>
          <wp:positionH relativeFrom="page">
            <wp:posOffset>4046855</wp:posOffset>
          </wp:positionH>
          <wp:positionV relativeFrom="paragraph">
            <wp:posOffset>10015855</wp:posOffset>
          </wp:positionV>
          <wp:extent cx="3513455" cy="508000"/>
          <wp:effectExtent l="0" t="0" r="0" b="6350"/>
          <wp:wrapNone/>
          <wp:docPr id="54" name="Picture 5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0902EE84" wp14:editId="5084F40D">
          <wp:simplePos x="0" y="0"/>
          <wp:positionH relativeFrom="page">
            <wp:posOffset>4046855</wp:posOffset>
          </wp:positionH>
          <wp:positionV relativeFrom="paragraph">
            <wp:posOffset>10015855</wp:posOffset>
          </wp:positionV>
          <wp:extent cx="3513455" cy="508000"/>
          <wp:effectExtent l="0" t="0" r="0" b="6350"/>
          <wp:wrapNone/>
          <wp:docPr id="55" name="Picture 5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p>
  <w:p w14:paraId="566B217D" w14:textId="77777777" w:rsidR="00CF6AA1" w:rsidRPr="00560361" w:rsidRDefault="00CF6AA1" w:rsidP="008A3EEA">
    <w:pPr>
      <w:pStyle w:val="Footer"/>
      <w:tabs>
        <w:tab w:val="right" w:pos="9781"/>
      </w:tabs>
      <w:ind w:right="-35"/>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E64C" w14:textId="77777777" w:rsidR="00CF6AA1" w:rsidRDefault="00CF6AA1" w:rsidP="005361F1">
    <w:pPr>
      <w:pStyle w:val="Footer"/>
      <w:tabs>
        <w:tab w:val="clear" w:pos="9026"/>
        <w:tab w:val="right" w:pos="9781"/>
      </w:tabs>
      <w:ind w:right="-35"/>
    </w:pPr>
    <w:r>
      <w:rPr>
        <w:rFonts w:ascii="Arial" w:hAnsi="Arial" w:cs="Arial"/>
        <w:noProof/>
        <w:sz w:val="16"/>
        <w:szCs w:val="16"/>
      </w:rPr>
      <w:drawing>
        <wp:anchor distT="0" distB="0" distL="114300" distR="114300" simplePos="0" relativeHeight="251665408" behindDoc="1" locked="0" layoutInCell="1" allowOverlap="1" wp14:anchorId="275E6F5D" wp14:editId="6CE300E6">
          <wp:simplePos x="0" y="0"/>
          <wp:positionH relativeFrom="column">
            <wp:posOffset>3208655</wp:posOffset>
          </wp:positionH>
          <wp:positionV relativeFrom="paragraph">
            <wp:posOffset>-159385</wp:posOffset>
          </wp:positionV>
          <wp:extent cx="3513666" cy="508339"/>
          <wp:effectExtent l="0" t="0" r="0" b="63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 Bottom Logo.png"/>
                  <pic:cNvPicPr/>
                </pic:nvPicPr>
                <pic:blipFill>
                  <a:blip r:embed="rId1">
                    <a:extLst>
                      <a:ext uri="{28A0092B-C50C-407E-A947-70E740481C1C}">
                        <a14:useLocalDpi xmlns:a14="http://schemas.microsoft.com/office/drawing/2010/main" val="0"/>
                      </a:ext>
                    </a:extLst>
                  </a:blip>
                  <a:stretch>
                    <a:fillRect/>
                  </a:stretch>
                </pic:blipFill>
                <pic:spPr>
                  <a:xfrm>
                    <a:off x="0" y="0"/>
                    <a:ext cx="3513666" cy="508339"/>
                  </a:xfrm>
                  <a:prstGeom prst="rect">
                    <a:avLst/>
                  </a:prstGeom>
                </pic:spPr>
              </pic:pic>
            </a:graphicData>
          </a:graphic>
          <wp14:sizeRelH relativeFrom="margin">
            <wp14:pctWidth>0</wp14:pctWidth>
          </wp14:sizeRelH>
          <wp14:sizeRelV relativeFrom="margin">
            <wp14:pctHeight>0</wp14:pctHeight>
          </wp14:sizeRelV>
        </wp:anchor>
      </w:drawing>
    </w:r>
  </w:p>
  <w:sdt>
    <w:sdtPr>
      <w:id w:val="1349294139"/>
      <w:docPartObj>
        <w:docPartGallery w:val="Page Numbers (Bottom of Page)"/>
        <w:docPartUnique/>
      </w:docPartObj>
    </w:sdtPr>
    <w:sdtEndPr/>
    <w:sdtContent>
      <w:sdt>
        <w:sdtPr>
          <w:id w:val="1985352379"/>
          <w:docPartObj>
            <w:docPartGallery w:val="Page Numbers (Top of Page)"/>
            <w:docPartUnique/>
          </w:docPartObj>
        </w:sdtPr>
        <w:sdtEndPr/>
        <w:sdtContent>
          <w:p w14:paraId="1A8FA769" w14:textId="77777777" w:rsidR="00CF6AA1" w:rsidRDefault="00CF6AA1" w:rsidP="005361F1">
            <w:pPr>
              <w:pStyle w:val="Footer"/>
              <w:tabs>
                <w:tab w:val="clear" w:pos="9026"/>
                <w:tab w:val="right" w:pos="9781"/>
              </w:tabs>
              <w:ind w:right="-35"/>
            </w:pPr>
          </w:p>
          <w:p w14:paraId="14162AA9" w14:textId="77777777" w:rsidR="00CF6AA1" w:rsidRPr="005361F1" w:rsidRDefault="00CF6AA1" w:rsidP="005361F1">
            <w:pPr>
              <w:pStyle w:val="Footer"/>
              <w:tabs>
                <w:tab w:val="clear" w:pos="9026"/>
                <w:tab w:val="right" w:pos="9781"/>
              </w:tabs>
              <w:ind w:right="-35"/>
              <w:rPr>
                <w:rFonts w:ascii="Arial" w:hAnsi="Arial" w:cs="Arial"/>
                <w:sz w:val="16"/>
                <w:szCs w:val="16"/>
              </w:rPr>
            </w:pPr>
            <w:r w:rsidRPr="007A36C5">
              <w:rPr>
                <w:rFonts w:ascii="Arial" w:hAnsi="Arial" w:cs="Arial"/>
                <w:sz w:val="20"/>
              </w:rPr>
              <w:t>SC</w:t>
            </w:r>
            <w:r w:rsidRPr="00A45768">
              <w:rPr>
                <w:rFonts w:ascii="Arial" w:hAnsi="Arial" w:cs="Arial"/>
                <w:noProof/>
                <w:color w:val="FF0000"/>
                <w:sz w:val="20"/>
                <w:szCs w:val="20"/>
              </w:rPr>
              <w:t xml:space="preserve">XXXX XXXX XXXX </w:t>
            </w:r>
            <w:r>
              <w:rPr>
                <w:rFonts w:ascii="Arial" w:hAnsi="Arial" w:cs="Arial"/>
                <w:noProof/>
                <w:sz w:val="20"/>
                <w:szCs w:val="20"/>
              </w:rPr>
              <w:t>Version</w:t>
            </w:r>
            <w:r w:rsidRPr="00007E89">
              <w:rPr>
                <w:rFonts w:ascii="Arial" w:hAnsi="Arial" w:cs="Arial"/>
                <w:noProof/>
                <w:sz w:val="20"/>
                <w:szCs w:val="20"/>
              </w:rPr>
              <w:t xml:space="preserve"> </w:t>
            </w:r>
            <w:r w:rsidRPr="00A45768">
              <w:rPr>
                <w:rFonts w:ascii="Arial" w:hAnsi="Arial" w:cs="Arial"/>
                <w:noProof/>
                <w:color w:val="FF0000"/>
                <w:sz w:val="20"/>
                <w:szCs w:val="20"/>
              </w:rPr>
              <w:t>X</w:t>
            </w:r>
            <w:r>
              <w:rPr>
                <w:rFonts w:ascii="Arial" w:hAnsi="Arial" w:cs="Arial"/>
                <w:noProof/>
                <w:sz w:val="20"/>
                <w:szCs w:val="20"/>
              </w:rPr>
              <w:t xml:space="preserve"> – </w:t>
            </w:r>
            <w:r w:rsidRPr="00A45768">
              <w:rPr>
                <w:rFonts w:ascii="Arial" w:hAnsi="Arial" w:cs="Arial"/>
                <w:noProof/>
                <w:color w:val="FF0000"/>
                <w:sz w:val="20"/>
                <w:szCs w:val="20"/>
              </w:rPr>
              <w:t>XX/XX/XXXX</w:t>
            </w:r>
            <w:r w:rsidRPr="00C46BE2">
              <w:rPr>
                <w:rFonts w:ascii="Arial" w:hAnsi="Arial" w:cs="Arial"/>
                <w:noProof/>
                <w:sz w:val="16"/>
                <w:szCs w:val="16"/>
              </w:rPr>
              <w:t xml:space="preserve"> </w:t>
            </w:r>
            <w:r>
              <w:rPr>
                <w:rFonts w:ascii="Arial" w:hAnsi="Arial" w:cs="Arial"/>
                <w:sz w:val="16"/>
                <w:szCs w:val="16"/>
              </w:rPr>
              <w:tab/>
            </w:r>
            <w:r>
              <w:rPr>
                <w:rFonts w:ascii="Arial" w:hAnsi="Arial" w:cs="Arial"/>
                <w:sz w:val="16"/>
                <w:szCs w:val="16"/>
              </w:rPr>
              <w:tab/>
            </w:r>
            <w:r w:rsidRPr="006525DE">
              <w:rPr>
                <w:rFonts w:ascii="Arial" w:hAnsi="Arial" w:cs="Arial"/>
                <w:sz w:val="18"/>
              </w:rPr>
              <w:t xml:space="preserve">Page </w:t>
            </w:r>
            <w:r w:rsidRPr="006525DE">
              <w:rPr>
                <w:rFonts w:ascii="Arial" w:hAnsi="Arial" w:cs="Arial"/>
                <w:b/>
                <w:bCs/>
                <w:sz w:val="18"/>
              </w:rPr>
              <w:fldChar w:fldCharType="begin"/>
            </w:r>
            <w:r w:rsidRPr="006525DE">
              <w:rPr>
                <w:rFonts w:ascii="Arial" w:hAnsi="Arial" w:cs="Arial"/>
                <w:b/>
                <w:bCs/>
                <w:sz w:val="18"/>
              </w:rPr>
              <w:instrText xml:space="preserve"> PAGE </w:instrText>
            </w:r>
            <w:r w:rsidRPr="006525DE">
              <w:rPr>
                <w:rFonts w:ascii="Arial" w:hAnsi="Arial" w:cs="Arial"/>
                <w:b/>
                <w:bCs/>
                <w:sz w:val="18"/>
              </w:rPr>
              <w:fldChar w:fldCharType="separate"/>
            </w:r>
            <w:r>
              <w:rPr>
                <w:rFonts w:ascii="Arial" w:hAnsi="Arial" w:cs="Arial"/>
                <w:b/>
                <w:bCs/>
                <w:sz w:val="18"/>
              </w:rPr>
              <w:t>1</w:t>
            </w:r>
            <w:r w:rsidRPr="006525DE">
              <w:rPr>
                <w:rFonts w:ascii="Arial" w:hAnsi="Arial" w:cs="Arial"/>
                <w:b/>
                <w:bCs/>
                <w:sz w:val="18"/>
              </w:rPr>
              <w:fldChar w:fldCharType="end"/>
            </w:r>
            <w:r w:rsidRPr="006525DE">
              <w:rPr>
                <w:rFonts w:ascii="Arial" w:hAnsi="Arial" w:cs="Arial"/>
                <w:sz w:val="18"/>
              </w:rPr>
              <w:t xml:space="preserve"> of </w:t>
            </w:r>
            <w:r w:rsidRPr="006525DE">
              <w:rPr>
                <w:rFonts w:ascii="Arial" w:hAnsi="Arial" w:cs="Arial"/>
                <w:b/>
                <w:bCs/>
                <w:sz w:val="18"/>
              </w:rPr>
              <w:fldChar w:fldCharType="begin"/>
            </w:r>
            <w:r w:rsidRPr="006525DE">
              <w:rPr>
                <w:rFonts w:ascii="Arial" w:hAnsi="Arial" w:cs="Arial"/>
                <w:b/>
                <w:bCs/>
                <w:sz w:val="18"/>
              </w:rPr>
              <w:instrText xml:space="preserve"> NUMPAGES  </w:instrText>
            </w:r>
            <w:r w:rsidRPr="006525DE">
              <w:rPr>
                <w:rFonts w:ascii="Arial" w:hAnsi="Arial" w:cs="Arial"/>
                <w:b/>
                <w:bCs/>
                <w:sz w:val="18"/>
              </w:rPr>
              <w:fldChar w:fldCharType="separate"/>
            </w:r>
            <w:r>
              <w:rPr>
                <w:rFonts w:ascii="Arial" w:hAnsi="Arial" w:cs="Arial"/>
                <w:b/>
                <w:bCs/>
                <w:sz w:val="18"/>
              </w:rPr>
              <w:t>2</w:t>
            </w:r>
            <w:r w:rsidRPr="006525DE">
              <w:rPr>
                <w:rFonts w:ascii="Arial" w:hAnsi="Arial" w:cs="Arial"/>
                <w:b/>
                <w:bCs/>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7ECE2" w14:textId="77777777" w:rsidR="00EB701E" w:rsidRDefault="00EB701E" w:rsidP="00CA614B">
      <w:r>
        <w:separator/>
      </w:r>
    </w:p>
  </w:footnote>
  <w:footnote w:type="continuationSeparator" w:id="0">
    <w:p w14:paraId="363E839A" w14:textId="77777777" w:rsidR="00EB701E" w:rsidRDefault="00EB701E" w:rsidP="00CA6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2AC1" w14:textId="77777777" w:rsidR="00CF6AA1" w:rsidRDefault="00CF6AA1" w:rsidP="008A3EEA">
    <w:pPr>
      <w:pStyle w:val="Header"/>
      <w:rPr>
        <w:sz w:val="22"/>
        <w:szCs w:val="22"/>
      </w:rPr>
    </w:pPr>
    <w:r>
      <w:rPr>
        <w:noProof/>
      </w:rPr>
      <w:drawing>
        <wp:anchor distT="0" distB="0" distL="114300" distR="114300" simplePos="0" relativeHeight="251669504" behindDoc="0" locked="0" layoutInCell="1" allowOverlap="0" wp14:anchorId="3A68E1E8" wp14:editId="64AF65AF">
          <wp:simplePos x="0" y="0"/>
          <wp:positionH relativeFrom="margin">
            <wp:posOffset>0</wp:posOffset>
          </wp:positionH>
          <wp:positionV relativeFrom="topMargin">
            <wp:posOffset>619125</wp:posOffset>
          </wp:positionV>
          <wp:extent cx="2067560" cy="563880"/>
          <wp:effectExtent l="0" t="0" r="8890" b="7620"/>
          <wp:wrapTopAndBottom/>
          <wp:docPr id="52" name="Picture 52"/>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2067560" cy="563880"/>
                  </a:xfrm>
                  <a:prstGeom prst="rect">
                    <a:avLst/>
                  </a:prstGeom>
                </pic:spPr>
              </pic:pic>
            </a:graphicData>
          </a:graphic>
        </wp:anchor>
      </w:drawing>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CD9C" w14:textId="1AE2DB8E" w:rsidR="00CF6AA1" w:rsidRPr="00CA614B" w:rsidRDefault="00CF6AA1" w:rsidP="00CA614B">
    <w:pPr>
      <w:pStyle w:val="Header"/>
    </w:pPr>
    <w:r>
      <w:rPr>
        <w:noProof/>
        <w:sz w:val="52"/>
        <w:szCs w:val="52"/>
      </w:rPr>
      <w:drawing>
        <wp:anchor distT="0" distB="0" distL="114300" distR="114300" simplePos="0" relativeHeight="251667456" behindDoc="0" locked="0" layoutInCell="1" allowOverlap="1" wp14:anchorId="0C0DA869" wp14:editId="6B439419">
          <wp:simplePos x="0" y="0"/>
          <wp:positionH relativeFrom="margin">
            <wp:posOffset>-342900</wp:posOffset>
          </wp:positionH>
          <wp:positionV relativeFrom="paragraph">
            <wp:posOffset>161925</wp:posOffset>
          </wp:positionV>
          <wp:extent cx="1794510" cy="548640"/>
          <wp:effectExtent l="0" t="0" r="0" b="3810"/>
          <wp:wrapNone/>
          <wp:docPr id="3" name="Picture 3"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black(2t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5486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6A2"/>
    <w:multiLevelType w:val="hybridMultilevel"/>
    <w:tmpl w:val="EF205D28"/>
    <w:lvl w:ilvl="0" w:tplc="08090005">
      <w:start w:val="1"/>
      <w:numFmt w:val="bullet"/>
      <w:lvlText w:val=""/>
      <w:lvlJc w:val="left"/>
      <w:pPr>
        <w:ind w:left="785" w:hanging="360"/>
      </w:pPr>
      <w:rPr>
        <w:rFonts w:ascii="Wingdings" w:hAnsi="Wingdings"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 w15:restartNumberingAfterBreak="0">
    <w:nsid w:val="07701440"/>
    <w:multiLevelType w:val="multilevel"/>
    <w:tmpl w:val="68B0A2E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80D13A9"/>
    <w:multiLevelType w:val="hybridMultilevel"/>
    <w:tmpl w:val="D0EEE6D8"/>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70DD8"/>
    <w:multiLevelType w:val="multilevel"/>
    <w:tmpl w:val="DC8C7396"/>
    <w:lvl w:ilvl="0">
      <w:start w:val="9"/>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1C0CF7"/>
    <w:multiLevelType w:val="hybridMultilevel"/>
    <w:tmpl w:val="7BFC14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C0A44"/>
    <w:multiLevelType w:val="hybridMultilevel"/>
    <w:tmpl w:val="900215BC"/>
    <w:lvl w:ilvl="0" w:tplc="FFFFFFFF">
      <w:start w:val="1"/>
      <w:numFmt w:val="bullet"/>
      <w:lvlText w:val=""/>
      <w:lvlJc w:val="left"/>
      <w:pPr>
        <w:ind w:left="780" w:hanging="360"/>
      </w:pPr>
      <w:rPr>
        <w:rFonts w:ascii="Symbol" w:hAnsi="Symbol" w:hint="default"/>
      </w:rPr>
    </w:lvl>
    <w:lvl w:ilvl="1" w:tplc="0809000D">
      <w:start w:val="1"/>
      <w:numFmt w:val="bullet"/>
      <w:lvlText w:val=""/>
      <w:lvlJc w:val="left"/>
      <w:pPr>
        <w:ind w:left="1500" w:hanging="360"/>
      </w:pPr>
      <w:rPr>
        <w:rFonts w:ascii="Wingdings" w:hAnsi="Wingdings" w:hint="default"/>
      </w:rPr>
    </w:lvl>
    <w:lvl w:ilvl="2" w:tplc="96C0D262">
      <w:numFmt w:val="bullet"/>
      <w:lvlText w:val="-"/>
      <w:lvlJc w:val="left"/>
      <w:pPr>
        <w:ind w:left="2220" w:hanging="360"/>
      </w:pPr>
      <w:rPr>
        <w:rFonts w:ascii="Calibri" w:eastAsia="Calibri" w:hAnsi="Calibri" w:cs="Times New Roman" w:hint="default"/>
      </w:rPr>
    </w:lvl>
    <w:lvl w:ilvl="3" w:tplc="FFFFFFFF">
      <w:start w:val="1"/>
      <w:numFmt w:val="bullet"/>
      <w:lvlText w:val=""/>
      <w:lvlJc w:val="left"/>
      <w:pPr>
        <w:ind w:left="2940" w:hanging="360"/>
      </w:pPr>
      <w:rPr>
        <w:rFonts w:ascii="Symbol" w:hAnsi="Symbol" w:hint="default"/>
      </w:rPr>
    </w:lvl>
    <w:lvl w:ilvl="4" w:tplc="FFFFFFFF">
      <w:start w:val="1"/>
      <w:numFmt w:val="bullet"/>
      <w:lvlText w:val="o"/>
      <w:lvlJc w:val="left"/>
      <w:pPr>
        <w:ind w:left="3660" w:hanging="360"/>
      </w:pPr>
      <w:rPr>
        <w:rFonts w:ascii="Courier New" w:hAnsi="Courier New" w:cs="Courier New" w:hint="default"/>
      </w:rPr>
    </w:lvl>
    <w:lvl w:ilvl="5" w:tplc="FFFFFFFF">
      <w:start w:val="1"/>
      <w:numFmt w:val="bullet"/>
      <w:lvlText w:val=""/>
      <w:lvlJc w:val="left"/>
      <w:pPr>
        <w:ind w:left="4380" w:hanging="360"/>
      </w:pPr>
      <w:rPr>
        <w:rFonts w:ascii="Wingdings" w:hAnsi="Wingdings" w:hint="default"/>
      </w:rPr>
    </w:lvl>
    <w:lvl w:ilvl="6" w:tplc="FFFFFFFF">
      <w:start w:val="1"/>
      <w:numFmt w:val="bullet"/>
      <w:lvlText w:val=""/>
      <w:lvlJc w:val="left"/>
      <w:pPr>
        <w:ind w:left="5100" w:hanging="360"/>
      </w:pPr>
      <w:rPr>
        <w:rFonts w:ascii="Symbol" w:hAnsi="Symbol" w:hint="default"/>
      </w:rPr>
    </w:lvl>
    <w:lvl w:ilvl="7" w:tplc="FFFFFFFF">
      <w:start w:val="1"/>
      <w:numFmt w:val="bullet"/>
      <w:lvlText w:val="o"/>
      <w:lvlJc w:val="left"/>
      <w:pPr>
        <w:ind w:left="5820" w:hanging="360"/>
      </w:pPr>
      <w:rPr>
        <w:rFonts w:ascii="Courier New" w:hAnsi="Courier New" w:cs="Courier New" w:hint="default"/>
      </w:rPr>
    </w:lvl>
    <w:lvl w:ilvl="8" w:tplc="FFFFFFFF">
      <w:start w:val="1"/>
      <w:numFmt w:val="bullet"/>
      <w:lvlText w:val=""/>
      <w:lvlJc w:val="left"/>
      <w:pPr>
        <w:ind w:left="6540" w:hanging="360"/>
      </w:pPr>
      <w:rPr>
        <w:rFonts w:ascii="Wingdings" w:hAnsi="Wingdings" w:hint="default"/>
      </w:rPr>
    </w:lvl>
  </w:abstractNum>
  <w:abstractNum w:abstractNumId="6" w15:restartNumberingAfterBreak="0">
    <w:nsid w:val="2C2F4CF3"/>
    <w:multiLevelType w:val="hybridMultilevel"/>
    <w:tmpl w:val="7B1C47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F722C9"/>
    <w:multiLevelType w:val="hybridMultilevel"/>
    <w:tmpl w:val="68B6650A"/>
    <w:lvl w:ilvl="0" w:tplc="08090005">
      <w:start w:val="1"/>
      <w:numFmt w:val="bullet"/>
      <w:lvlText w:val=""/>
      <w:lvlJc w:val="left"/>
      <w:pPr>
        <w:ind w:left="780" w:hanging="360"/>
      </w:pPr>
      <w:rPr>
        <w:rFonts w:ascii="Wingdings" w:hAnsi="Wingdings" w:hint="default"/>
      </w:rPr>
    </w:lvl>
    <w:lvl w:ilvl="1" w:tplc="FFFFFFFF">
      <w:start w:val="1"/>
      <w:numFmt w:val="bullet"/>
      <w:lvlText w:val="o"/>
      <w:lvlJc w:val="left"/>
      <w:pPr>
        <w:ind w:left="1500" w:hanging="360"/>
      </w:pPr>
      <w:rPr>
        <w:rFonts w:ascii="Courier New" w:hAnsi="Courier New" w:cs="Courier New" w:hint="default"/>
      </w:rPr>
    </w:lvl>
    <w:lvl w:ilvl="2" w:tplc="FFFFFFFF">
      <w:start w:val="1"/>
      <w:numFmt w:val="bullet"/>
      <w:lvlText w:val=""/>
      <w:lvlJc w:val="left"/>
      <w:pPr>
        <w:ind w:left="2220" w:hanging="360"/>
      </w:pPr>
      <w:rPr>
        <w:rFonts w:ascii="Wingdings" w:hAnsi="Wingdings" w:hint="default"/>
      </w:rPr>
    </w:lvl>
    <w:lvl w:ilvl="3" w:tplc="FFFFFFFF">
      <w:start w:val="1"/>
      <w:numFmt w:val="bullet"/>
      <w:lvlText w:val=""/>
      <w:lvlJc w:val="left"/>
      <w:pPr>
        <w:ind w:left="2940" w:hanging="360"/>
      </w:pPr>
      <w:rPr>
        <w:rFonts w:ascii="Symbol" w:hAnsi="Symbol" w:hint="default"/>
      </w:rPr>
    </w:lvl>
    <w:lvl w:ilvl="4" w:tplc="FFFFFFFF">
      <w:start w:val="1"/>
      <w:numFmt w:val="bullet"/>
      <w:lvlText w:val="o"/>
      <w:lvlJc w:val="left"/>
      <w:pPr>
        <w:ind w:left="3660" w:hanging="360"/>
      </w:pPr>
      <w:rPr>
        <w:rFonts w:ascii="Courier New" w:hAnsi="Courier New" w:cs="Courier New" w:hint="default"/>
      </w:rPr>
    </w:lvl>
    <w:lvl w:ilvl="5" w:tplc="FFFFFFFF">
      <w:start w:val="1"/>
      <w:numFmt w:val="bullet"/>
      <w:lvlText w:val=""/>
      <w:lvlJc w:val="left"/>
      <w:pPr>
        <w:ind w:left="4380" w:hanging="360"/>
      </w:pPr>
      <w:rPr>
        <w:rFonts w:ascii="Wingdings" w:hAnsi="Wingdings" w:hint="default"/>
      </w:rPr>
    </w:lvl>
    <w:lvl w:ilvl="6" w:tplc="FFFFFFFF">
      <w:start w:val="1"/>
      <w:numFmt w:val="bullet"/>
      <w:lvlText w:val=""/>
      <w:lvlJc w:val="left"/>
      <w:pPr>
        <w:ind w:left="5100" w:hanging="360"/>
      </w:pPr>
      <w:rPr>
        <w:rFonts w:ascii="Symbol" w:hAnsi="Symbol" w:hint="default"/>
      </w:rPr>
    </w:lvl>
    <w:lvl w:ilvl="7" w:tplc="FFFFFFFF">
      <w:start w:val="1"/>
      <w:numFmt w:val="bullet"/>
      <w:lvlText w:val="o"/>
      <w:lvlJc w:val="left"/>
      <w:pPr>
        <w:ind w:left="5820" w:hanging="360"/>
      </w:pPr>
      <w:rPr>
        <w:rFonts w:ascii="Courier New" w:hAnsi="Courier New" w:cs="Courier New" w:hint="default"/>
      </w:rPr>
    </w:lvl>
    <w:lvl w:ilvl="8" w:tplc="FFFFFFFF">
      <w:start w:val="1"/>
      <w:numFmt w:val="bullet"/>
      <w:lvlText w:val=""/>
      <w:lvlJc w:val="left"/>
      <w:pPr>
        <w:ind w:left="6540" w:hanging="360"/>
      </w:pPr>
      <w:rPr>
        <w:rFonts w:ascii="Wingdings" w:hAnsi="Wingdings" w:hint="default"/>
      </w:rPr>
    </w:lvl>
  </w:abstractNum>
  <w:abstractNum w:abstractNumId="8" w15:restartNumberingAfterBreak="0">
    <w:nsid w:val="2E1225BC"/>
    <w:multiLevelType w:val="hybridMultilevel"/>
    <w:tmpl w:val="916EB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46DC5"/>
    <w:multiLevelType w:val="hybridMultilevel"/>
    <w:tmpl w:val="B78AAD7C"/>
    <w:lvl w:ilvl="0" w:tplc="08090005">
      <w:start w:val="1"/>
      <w:numFmt w:val="bullet"/>
      <w:lvlText w:val=""/>
      <w:lvlJc w:val="left"/>
      <w:pPr>
        <w:ind w:left="780" w:hanging="360"/>
      </w:pPr>
      <w:rPr>
        <w:rFonts w:ascii="Wingdings" w:hAnsi="Wingdings" w:hint="default"/>
      </w:rPr>
    </w:lvl>
    <w:lvl w:ilvl="1" w:tplc="FFFFFFFF">
      <w:start w:val="1"/>
      <w:numFmt w:val="bullet"/>
      <w:lvlText w:val=""/>
      <w:lvlJc w:val="left"/>
      <w:pPr>
        <w:ind w:left="1500" w:hanging="360"/>
      </w:pPr>
      <w:rPr>
        <w:rFonts w:ascii="Wingdings" w:hAnsi="Wingdings" w:hint="default"/>
      </w:rPr>
    </w:lvl>
    <w:lvl w:ilvl="2" w:tplc="FFFFFFFF">
      <w:start w:val="1"/>
      <w:numFmt w:val="bullet"/>
      <w:lvlText w:val=""/>
      <w:lvlJc w:val="left"/>
      <w:pPr>
        <w:ind w:left="2220" w:hanging="360"/>
      </w:pPr>
      <w:rPr>
        <w:rFonts w:ascii="Wingdings" w:hAnsi="Wingdings" w:hint="default"/>
      </w:rPr>
    </w:lvl>
    <w:lvl w:ilvl="3" w:tplc="FFFFFFFF">
      <w:start w:val="1"/>
      <w:numFmt w:val="bullet"/>
      <w:lvlText w:val=""/>
      <w:lvlJc w:val="left"/>
      <w:pPr>
        <w:ind w:left="2940" w:hanging="360"/>
      </w:pPr>
      <w:rPr>
        <w:rFonts w:ascii="Symbol" w:hAnsi="Symbol" w:hint="default"/>
      </w:rPr>
    </w:lvl>
    <w:lvl w:ilvl="4" w:tplc="FFFFFFFF">
      <w:start w:val="1"/>
      <w:numFmt w:val="bullet"/>
      <w:lvlText w:val="o"/>
      <w:lvlJc w:val="left"/>
      <w:pPr>
        <w:ind w:left="3660" w:hanging="360"/>
      </w:pPr>
      <w:rPr>
        <w:rFonts w:ascii="Courier New" w:hAnsi="Courier New" w:cs="Courier New" w:hint="default"/>
      </w:rPr>
    </w:lvl>
    <w:lvl w:ilvl="5" w:tplc="FFFFFFFF">
      <w:start w:val="1"/>
      <w:numFmt w:val="bullet"/>
      <w:lvlText w:val=""/>
      <w:lvlJc w:val="left"/>
      <w:pPr>
        <w:ind w:left="4380" w:hanging="360"/>
      </w:pPr>
      <w:rPr>
        <w:rFonts w:ascii="Wingdings" w:hAnsi="Wingdings" w:hint="default"/>
      </w:rPr>
    </w:lvl>
    <w:lvl w:ilvl="6" w:tplc="FFFFFFFF">
      <w:start w:val="1"/>
      <w:numFmt w:val="bullet"/>
      <w:lvlText w:val=""/>
      <w:lvlJc w:val="left"/>
      <w:pPr>
        <w:ind w:left="5100" w:hanging="360"/>
      </w:pPr>
      <w:rPr>
        <w:rFonts w:ascii="Symbol" w:hAnsi="Symbol" w:hint="default"/>
      </w:rPr>
    </w:lvl>
    <w:lvl w:ilvl="7" w:tplc="FFFFFFFF">
      <w:start w:val="1"/>
      <w:numFmt w:val="bullet"/>
      <w:lvlText w:val="o"/>
      <w:lvlJc w:val="left"/>
      <w:pPr>
        <w:ind w:left="5820" w:hanging="360"/>
      </w:pPr>
      <w:rPr>
        <w:rFonts w:ascii="Courier New" w:hAnsi="Courier New" w:cs="Courier New" w:hint="default"/>
      </w:rPr>
    </w:lvl>
    <w:lvl w:ilvl="8" w:tplc="FFFFFFFF">
      <w:start w:val="1"/>
      <w:numFmt w:val="bullet"/>
      <w:lvlText w:val=""/>
      <w:lvlJc w:val="left"/>
      <w:pPr>
        <w:ind w:left="6540" w:hanging="360"/>
      </w:pPr>
      <w:rPr>
        <w:rFonts w:ascii="Wingdings" w:hAnsi="Wingdings" w:hint="default"/>
      </w:rPr>
    </w:lvl>
  </w:abstractNum>
  <w:abstractNum w:abstractNumId="10" w15:restartNumberingAfterBreak="0">
    <w:nsid w:val="36D72749"/>
    <w:multiLevelType w:val="multilevel"/>
    <w:tmpl w:val="3A84612A"/>
    <w:lvl w:ilvl="0">
      <w:start w:val="3"/>
      <w:numFmt w:val="decimal"/>
      <w:lvlText w:val="%1."/>
      <w:lvlJc w:val="left"/>
      <w:pPr>
        <w:ind w:left="360" w:hanging="360"/>
      </w:pPr>
      <w:rPr>
        <w:rFonts w:hint="default"/>
      </w:rPr>
    </w:lvl>
    <w:lvl w:ilvl="1">
      <w:start w:val="1"/>
      <w:numFmt w:val="decimal"/>
      <w:isLgl/>
      <w:lvlText w:val="%1.%2"/>
      <w:lvlJc w:val="left"/>
      <w:pPr>
        <w:ind w:left="7448"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96B7340"/>
    <w:multiLevelType w:val="hybridMultilevel"/>
    <w:tmpl w:val="3676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7D7E03"/>
    <w:multiLevelType w:val="hybridMultilevel"/>
    <w:tmpl w:val="1A0EF9BE"/>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410926AF"/>
    <w:multiLevelType w:val="multilevel"/>
    <w:tmpl w:val="45F67C86"/>
    <w:lvl w:ilvl="0">
      <w:start w:val="8"/>
      <w:numFmt w:val="decimal"/>
      <w:lvlText w:val="%1."/>
      <w:lvlJc w:val="left"/>
      <w:pPr>
        <w:ind w:left="360" w:hanging="360"/>
      </w:pPr>
      <w:rPr>
        <w:rFonts w:hint="default"/>
      </w:rPr>
    </w:lvl>
    <w:lvl w:ilvl="1">
      <w:start w:val="1"/>
      <w:numFmt w:val="decimal"/>
      <w:isLgl/>
      <w:lvlText w:val="%1.%2"/>
      <w:lvlJc w:val="left"/>
      <w:pPr>
        <w:ind w:left="720" w:hanging="36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4512AF1"/>
    <w:multiLevelType w:val="multilevel"/>
    <w:tmpl w:val="25220DE2"/>
    <w:lvl w:ilvl="0">
      <w:start w:val="10"/>
      <w:numFmt w:val="decimal"/>
      <w:lvlText w:val="%1"/>
      <w:lvlJc w:val="left"/>
      <w:pPr>
        <w:ind w:left="468" w:hanging="468"/>
      </w:pPr>
      <w:rPr>
        <w:rFonts w:hint="default"/>
      </w:rPr>
    </w:lvl>
    <w:lvl w:ilvl="1">
      <w:start w:val="5"/>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BA5FF9"/>
    <w:multiLevelType w:val="hybridMultilevel"/>
    <w:tmpl w:val="7B84ECF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89553B"/>
    <w:multiLevelType w:val="hybridMultilevel"/>
    <w:tmpl w:val="5432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716B34"/>
    <w:multiLevelType w:val="multilevel"/>
    <w:tmpl w:val="9F782950"/>
    <w:lvl w:ilvl="0">
      <w:start w:val="1"/>
      <w:numFmt w:val="bullet"/>
      <w:lvlText w:val=""/>
      <w:lvlJc w:val="left"/>
      <w:pPr>
        <w:tabs>
          <w:tab w:val="num" w:pos="785"/>
        </w:tabs>
        <w:ind w:left="785" w:hanging="360"/>
      </w:pPr>
      <w:rPr>
        <w:rFonts w:ascii="Wingdings" w:hAnsi="Wingdings" w:hint="default"/>
        <w:sz w:val="20"/>
      </w:rPr>
    </w:lvl>
    <w:lvl w:ilvl="1">
      <w:numFmt w:val="bullet"/>
      <w:lvlText w:val="-"/>
      <w:lvlJc w:val="left"/>
      <w:pPr>
        <w:tabs>
          <w:tab w:val="num" w:pos="1920"/>
        </w:tabs>
        <w:ind w:left="1920" w:hanging="360"/>
      </w:pPr>
      <w:rPr>
        <w:rFonts w:ascii="Calibri" w:eastAsia="Calibri" w:hAnsi="Calibri" w:cs="Times New Roman" w:hint="default"/>
        <w:sz w:val="20"/>
      </w:rPr>
    </w:lvl>
    <w:lvl w:ilvl="2">
      <w:start w:val="1"/>
      <w:numFmt w:val="bullet"/>
      <w:lvlText w:val=""/>
      <w:lvlJc w:val="left"/>
      <w:pPr>
        <w:tabs>
          <w:tab w:val="num" w:pos="2640"/>
        </w:tabs>
        <w:ind w:left="2640" w:hanging="360"/>
      </w:pPr>
      <w:rPr>
        <w:rFonts w:ascii="Symbol" w:hAnsi="Symbol" w:hint="default"/>
        <w:sz w:val="20"/>
      </w:rPr>
    </w:lvl>
    <w:lvl w:ilvl="3">
      <w:start w:val="1"/>
      <w:numFmt w:val="bullet"/>
      <w:lvlText w:val=""/>
      <w:lvlJc w:val="left"/>
      <w:pPr>
        <w:tabs>
          <w:tab w:val="num" w:pos="3360"/>
        </w:tabs>
        <w:ind w:left="3360" w:hanging="360"/>
      </w:pPr>
      <w:rPr>
        <w:rFonts w:ascii="Symbol" w:hAnsi="Symbol" w:hint="default"/>
        <w:sz w:val="20"/>
      </w:rPr>
    </w:lvl>
    <w:lvl w:ilvl="4">
      <w:start w:val="1"/>
      <w:numFmt w:val="bullet"/>
      <w:lvlText w:val=""/>
      <w:lvlJc w:val="left"/>
      <w:pPr>
        <w:tabs>
          <w:tab w:val="num" w:pos="4080"/>
        </w:tabs>
        <w:ind w:left="4080" w:hanging="360"/>
      </w:pPr>
      <w:rPr>
        <w:rFonts w:ascii="Symbol" w:hAnsi="Symbol" w:hint="default"/>
        <w:sz w:val="20"/>
      </w:rPr>
    </w:lvl>
    <w:lvl w:ilvl="5">
      <w:start w:val="1"/>
      <w:numFmt w:val="bullet"/>
      <w:lvlText w:val=""/>
      <w:lvlJc w:val="left"/>
      <w:pPr>
        <w:tabs>
          <w:tab w:val="num" w:pos="4800"/>
        </w:tabs>
        <w:ind w:left="4800" w:hanging="360"/>
      </w:pPr>
      <w:rPr>
        <w:rFonts w:ascii="Symbol" w:hAnsi="Symbol" w:hint="default"/>
        <w:sz w:val="20"/>
      </w:rPr>
    </w:lvl>
    <w:lvl w:ilvl="6">
      <w:start w:val="1"/>
      <w:numFmt w:val="bullet"/>
      <w:lvlText w:val=""/>
      <w:lvlJc w:val="left"/>
      <w:pPr>
        <w:tabs>
          <w:tab w:val="num" w:pos="5520"/>
        </w:tabs>
        <w:ind w:left="5520" w:hanging="360"/>
      </w:pPr>
      <w:rPr>
        <w:rFonts w:ascii="Symbol" w:hAnsi="Symbol" w:hint="default"/>
        <w:sz w:val="20"/>
      </w:rPr>
    </w:lvl>
    <w:lvl w:ilvl="7">
      <w:start w:val="1"/>
      <w:numFmt w:val="bullet"/>
      <w:lvlText w:val=""/>
      <w:lvlJc w:val="left"/>
      <w:pPr>
        <w:tabs>
          <w:tab w:val="num" w:pos="6240"/>
        </w:tabs>
        <w:ind w:left="6240" w:hanging="360"/>
      </w:pPr>
      <w:rPr>
        <w:rFonts w:ascii="Symbol" w:hAnsi="Symbol" w:hint="default"/>
        <w:sz w:val="20"/>
      </w:rPr>
    </w:lvl>
    <w:lvl w:ilvl="8">
      <w:start w:val="1"/>
      <w:numFmt w:val="bullet"/>
      <w:lvlText w:val=""/>
      <w:lvlJc w:val="left"/>
      <w:pPr>
        <w:tabs>
          <w:tab w:val="num" w:pos="6960"/>
        </w:tabs>
        <w:ind w:left="6960" w:hanging="360"/>
      </w:pPr>
      <w:rPr>
        <w:rFonts w:ascii="Symbol" w:hAnsi="Symbol" w:hint="default"/>
        <w:sz w:val="20"/>
      </w:rPr>
    </w:lvl>
  </w:abstractNum>
  <w:abstractNum w:abstractNumId="18" w15:restartNumberingAfterBreak="0">
    <w:nsid w:val="47E441E2"/>
    <w:multiLevelType w:val="hybridMultilevel"/>
    <w:tmpl w:val="8B245CC8"/>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9" w15:restartNumberingAfterBreak="0">
    <w:nsid w:val="499B7F62"/>
    <w:multiLevelType w:val="hybridMultilevel"/>
    <w:tmpl w:val="660C70FA"/>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4F384AB6"/>
    <w:multiLevelType w:val="hybridMultilevel"/>
    <w:tmpl w:val="BCC68980"/>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51306882"/>
    <w:multiLevelType w:val="hybridMultilevel"/>
    <w:tmpl w:val="53229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460C0"/>
    <w:multiLevelType w:val="hybridMultilevel"/>
    <w:tmpl w:val="86D2887A"/>
    <w:lvl w:ilvl="0" w:tplc="714018D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0B385B"/>
    <w:multiLevelType w:val="hybridMultilevel"/>
    <w:tmpl w:val="8C9EF1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226511"/>
    <w:multiLevelType w:val="hybridMultilevel"/>
    <w:tmpl w:val="0D0A84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BE4CEA"/>
    <w:multiLevelType w:val="multilevel"/>
    <w:tmpl w:val="F13073F0"/>
    <w:lvl w:ilvl="0">
      <w:start w:val="1"/>
      <w:numFmt w:val="bullet"/>
      <w:lvlText w:val=""/>
      <w:lvlJc w:val="left"/>
      <w:pPr>
        <w:tabs>
          <w:tab w:val="num" w:pos="785"/>
        </w:tabs>
        <w:ind w:left="785" w:hanging="360"/>
      </w:pPr>
      <w:rPr>
        <w:rFonts w:ascii="Wingdings" w:hAnsi="Wingdings" w:hint="default"/>
        <w:sz w:val="20"/>
      </w:rPr>
    </w:lvl>
    <w:lvl w:ilvl="1">
      <w:numFmt w:val="bullet"/>
      <w:lvlText w:val="-"/>
      <w:lvlJc w:val="left"/>
      <w:pPr>
        <w:tabs>
          <w:tab w:val="num" w:pos="1505"/>
        </w:tabs>
        <w:ind w:left="1505" w:hanging="360"/>
      </w:pPr>
      <w:rPr>
        <w:rFonts w:ascii="Calibri" w:eastAsia="Calibri" w:hAnsi="Calibri" w:cs="Times New Roman" w:hint="default"/>
        <w:sz w:val="20"/>
      </w:rPr>
    </w:lvl>
    <w:lvl w:ilvl="2">
      <w:start w:val="1"/>
      <w:numFmt w:val="bullet"/>
      <w:lvlText w:val=""/>
      <w:lvlJc w:val="left"/>
      <w:pPr>
        <w:tabs>
          <w:tab w:val="num" w:pos="2225"/>
        </w:tabs>
        <w:ind w:left="2225" w:hanging="360"/>
      </w:pPr>
      <w:rPr>
        <w:rFonts w:ascii="Symbol" w:hAnsi="Symbol" w:hint="default"/>
        <w:sz w:val="20"/>
      </w:rPr>
    </w:lvl>
    <w:lvl w:ilvl="3">
      <w:start w:val="1"/>
      <w:numFmt w:val="bullet"/>
      <w:lvlText w:val=""/>
      <w:lvlJc w:val="left"/>
      <w:pPr>
        <w:tabs>
          <w:tab w:val="num" w:pos="2945"/>
        </w:tabs>
        <w:ind w:left="2945" w:hanging="360"/>
      </w:pPr>
      <w:rPr>
        <w:rFonts w:ascii="Symbol" w:hAnsi="Symbol" w:hint="default"/>
        <w:sz w:val="20"/>
      </w:rPr>
    </w:lvl>
    <w:lvl w:ilvl="4">
      <w:start w:val="1"/>
      <w:numFmt w:val="bullet"/>
      <w:lvlText w:val=""/>
      <w:lvlJc w:val="left"/>
      <w:pPr>
        <w:tabs>
          <w:tab w:val="num" w:pos="3665"/>
        </w:tabs>
        <w:ind w:left="3665" w:hanging="360"/>
      </w:pPr>
      <w:rPr>
        <w:rFonts w:ascii="Symbol" w:hAnsi="Symbol" w:hint="default"/>
        <w:sz w:val="20"/>
      </w:rPr>
    </w:lvl>
    <w:lvl w:ilvl="5">
      <w:start w:val="1"/>
      <w:numFmt w:val="bullet"/>
      <w:lvlText w:val=""/>
      <w:lvlJc w:val="left"/>
      <w:pPr>
        <w:tabs>
          <w:tab w:val="num" w:pos="4385"/>
        </w:tabs>
        <w:ind w:left="4385" w:hanging="360"/>
      </w:pPr>
      <w:rPr>
        <w:rFonts w:ascii="Symbol" w:hAnsi="Symbol" w:hint="default"/>
        <w:sz w:val="20"/>
      </w:rPr>
    </w:lvl>
    <w:lvl w:ilvl="6">
      <w:start w:val="1"/>
      <w:numFmt w:val="bullet"/>
      <w:lvlText w:val=""/>
      <w:lvlJc w:val="left"/>
      <w:pPr>
        <w:tabs>
          <w:tab w:val="num" w:pos="5105"/>
        </w:tabs>
        <w:ind w:left="5105" w:hanging="360"/>
      </w:pPr>
      <w:rPr>
        <w:rFonts w:ascii="Symbol" w:hAnsi="Symbol" w:hint="default"/>
        <w:sz w:val="20"/>
      </w:rPr>
    </w:lvl>
    <w:lvl w:ilvl="7">
      <w:start w:val="1"/>
      <w:numFmt w:val="bullet"/>
      <w:lvlText w:val=""/>
      <w:lvlJc w:val="left"/>
      <w:pPr>
        <w:tabs>
          <w:tab w:val="num" w:pos="5825"/>
        </w:tabs>
        <w:ind w:left="5825" w:hanging="360"/>
      </w:pPr>
      <w:rPr>
        <w:rFonts w:ascii="Symbol" w:hAnsi="Symbol" w:hint="default"/>
        <w:sz w:val="20"/>
      </w:rPr>
    </w:lvl>
    <w:lvl w:ilvl="8">
      <w:start w:val="1"/>
      <w:numFmt w:val="bullet"/>
      <w:lvlText w:val=""/>
      <w:lvlJc w:val="left"/>
      <w:pPr>
        <w:tabs>
          <w:tab w:val="num" w:pos="6545"/>
        </w:tabs>
        <w:ind w:left="6545" w:hanging="360"/>
      </w:pPr>
      <w:rPr>
        <w:rFonts w:ascii="Symbol" w:hAnsi="Symbol" w:hint="default"/>
        <w:sz w:val="20"/>
      </w:rPr>
    </w:lvl>
  </w:abstractNum>
  <w:abstractNum w:abstractNumId="26" w15:restartNumberingAfterBreak="0">
    <w:nsid w:val="63BF50C0"/>
    <w:multiLevelType w:val="hybridMultilevel"/>
    <w:tmpl w:val="D78ED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8579A0"/>
    <w:multiLevelType w:val="multilevel"/>
    <w:tmpl w:val="DC8C7396"/>
    <w:lvl w:ilvl="0">
      <w:start w:val="9"/>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6BB7281"/>
    <w:multiLevelType w:val="multilevel"/>
    <w:tmpl w:val="C0ECC018"/>
    <w:lvl w:ilvl="0">
      <w:start w:val="1"/>
      <w:numFmt w:val="decimal"/>
      <w:lvlText w:val="%1."/>
      <w:lvlJc w:val="left"/>
      <w:pPr>
        <w:ind w:left="720" w:hanging="360"/>
      </w:pPr>
      <w:rPr>
        <w:rFonts w:hint="default"/>
      </w:rPr>
    </w:lvl>
    <w:lvl w:ilvl="1">
      <w:start w:val="1"/>
      <w:numFmt w:val="decimal"/>
      <w:isLgl/>
      <w:lvlText w:val="%1.%2"/>
      <w:lvlJc w:val="left"/>
      <w:pPr>
        <w:ind w:left="876" w:hanging="490"/>
      </w:pPr>
      <w:rPr>
        <w:rFonts w:hint="default"/>
      </w:rPr>
    </w:lvl>
    <w:lvl w:ilvl="2">
      <w:start w:val="1"/>
      <w:numFmt w:val="decimal"/>
      <w:isLgl/>
      <w:lvlText w:val="%1.%2.%3"/>
      <w:lvlJc w:val="left"/>
      <w:pPr>
        <w:ind w:left="1132" w:hanging="720"/>
      </w:pPr>
      <w:rPr>
        <w:rFonts w:hint="default"/>
      </w:rPr>
    </w:lvl>
    <w:lvl w:ilvl="3">
      <w:start w:val="1"/>
      <w:numFmt w:val="decimal"/>
      <w:isLgl/>
      <w:lvlText w:val="%1.%2.%3.%4"/>
      <w:lvlJc w:val="left"/>
      <w:pPr>
        <w:ind w:left="1158" w:hanging="720"/>
      </w:pPr>
      <w:rPr>
        <w:rFonts w:hint="default"/>
      </w:rPr>
    </w:lvl>
    <w:lvl w:ilvl="4">
      <w:start w:val="1"/>
      <w:numFmt w:val="decimal"/>
      <w:isLgl/>
      <w:lvlText w:val="%1.%2.%3.%4.%5"/>
      <w:lvlJc w:val="left"/>
      <w:pPr>
        <w:ind w:left="1544" w:hanging="1080"/>
      </w:pPr>
      <w:rPr>
        <w:rFonts w:hint="default"/>
      </w:rPr>
    </w:lvl>
    <w:lvl w:ilvl="5">
      <w:start w:val="1"/>
      <w:numFmt w:val="decimal"/>
      <w:isLgl/>
      <w:lvlText w:val="%1.%2.%3.%4.%5.%6"/>
      <w:lvlJc w:val="left"/>
      <w:pPr>
        <w:ind w:left="1570" w:hanging="1080"/>
      </w:pPr>
      <w:rPr>
        <w:rFonts w:hint="default"/>
      </w:rPr>
    </w:lvl>
    <w:lvl w:ilvl="6">
      <w:start w:val="1"/>
      <w:numFmt w:val="decimal"/>
      <w:isLgl/>
      <w:lvlText w:val="%1.%2.%3.%4.%5.%6.%7"/>
      <w:lvlJc w:val="left"/>
      <w:pPr>
        <w:ind w:left="1956" w:hanging="1440"/>
      </w:pPr>
      <w:rPr>
        <w:rFonts w:hint="default"/>
      </w:rPr>
    </w:lvl>
    <w:lvl w:ilvl="7">
      <w:start w:val="1"/>
      <w:numFmt w:val="decimal"/>
      <w:isLgl/>
      <w:lvlText w:val="%1.%2.%3.%4.%5.%6.%7.%8"/>
      <w:lvlJc w:val="left"/>
      <w:pPr>
        <w:ind w:left="1982" w:hanging="1440"/>
      </w:pPr>
      <w:rPr>
        <w:rFonts w:hint="default"/>
      </w:rPr>
    </w:lvl>
    <w:lvl w:ilvl="8">
      <w:start w:val="1"/>
      <w:numFmt w:val="decimal"/>
      <w:isLgl/>
      <w:lvlText w:val="%1.%2.%3.%4.%5.%6.%7.%8.%9"/>
      <w:lvlJc w:val="left"/>
      <w:pPr>
        <w:ind w:left="2368" w:hanging="1800"/>
      </w:pPr>
      <w:rPr>
        <w:rFonts w:hint="default"/>
      </w:rPr>
    </w:lvl>
  </w:abstractNum>
  <w:abstractNum w:abstractNumId="29" w15:restartNumberingAfterBreak="0">
    <w:nsid w:val="67B14358"/>
    <w:multiLevelType w:val="hybridMultilevel"/>
    <w:tmpl w:val="837255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8A7707"/>
    <w:multiLevelType w:val="hybridMultilevel"/>
    <w:tmpl w:val="26842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C8463C"/>
    <w:multiLevelType w:val="hybridMultilevel"/>
    <w:tmpl w:val="7B5CE6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0B7F85"/>
    <w:multiLevelType w:val="hybridMultilevel"/>
    <w:tmpl w:val="BCA0DD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930B85"/>
    <w:multiLevelType w:val="hybridMultilevel"/>
    <w:tmpl w:val="BD88AD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711B79AF"/>
    <w:multiLevelType w:val="hybridMultilevel"/>
    <w:tmpl w:val="1286DB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D153EE"/>
    <w:multiLevelType w:val="hybridMultilevel"/>
    <w:tmpl w:val="456822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AE6AF1"/>
    <w:multiLevelType w:val="hybridMultilevel"/>
    <w:tmpl w:val="5C02514C"/>
    <w:lvl w:ilvl="0" w:tplc="96C0D262">
      <w:numFmt w:val="bullet"/>
      <w:lvlText w:val="-"/>
      <w:lvlJc w:val="left"/>
      <w:pPr>
        <w:ind w:left="780" w:hanging="360"/>
      </w:pPr>
      <w:rPr>
        <w:rFonts w:ascii="Calibri" w:eastAsia="Calibri" w:hAnsi="Calibri" w:cs="Times New Roman" w:hint="default"/>
      </w:rPr>
    </w:lvl>
    <w:lvl w:ilvl="1" w:tplc="FFFFFFFF">
      <w:start w:val="1"/>
      <w:numFmt w:val="bullet"/>
      <w:lvlText w:val=""/>
      <w:lvlJc w:val="left"/>
      <w:pPr>
        <w:ind w:left="1500" w:hanging="360"/>
      </w:pPr>
      <w:rPr>
        <w:rFonts w:ascii="Wingdings" w:hAnsi="Wingdings" w:hint="default"/>
      </w:rPr>
    </w:lvl>
    <w:lvl w:ilvl="2" w:tplc="FFFFFFFF">
      <w:start w:val="1"/>
      <w:numFmt w:val="bullet"/>
      <w:lvlText w:val=""/>
      <w:lvlJc w:val="left"/>
      <w:pPr>
        <w:ind w:left="2220" w:hanging="360"/>
      </w:pPr>
      <w:rPr>
        <w:rFonts w:ascii="Wingdings" w:hAnsi="Wingdings" w:hint="default"/>
      </w:rPr>
    </w:lvl>
    <w:lvl w:ilvl="3" w:tplc="FFFFFFFF">
      <w:start w:val="1"/>
      <w:numFmt w:val="bullet"/>
      <w:lvlText w:val=""/>
      <w:lvlJc w:val="left"/>
      <w:pPr>
        <w:ind w:left="2940" w:hanging="360"/>
      </w:pPr>
      <w:rPr>
        <w:rFonts w:ascii="Symbol" w:hAnsi="Symbol" w:hint="default"/>
      </w:rPr>
    </w:lvl>
    <w:lvl w:ilvl="4" w:tplc="FFFFFFFF">
      <w:start w:val="1"/>
      <w:numFmt w:val="bullet"/>
      <w:lvlText w:val="o"/>
      <w:lvlJc w:val="left"/>
      <w:pPr>
        <w:ind w:left="3660" w:hanging="360"/>
      </w:pPr>
      <w:rPr>
        <w:rFonts w:ascii="Courier New" w:hAnsi="Courier New" w:cs="Courier New" w:hint="default"/>
      </w:rPr>
    </w:lvl>
    <w:lvl w:ilvl="5" w:tplc="FFFFFFFF">
      <w:start w:val="1"/>
      <w:numFmt w:val="bullet"/>
      <w:lvlText w:val=""/>
      <w:lvlJc w:val="left"/>
      <w:pPr>
        <w:ind w:left="4380" w:hanging="360"/>
      </w:pPr>
      <w:rPr>
        <w:rFonts w:ascii="Wingdings" w:hAnsi="Wingdings" w:hint="default"/>
      </w:rPr>
    </w:lvl>
    <w:lvl w:ilvl="6" w:tplc="FFFFFFFF">
      <w:start w:val="1"/>
      <w:numFmt w:val="bullet"/>
      <w:lvlText w:val=""/>
      <w:lvlJc w:val="left"/>
      <w:pPr>
        <w:ind w:left="5100" w:hanging="360"/>
      </w:pPr>
      <w:rPr>
        <w:rFonts w:ascii="Symbol" w:hAnsi="Symbol" w:hint="default"/>
      </w:rPr>
    </w:lvl>
    <w:lvl w:ilvl="7" w:tplc="FFFFFFFF">
      <w:start w:val="1"/>
      <w:numFmt w:val="bullet"/>
      <w:lvlText w:val="o"/>
      <w:lvlJc w:val="left"/>
      <w:pPr>
        <w:ind w:left="5820" w:hanging="360"/>
      </w:pPr>
      <w:rPr>
        <w:rFonts w:ascii="Courier New" w:hAnsi="Courier New" w:cs="Courier New" w:hint="default"/>
      </w:rPr>
    </w:lvl>
    <w:lvl w:ilvl="8" w:tplc="FFFFFFFF">
      <w:start w:val="1"/>
      <w:numFmt w:val="bullet"/>
      <w:lvlText w:val=""/>
      <w:lvlJc w:val="left"/>
      <w:pPr>
        <w:ind w:left="6540" w:hanging="360"/>
      </w:pPr>
      <w:rPr>
        <w:rFonts w:ascii="Wingdings" w:hAnsi="Wingdings" w:hint="default"/>
      </w:rPr>
    </w:lvl>
  </w:abstractNum>
  <w:abstractNum w:abstractNumId="37" w15:restartNumberingAfterBreak="0">
    <w:nsid w:val="7C866E91"/>
    <w:multiLevelType w:val="hybridMultilevel"/>
    <w:tmpl w:val="DB549D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CA0E95"/>
    <w:multiLevelType w:val="hybridMultilevel"/>
    <w:tmpl w:val="217E46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85"/>
        </w:tabs>
        <w:ind w:left="785"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014962768">
    <w:abstractNumId w:val="24"/>
  </w:num>
  <w:num w:numId="2" w16cid:durableId="590090092">
    <w:abstractNumId w:val="38"/>
  </w:num>
  <w:num w:numId="3" w16cid:durableId="1780950014">
    <w:abstractNumId w:val="2"/>
  </w:num>
  <w:num w:numId="4" w16cid:durableId="6760247">
    <w:abstractNumId w:val="6"/>
  </w:num>
  <w:num w:numId="5" w16cid:durableId="1158762868">
    <w:abstractNumId w:val="37"/>
  </w:num>
  <w:num w:numId="6" w16cid:durableId="726490658">
    <w:abstractNumId w:val="35"/>
  </w:num>
  <w:num w:numId="7" w16cid:durableId="503396652">
    <w:abstractNumId w:val="29"/>
  </w:num>
  <w:num w:numId="8" w16cid:durableId="134419833">
    <w:abstractNumId w:val="4"/>
  </w:num>
  <w:num w:numId="9" w16cid:durableId="67307928">
    <w:abstractNumId w:val="32"/>
  </w:num>
  <w:num w:numId="10" w16cid:durableId="1484588144">
    <w:abstractNumId w:val="34"/>
  </w:num>
  <w:num w:numId="11" w16cid:durableId="897133867">
    <w:abstractNumId w:val="23"/>
  </w:num>
  <w:num w:numId="12" w16cid:durableId="717901244">
    <w:abstractNumId w:val="30"/>
  </w:num>
  <w:num w:numId="13" w16cid:durableId="599606031">
    <w:abstractNumId w:val="1"/>
  </w:num>
  <w:num w:numId="14" w16cid:durableId="211692421">
    <w:abstractNumId w:val="10"/>
  </w:num>
  <w:num w:numId="15" w16cid:durableId="1608386755">
    <w:abstractNumId w:val="33"/>
  </w:num>
  <w:num w:numId="16" w16cid:durableId="1130435248">
    <w:abstractNumId w:val="21"/>
  </w:num>
  <w:num w:numId="17" w16cid:durableId="1980649051">
    <w:abstractNumId w:val="18"/>
  </w:num>
  <w:num w:numId="18" w16cid:durableId="132333891">
    <w:abstractNumId w:val="11"/>
  </w:num>
  <w:num w:numId="19" w16cid:durableId="742993695">
    <w:abstractNumId w:val="28"/>
  </w:num>
  <w:num w:numId="20" w16cid:durableId="234054629">
    <w:abstractNumId w:val="15"/>
  </w:num>
  <w:num w:numId="21" w16cid:durableId="1217282690">
    <w:abstractNumId w:val="26"/>
  </w:num>
  <w:num w:numId="22" w16cid:durableId="1049496338">
    <w:abstractNumId w:val="20"/>
  </w:num>
  <w:num w:numId="23" w16cid:durableId="388772787">
    <w:abstractNumId w:val="17"/>
  </w:num>
  <w:num w:numId="24" w16cid:durableId="58527397">
    <w:abstractNumId w:val="25"/>
  </w:num>
  <w:num w:numId="25" w16cid:durableId="323314667">
    <w:abstractNumId w:val="5"/>
  </w:num>
  <w:num w:numId="26" w16cid:durableId="1423136959">
    <w:abstractNumId w:val="0"/>
  </w:num>
  <w:num w:numId="27" w16cid:durableId="1626233451">
    <w:abstractNumId w:val="36"/>
  </w:num>
  <w:num w:numId="28" w16cid:durableId="645167803">
    <w:abstractNumId w:val="9"/>
  </w:num>
  <w:num w:numId="29" w16cid:durableId="1441877593">
    <w:abstractNumId w:val="19"/>
  </w:num>
  <w:num w:numId="30" w16cid:durableId="10496058">
    <w:abstractNumId w:val="7"/>
  </w:num>
  <w:num w:numId="31" w16cid:durableId="1380015391">
    <w:abstractNumId w:val="12"/>
  </w:num>
  <w:num w:numId="32" w16cid:durableId="1737581432">
    <w:abstractNumId w:val="16"/>
  </w:num>
  <w:num w:numId="33" w16cid:durableId="725685164">
    <w:abstractNumId w:val="8"/>
  </w:num>
  <w:num w:numId="34" w16cid:durableId="757597520">
    <w:abstractNumId w:val="31"/>
  </w:num>
  <w:num w:numId="35" w16cid:durableId="1877233574">
    <w:abstractNumId w:val="14"/>
  </w:num>
  <w:num w:numId="36" w16cid:durableId="934486">
    <w:abstractNumId w:val="27"/>
  </w:num>
  <w:num w:numId="37" w16cid:durableId="1422293965">
    <w:abstractNumId w:val="22"/>
  </w:num>
  <w:num w:numId="38" w16cid:durableId="1377663265">
    <w:abstractNumId w:val="13"/>
  </w:num>
  <w:num w:numId="39" w16cid:durableId="1417557036">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14B"/>
    <w:rsid w:val="00007E89"/>
    <w:rsid w:val="00011105"/>
    <w:rsid w:val="000126D1"/>
    <w:rsid w:val="00030B09"/>
    <w:rsid w:val="000359AE"/>
    <w:rsid w:val="00040B21"/>
    <w:rsid w:val="000542C5"/>
    <w:rsid w:val="00056B17"/>
    <w:rsid w:val="00056FC8"/>
    <w:rsid w:val="00057B73"/>
    <w:rsid w:val="000602FD"/>
    <w:rsid w:val="000768EB"/>
    <w:rsid w:val="000928E6"/>
    <w:rsid w:val="000969E3"/>
    <w:rsid w:val="000A5680"/>
    <w:rsid w:val="000A609F"/>
    <w:rsid w:val="000B6A82"/>
    <w:rsid w:val="000E3751"/>
    <w:rsid w:val="000E692C"/>
    <w:rsid w:val="0010487D"/>
    <w:rsid w:val="00115676"/>
    <w:rsid w:val="00130013"/>
    <w:rsid w:val="0015768B"/>
    <w:rsid w:val="00171AC3"/>
    <w:rsid w:val="00172D12"/>
    <w:rsid w:val="001806C2"/>
    <w:rsid w:val="001A269E"/>
    <w:rsid w:val="001C38CC"/>
    <w:rsid w:val="001F4887"/>
    <w:rsid w:val="001F7320"/>
    <w:rsid w:val="001F7C1D"/>
    <w:rsid w:val="002028AA"/>
    <w:rsid w:val="002077CB"/>
    <w:rsid w:val="0021024A"/>
    <w:rsid w:val="00216A52"/>
    <w:rsid w:val="00227C3B"/>
    <w:rsid w:val="0023480D"/>
    <w:rsid w:val="0027610E"/>
    <w:rsid w:val="00282F2D"/>
    <w:rsid w:val="00297153"/>
    <w:rsid w:val="002A2FD4"/>
    <w:rsid w:val="002A45E7"/>
    <w:rsid w:val="002C731C"/>
    <w:rsid w:val="002D241A"/>
    <w:rsid w:val="002E6E3B"/>
    <w:rsid w:val="003015DC"/>
    <w:rsid w:val="00302C62"/>
    <w:rsid w:val="00307272"/>
    <w:rsid w:val="00313483"/>
    <w:rsid w:val="00325D70"/>
    <w:rsid w:val="003267AB"/>
    <w:rsid w:val="00331D54"/>
    <w:rsid w:val="003324C8"/>
    <w:rsid w:val="00332B4A"/>
    <w:rsid w:val="003504A5"/>
    <w:rsid w:val="00370F18"/>
    <w:rsid w:val="00376D3E"/>
    <w:rsid w:val="00380D3D"/>
    <w:rsid w:val="00385B55"/>
    <w:rsid w:val="003960C6"/>
    <w:rsid w:val="003C232A"/>
    <w:rsid w:val="003C5735"/>
    <w:rsid w:val="003D4C3A"/>
    <w:rsid w:val="003E4ED3"/>
    <w:rsid w:val="003F1462"/>
    <w:rsid w:val="003F48DC"/>
    <w:rsid w:val="003F7238"/>
    <w:rsid w:val="00402CF4"/>
    <w:rsid w:val="004054EE"/>
    <w:rsid w:val="00410248"/>
    <w:rsid w:val="00414F50"/>
    <w:rsid w:val="00423DFA"/>
    <w:rsid w:val="0043363A"/>
    <w:rsid w:val="00436898"/>
    <w:rsid w:val="00442DD8"/>
    <w:rsid w:val="00444B89"/>
    <w:rsid w:val="00444E39"/>
    <w:rsid w:val="004624CD"/>
    <w:rsid w:val="00462B6C"/>
    <w:rsid w:val="00465180"/>
    <w:rsid w:val="004745CC"/>
    <w:rsid w:val="004828F2"/>
    <w:rsid w:val="00490FEA"/>
    <w:rsid w:val="00492941"/>
    <w:rsid w:val="004A28B4"/>
    <w:rsid w:val="004A5031"/>
    <w:rsid w:val="004A769F"/>
    <w:rsid w:val="004D388E"/>
    <w:rsid w:val="004F496F"/>
    <w:rsid w:val="00502727"/>
    <w:rsid w:val="00505682"/>
    <w:rsid w:val="00510FC4"/>
    <w:rsid w:val="0051145A"/>
    <w:rsid w:val="00517BB2"/>
    <w:rsid w:val="005224D5"/>
    <w:rsid w:val="00531135"/>
    <w:rsid w:val="005361F1"/>
    <w:rsid w:val="005441E8"/>
    <w:rsid w:val="00544248"/>
    <w:rsid w:val="0054471A"/>
    <w:rsid w:val="005571FB"/>
    <w:rsid w:val="005610AF"/>
    <w:rsid w:val="00574CA4"/>
    <w:rsid w:val="00584584"/>
    <w:rsid w:val="005B48A6"/>
    <w:rsid w:val="005D6654"/>
    <w:rsid w:val="005E1E92"/>
    <w:rsid w:val="005E28AA"/>
    <w:rsid w:val="005E6472"/>
    <w:rsid w:val="00606972"/>
    <w:rsid w:val="00626370"/>
    <w:rsid w:val="006304A3"/>
    <w:rsid w:val="00637C69"/>
    <w:rsid w:val="00640BA7"/>
    <w:rsid w:val="0064754E"/>
    <w:rsid w:val="006525DE"/>
    <w:rsid w:val="0068075D"/>
    <w:rsid w:val="006871B1"/>
    <w:rsid w:val="00693181"/>
    <w:rsid w:val="00694E55"/>
    <w:rsid w:val="00697E47"/>
    <w:rsid w:val="006A588E"/>
    <w:rsid w:val="006A5DF1"/>
    <w:rsid w:val="006B2BE7"/>
    <w:rsid w:val="006D2FD1"/>
    <w:rsid w:val="006D58AA"/>
    <w:rsid w:val="006E204C"/>
    <w:rsid w:val="006E3A3A"/>
    <w:rsid w:val="006E76EF"/>
    <w:rsid w:val="00701AD6"/>
    <w:rsid w:val="00740B72"/>
    <w:rsid w:val="00754E1D"/>
    <w:rsid w:val="00764539"/>
    <w:rsid w:val="00773013"/>
    <w:rsid w:val="00773EB0"/>
    <w:rsid w:val="00782032"/>
    <w:rsid w:val="007833C9"/>
    <w:rsid w:val="00790392"/>
    <w:rsid w:val="007925AC"/>
    <w:rsid w:val="00793C75"/>
    <w:rsid w:val="007A36C5"/>
    <w:rsid w:val="007A5ACC"/>
    <w:rsid w:val="007E0688"/>
    <w:rsid w:val="007E593E"/>
    <w:rsid w:val="007F3851"/>
    <w:rsid w:val="00803E4C"/>
    <w:rsid w:val="008074E9"/>
    <w:rsid w:val="008114B5"/>
    <w:rsid w:val="008251CB"/>
    <w:rsid w:val="00845D02"/>
    <w:rsid w:val="00864C4A"/>
    <w:rsid w:val="00883B7D"/>
    <w:rsid w:val="00886752"/>
    <w:rsid w:val="008A2CDF"/>
    <w:rsid w:val="008A3EEA"/>
    <w:rsid w:val="008A5297"/>
    <w:rsid w:val="008B0C31"/>
    <w:rsid w:val="008C43E7"/>
    <w:rsid w:val="008D125B"/>
    <w:rsid w:val="008D6E94"/>
    <w:rsid w:val="008F56FE"/>
    <w:rsid w:val="009008E6"/>
    <w:rsid w:val="009132A8"/>
    <w:rsid w:val="0094515D"/>
    <w:rsid w:val="009525D6"/>
    <w:rsid w:val="00971005"/>
    <w:rsid w:val="009751AA"/>
    <w:rsid w:val="00982633"/>
    <w:rsid w:val="009875BC"/>
    <w:rsid w:val="00991EBF"/>
    <w:rsid w:val="009B558D"/>
    <w:rsid w:val="009C0CA9"/>
    <w:rsid w:val="009C7877"/>
    <w:rsid w:val="009D57B4"/>
    <w:rsid w:val="009D7106"/>
    <w:rsid w:val="009E3902"/>
    <w:rsid w:val="009E462F"/>
    <w:rsid w:val="00A004C4"/>
    <w:rsid w:val="00A01AAE"/>
    <w:rsid w:val="00A0799E"/>
    <w:rsid w:val="00A10817"/>
    <w:rsid w:val="00A16B94"/>
    <w:rsid w:val="00A21AAE"/>
    <w:rsid w:val="00A2702B"/>
    <w:rsid w:val="00A32790"/>
    <w:rsid w:val="00A3712B"/>
    <w:rsid w:val="00A5042D"/>
    <w:rsid w:val="00A54E32"/>
    <w:rsid w:val="00A55E80"/>
    <w:rsid w:val="00A607CC"/>
    <w:rsid w:val="00A63236"/>
    <w:rsid w:val="00A72C00"/>
    <w:rsid w:val="00A77DF8"/>
    <w:rsid w:val="00A864EB"/>
    <w:rsid w:val="00A87D28"/>
    <w:rsid w:val="00A96951"/>
    <w:rsid w:val="00AA07AF"/>
    <w:rsid w:val="00AA4A37"/>
    <w:rsid w:val="00AB0C78"/>
    <w:rsid w:val="00AB750D"/>
    <w:rsid w:val="00AC1E23"/>
    <w:rsid w:val="00AC3AC6"/>
    <w:rsid w:val="00AC615D"/>
    <w:rsid w:val="00AE6E85"/>
    <w:rsid w:val="00AF4C1B"/>
    <w:rsid w:val="00B02FFA"/>
    <w:rsid w:val="00B22CDE"/>
    <w:rsid w:val="00B427D6"/>
    <w:rsid w:val="00B5331D"/>
    <w:rsid w:val="00B724AC"/>
    <w:rsid w:val="00B72CF3"/>
    <w:rsid w:val="00B858F1"/>
    <w:rsid w:val="00B92B03"/>
    <w:rsid w:val="00BB045F"/>
    <w:rsid w:val="00BD4A48"/>
    <w:rsid w:val="00BF60A8"/>
    <w:rsid w:val="00BF77B3"/>
    <w:rsid w:val="00C0224E"/>
    <w:rsid w:val="00C2395A"/>
    <w:rsid w:val="00C26519"/>
    <w:rsid w:val="00C26A7E"/>
    <w:rsid w:val="00C35A36"/>
    <w:rsid w:val="00C40478"/>
    <w:rsid w:val="00C4159B"/>
    <w:rsid w:val="00C437CB"/>
    <w:rsid w:val="00C46260"/>
    <w:rsid w:val="00C46BE2"/>
    <w:rsid w:val="00C50EDB"/>
    <w:rsid w:val="00C70318"/>
    <w:rsid w:val="00C76DF3"/>
    <w:rsid w:val="00C81BD2"/>
    <w:rsid w:val="00C82171"/>
    <w:rsid w:val="00C83CCC"/>
    <w:rsid w:val="00C91F94"/>
    <w:rsid w:val="00C96A43"/>
    <w:rsid w:val="00CA3689"/>
    <w:rsid w:val="00CA614B"/>
    <w:rsid w:val="00CC7217"/>
    <w:rsid w:val="00CD6ACF"/>
    <w:rsid w:val="00CE3427"/>
    <w:rsid w:val="00CF2729"/>
    <w:rsid w:val="00CF6AA1"/>
    <w:rsid w:val="00D05E49"/>
    <w:rsid w:val="00D2592D"/>
    <w:rsid w:val="00D30B25"/>
    <w:rsid w:val="00D346DB"/>
    <w:rsid w:val="00D42A58"/>
    <w:rsid w:val="00D52074"/>
    <w:rsid w:val="00D52866"/>
    <w:rsid w:val="00D67B43"/>
    <w:rsid w:val="00D90074"/>
    <w:rsid w:val="00DA0777"/>
    <w:rsid w:val="00DA158E"/>
    <w:rsid w:val="00DA4586"/>
    <w:rsid w:val="00DB5391"/>
    <w:rsid w:val="00DB6630"/>
    <w:rsid w:val="00DB7EB6"/>
    <w:rsid w:val="00DC6340"/>
    <w:rsid w:val="00DC73EB"/>
    <w:rsid w:val="00DD0D97"/>
    <w:rsid w:val="00DE1775"/>
    <w:rsid w:val="00DE1CC9"/>
    <w:rsid w:val="00DE3D5F"/>
    <w:rsid w:val="00DF3D2C"/>
    <w:rsid w:val="00DF4015"/>
    <w:rsid w:val="00E16C90"/>
    <w:rsid w:val="00E21A3B"/>
    <w:rsid w:val="00E45767"/>
    <w:rsid w:val="00E618C7"/>
    <w:rsid w:val="00E645F6"/>
    <w:rsid w:val="00E64935"/>
    <w:rsid w:val="00E66372"/>
    <w:rsid w:val="00E72A16"/>
    <w:rsid w:val="00E801D5"/>
    <w:rsid w:val="00EA4D48"/>
    <w:rsid w:val="00EB701E"/>
    <w:rsid w:val="00EC15AF"/>
    <w:rsid w:val="00EC3194"/>
    <w:rsid w:val="00EC74DA"/>
    <w:rsid w:val="00EC7A39"/>
    <w:rsid w:val="00ED19B1"/>
    <w:rsid w:val="00ED2871"/>
    <w:rsid w:val="00EE1679"/>
    <w:rsid w:val="00EF3347"/>
    <w:rsid w:val="00F06F8A"/>
    <w:rsid w:val="00F0749E"/>
    <w:rsid w:val="00F16FAB"/>
    <w:rsid w:val="00F47F5B"/>
    <w:rsid w:val="00F54664"/>
    <w:rsid w:val="00F56933"/>
    <w:rsid w:val="00F66F96"/>
    <w:rsid w:val="00F74515"/>
    <w:rsid w:val="00F74616"/>
    <w:rsid w:val="00F773FD"/>
    <w:rsid w:val="00F77AEF"/>
    <w:rsid w:val="00F967D4"/>
    <w:rsid w:val="00FA10FC"/>
    <w:rsid w:val="00FA2AED"/>
    <w:rsid w:val="00FA4A8C"/>
    <w:rsid w:val="00FA5BF5"/>
    <w:rsid w:val="00FB4379"/>
    <w:rsid w:val="00FB64AB"/>
    <w:rsid w:val="00FC2335"/>
    <w:rsid w:val="00FC4978"/>
    <w:rsid w:val="00FD22C1"/>
    <w:rsid w:val="00FD7554"/>
    <w:rsid w:val="00FF0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9E31AF5"/>
  <w15:docId w15:val="{B7C2136E-4C31-4553-AEAB-4A7736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23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504A5"/>
    <w:pPr>
      <w:keepNext/>
      <w:outlineLvl w:val="0"/>
    </w:pPr>
    <w:rPr>
      <w:rFonts w:ascii="Arial,Bold" w:hAnsi="Arial,Bold"/>
      <w:b/>
      <w:bCs/>
      <w:sz w:val="18"/>
      <w:szCs w:val="18"/>
      <w:lang w:val="en-US" w:eastAsia="en-US"/>
    </w:rPr>
  </w:style>
  <w:style w:type="paragraph" w:styleId="Heading2">
    <w:name w:val="heading 2"/>
    <w:basedOn w:val="Normal"/>
    <w:next w:val="Normal"/>
    <w:link w:val="Heading2Char"/>
    <w:uiPriority w:val="9"/>
    <w:semiHidden/>
    <w:unhideWhenUsed/>
    <w:qFormat/>
    <w:rsid w:val="00694E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94E5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14B"/>
    <w:pPr>
      <w:tabs>
        <w:tab w:val="center" w:pos="4513"/>
        <w:tab w:val="right" w:pos="9026"/>
      </w:tabs>
    </w:pPr>
  </w:style>
  <w:style w:type="character" w:customStyle="1" w:styleId="HeaderChar">
    <w:name w:val="Header Char"/>
    <w:basedOn w:val="DefaultParagraphFont"/>
    <w:link w:val="Header"/>
    <w:uiPriority w:val="99"/>
    <w:rsid w:val="00CA614B"/>
  </w:style>
  <w:style w:type="paragraph" w:styleId="Footer">
    <w:name w:val="footer"/>
    <w:basedOn w:val="Normal"/>
    <w:link w:val="FooterChar"/>
    <w:uiPriority w:val="99"/>
    <w:unhideWhenUsed/>
    <w:rsid w:val="00CA614B"/>
    <w:pPr>
      <w:tabs>
        <w:tab w:val="center" w:pos="4513"/>
        <w:tab w:val="right" w:pos="9026"/>
      </w:tabs>
    </w:pPr>
  </w:style>
  <w:style w:type="character" w:customStyle="1" w:styleId="FooterChar">
    <w:name w:val="Footer Char"/>
    <w:basedOn w:val="DefaultParagraphFont"/>
    <w:link w:val="Footer"/>
    <w:uiPriority w:val="99"/>
    <w:rsid w:val="00CA614B"/>
  </w:style>
  <w:style w:type="paragraph" w:styleId="BalloonText">
    <w:name w:val="Balloon Text"/>
    <w:basedOn w:val="Normal"/>
    <w:link w:val="BalloonTextChar"/>
    <w:uiPriority w:val="99"/>
    <w:semiHidden/>
    <w:unhideWhenUsed/>
    <w:rsid w:val="00CA614B"/>
    <w:rPr>
      <w:rFonts w:ascii="Tahoma" w:hAnsi="Tahoma" w:cs="Tahoma"/>
      <w:sz w:val="16"/>
      <w:szCs w:val="16"/>
    </w:rPr>
  </w:style>
  <w:style w:type="character" w:customStyle="1" w:styleId="BalloonTextChar">
    <w:name w:val="Balloon Text Char"/>
    <w:basedOn w:val="DefaultParagraphFont"/>
    <w:link w:val="BalloonText"/>
    <w:uiPriority w:val="99"/>
    <w:semiHidden/>
    <w:rsid w:val="00CA614B"/>
    <w:rPr>
      <w:rFonts w:ascii="Tahoma" w:hAnsi="Tahoma" w:cs="Tahoma"/>
      <w:sz w:val="16"/>
      <w:szCs w:val="16"/>
    </w:rPr>
  </w:style>
  <w:style w:type="paragraph" w:styleId="ListParagraph">
    <w:name w:val="List Paragraph"/>
    <w:basedOn w:val="Normal"/>
    <w:uiPriority w:val="34"/>
    <w:qFormat/>
    <w:rsid w:val="00C35A36"/>
    <w:pPr>
      <w:ind w:left="720"/>
      <w:contextualSpacing/>
    </w:pPr>
  </w:style>
  <w:style w:type="character" w:styleId="Hyperlink">
    <w:name w:val="Hyperlink"/>
    <w:basedOn w:val="DefaultParagraphFont"/>
    <w:uiPriority w:val="99"/>
    <w:unhideWhenUsed/>
    <w:rsid w:val="001C38CC"/>
    <w:rPr>
      <w:color w:val="0000FF"/>
      <w:u w:val="single"/>
    </w:rPr>
  </w:style>
  <w:style w:type="character" w:customStyle="1" w:styleId="Heading1Char">
    <w:name w:val="Heading 1 Char"/>
    <w:basedOn w:val="DefaultParagraphFont"/>
    <w:link w:val="Heading1"/>
    <w:rsid w:val="003504A5"/>
    <w:rPr>
      <w:rFonts w:ascii="Arial,Bold" w:eastAsia="Times New Roman" w:hAnsi="Arial,Bold" w:cs="Times New Roman"/>
      <w:b/>
      <w:bCs/>
      <w:sz w:val="18"/>
      <w:szCs w:val="18"/>
      <w:lang w:val="en-US"/>
    </w:rPr>
  </w:style>
  <w:style w:type="paragraph" w:styleId="BodyText">
    <w:name w:val="Body Text"/>
    <w:basedOn w:val="Normal"/>
    <w:link w:val="BodyTextChar"/>
    <w:rsid w:val="003504A5"/>
    <w:pPr>
      <w:autoSpaceDE w:val="0"/>
      <w:autoSpaceDN w:val="0"/>
      <w:adjustRightInd w:val="0"/>
    </w:pPr>
    <w:rPr>
      <w:rFonts w:ascii="Arial" w:hAnsi="Arial"/>
      <w:b/>
      <w:bCs/>
      <w:sz w:val="40"/>
      <w:lang w:eastAsia="en-US"/>
    </w:rPr>
  </w:style>
  <w:style w:type="character" w:customStyle="1" w:styleId="BodyTextChar">
    <w:name w:val="Body Text Char"/>
    <w:basedOn w:val="DefaultParagraphFont"/>
    <w:link w:val="BodyText"/>
    <w:rsid w:val="003504A5"/>
    <w:rPr>
      <w:rFonts w:ascii="Arial" w:eastAsia="Times New Roman" w:hAnsi="Arial" w:cs="Times New Roman"/>
      <w:b/>
      <w:bCs/>
      <w:sz w:val="40"/>
      <w:szCs w:val="24"/>
    </w:rPr>
  </w:style>
  <w:style w:type="paragraph" w:styleId="BodyText2">
    <w:name w:val="Body Text 2"/>
    <w:basedOn w:val="Normal"/>
    <w:link w:val="BodyText2Char"/>
    <w:rsid w:val="003504A5"/>
    <w:pPr>
      <w:autoSpaceDE w:val="0"/>
      <w:autoSpaceDN w:val="0"/>
      <w:adjustRightInd w:val="0"/>
    </w:pPr>
    <w:rPr>
      <w:rFonts w:ascii="Arial" w:hAnsi="Arial" w:cs="Arial"/>
      <w:sz w:val="20"/>
      <w:szCs w:val="18"/>
      <w:lang w:val="en-US" w:eastAsia="en-US"/>
    </w:rPr>
  </w:style>
  <w:style w:type="character" w:customStyle="1" w:styleId="BodyText2Char">
    <w:name w:val="Body Text 2 Char"/>
    <w:basedOn w:val="DefaultParagraphFont"/>
    <w:link w:val="BodyText2"/>
    <w:rsid w:val="003504A5"/>
    <w:rPr>
      <w:rFonts w:ascii="Arial" w:eastAsia="Times New Roman" w:hAnsi="Arial" w:cs="Arial"/>
      <w:sz w:val="20"/>
      <w:szCs w:val="18"/>
      <w:lang w:val="en-US"/>
    </w:rPr>
  </w:style>
  <w:style w:type="paragraph" w:styleId="BodyTextIndent">
    <w:name w:val="Body Text Indent"/>
    <w:basedOn w:val="Normal"/>
    <w:link w:val="BodyTextIndentChar"/>
    <w:rsid w:val="003504A5"/>
    <w:pPr>
      <w:spacing w:after="120"/>
      <w:ind w:left="360"/>
    </w:pPr>
    <w:rPr>
      <w:rFonts w:ascii="Arial" w:hAnsi="Arial"/>
      <w:sz w:val="22"/>
      <w:lang w:eastAsia="en-US"/>
    </w:rPr>
  </w:style>
  <w:style w:type="character" w:customStyle="1" w:styleId="BodyTextIndentChar">
    <w:name w:val="Body Text Indent Char"/>
    <w:basedOn w:val="DefaultParagraphFont"/>
    <w:link w:val="BodyTextIndent"/>
    <w:rsid w:val="003504A5"/>
    <w:rPr>
      <w:rFonts w:ascii="Arial" w:eastAsia="Times New Roman" w:hAnsi="Arial" w:cs="Times New Roman"/>
      <w:szCs w:val="24"/>
    </w:rPr>
  </w:style>
  <w:style w:type="character" w:styleId="PageNumber">
    <w:name w:val="page number"/>
    <w:basedOn w:val="DefaultParagraphFont"/>
    <w:rsid w:val="008D6E94"/>
  </w:style>
  <w:style w:type="table" w:styleId="TableGrid">
    <w:name w:val="Table Grid"/>
    <w:basedOn w:val="TableNormal"/>
    <w:uiPriority w:val="39"/>
    <w:rsid w:val="00AB0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94E55"/>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694E55"/>
    <w:rPr>
      <w:rFonts w:asciiTheme="majorHAnsi" w:eastAsiaTheme="majorEastAsia" w:hAnsiTheme="majorHAnsi" w:cstheme="majorBidi"/>
      <w:color w:val="243F60" w:themeColor="accent1" w:themeShade="7F"/>
      <w:sz w:val="24"/>
      <w:szCs w:val="24"/>
      <w:lang w:eastAsia="en-GB"/>
    </w:rPr>
  </w:style>
  <w:style w:type="paragraph" w:styleId="TOC1">
    <w:name w:val="toc 1"/>
    <w:basedOn w:val="Normal"/>
    <w:next w:val="Normal"/>
    <w:autoRedefine/>
    <w:uiPriority w:val="39"/>
    <w:semiHidden/>
    <w:unhideWhenUsed/>
    <w:rsid w:val="00694E55"/>
    <w:rPr>
      <w:rFonts w:ascii="Arial" w:hAnsi="Arial"/>
    </w:rPr>
  </w:style>
  <w:style w:type="paragraph" w:styleId="TOC2">
    <w:name w:val="toc 2"/>
    <w:basedOn w:val="Normal"/>
    <w:next w:val="Normal"/>
    <w:autoRedefine/>
    <w:uiPriority w:val="39"/>
    <w:semiHidden/>
    <w:unhideWhenUsed/>
    <w:rsid w:val="00694E55"/>
    <w:pPr>
      <w:ind w:left="240"/>
    </w:pPr>
    <w:rPr>
      <w:rFonts w:ascii="Arial" w:hAnsi="Arial"/>
    </w:rPr>
  </w:style>
  <w:style w:type="paragraph" w:styleId="TOC3">
    <w:name w:val="toc 3"/>
    <w:basedOn w:val="Normal"/>
    <w:next w:val="Normal"/>
    <w:autoRedefine/>
    <w:uiPriority w:val="39"/>
    <w:unhideWhenUsed/>
    <w:rsid w:val="00694E55"/>
    <w:pPr>
      <w:spacing w:after="100"/>
      <w:ind w:left="480"/>
    </w:pPr>
    <w:rPr>
      <w:rFonts w:ascii="Arial" w:hAnsi="Arial"/>
    </w:rPr>
  </w:style>
  <w:style w:type="paragraph" w:styleId="BodyText3">
    <w:name w:val="Body Text 3"/>
    <w:basedOn w:val="Normal"/>
    <w:link w:val="BodyText3Char"/>
    <w:semiHidden/>
    <w:unhideWhenUsed/>
    <w:rsid w:val="00694E55"/>
    <w:pPr>
      <w:spacing w:after="120"/>
    </w:pPr>
    <w:rPr>
      <w:rFonts w:ascii="Arial" w:hAnsi="Arial"/>
      <w:sz w:val="16"/>
      <w:szCs w:val="16"/>
    </w:rPr>
  </w:style>
  <w:style w:type="character" w:customStyle="1" w:styleId="BodyText3Char">
    <w:name w:val="Body Text 3 Char"/>
    <w:basedOn w:val="DefaultParagraphFont"/>
    <w:link w:val="BodyText3"/>
    <w:semiHidden/>
    <w:rsid w:val="00694E55"/>
    <w:rPr>
      <w:rFonts w:ascii="Arial" w:eastAsia="Times New Roman" w:hAnsi="Arial" w:cs="Times New Roman"/>
      <w:sz w:val="16"/>
      <w:szCs w:val="16"/>
      <w:lang w:eastAsia="en-GB"/>
    </w:rPr>
  </w:style>
  <w:style w:type="paragraph" w:styleId="PlainText">
    <w:name w:val="Plain Text"/>
    <w:basedOn w:val="Normal"/>
    <w:link w:val="PlainTextChar"/>
    <w:unhideWhenUsed/>
    <w:rsid w:val="00694E55"/>
    <w:rPr>
      <w:rFonts w:ascii="Courier New" w:hAnsi="Courier New" w:cs="Courier New"/>
      <w:sz w:val="20"/>
      <w:szCs w:val="20"/>
      <w:lang w:eastAsia="en-US"/>
    </w:rPr>
  </w:style>
  <w:style w:type="character" w:customStyle="1" w:styleId="PlainTextChar">
    <w:name w:val="Plain Text Char"/>
    <w:basedOn w:val="DefaultParagraphFont"/>
    <w:link w:val="PlainText"/>
    <w:rsid w:val="00694E55"/>
    <w:rPr>
      <w:rFonts w:ascii="Courier New" w:eastAsia="Times New Roman" w:hAnsi="Courier New" w:cs="Courier New"/>
      <w:sz w:val="20"/>
      <w:szCs w:val="20"/>
    </w:rPr>
  </w:style>
  <w:style w:type="paragraph" w:customStyle="1" w:styleId="ABCNormal">
    <w:name w:val="ABC Normal"/>
    <w:basedOn w:val="Normal"/>
    <w:semiHidden/>
    <w:rsid w:val="00694E55"/>
    <w:pPr>
      <w:spacing w:after="140"/>
    </w:pPr>
    <w:rPr>
      <w:rFonts w:ascii="Arial" w:hAnsi="Arial"/>
      <w:sz w:val="20"/>
      <w:szCs w:val="20"/>
    </w:rPr>
  </w:style>
  <w:style w:type="character" w:styleId="CommentReference">
    <w:name w:val="annotation reference"/>
    <w:basedOn w:val="DefaultParagraphFont"/>
    <w:uiPriority w:val="99"/>
    <w:unhideWhenUsed/>
    <w:rsid w:val="003F1462"/>
    <w:rPr>
      <w:sz w:val="16"/>
      <w:szCs w:val="16"/>
    </w:rPr>
  </w:style>
  <w:style w:type="paragraph" w:styleId="CommentText">
    <w:name w:val="annotation text"/>
    <w:basedOn w:val="Normal"/>
    <w:link w:val="CommentTextChar"/>
    <w:unhideWhenUsed/>
    <w:rsid w:val="003F1462"/>
    <w:rPr>
      <w:sz w:val="20"/>
      <w:szCs w:val="20"/>
    </w:rPr>
  </w:style>
  <w:style w:type="character" w:customStyle="1" w:styleId="CommentTextChar">
    <w:name w:val="Comment Text Char"/>
    <w:basedOn w:val="DefaultParagraphFont"/>
    <w:link w:val="CommentText"/>
    <w:rsid w:val="003F146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F1462"/>
    <w:rPr>
      <w:b/>
      <w:bCs/>
    </w:rPr>
  </w:style>
  <w:style w:type="character" w:customStyle="1" w:styleId="CommentSubjectChar">
    <w:name w:val="Comment Subject Char"/>
    <w:basedOn w:val="CommentTextChar"/>
    <w:link w:val="CommentSubject"/>
    <w:uiPriority w:val="99"/>
    <w:semiHidden/>
    <w:rsid w:val="003F1462"/>
    <w:rPr>
      <w:rFonts w:ascii="Times New Roman" w:eastAsia="Times New Roman" w:hAnsi="Times New Roman" w:cs="Times New Roman"/>
      <w:b/>
      <w:bCs/>
      <w:sz w:val="20"/>
      <w:szCs w:val="20"/>
      <w:lang w:eastAsia="en-GB"/>
    </w:rPr>
  </w:style>
  <w:style w:type="paragraph" w:styleId="Revision">
    <w:name w:val="Revision"/>
    <w:hidden/>
    <w:uiPriority w:val="99"/>
    <w:semiHidden/>
    <w:rsid w:val="00EC3194"/>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C3194"/>
    <w:rPr>
      <w:color w:val="800080" w:themeColor="followedHyperlink"/>
      <w:u w:val="single"/>
    </w:rPr>
  </w:style>
  <w:style w:type="character" w:styleId="UnresolvedMention">
    <w:name w:val="Unresolved Mention"/>
    <w:basedOn w:val="DefaultParagraphFont"/>
    <w:uiPriority w:val="99"/>
    <w:semiHidden/>
    <w:unhideWhenUsed/>
    <w:rsid w:val="00A10817"/>
    <w:rPr>
      <w:color w:val="605E5C"/>
      <w:shd w:val="clear" w:color="auto" w:fill="E1DFDD"/>
    </w:rPr>
  </w:style>
  <w:style w:type="character" w:styleId="Strong">
    <w:name w:val="Strong"/>
    <w:basedOn w:val="DefaultParagraphFont"/>
    <w:uiPriority w:val="22"/>
    <w:qFormat/>
    <w:rsid w:val="008A52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4369">
      <w:bodyDiv w:val="1"/>
      <w:marLeft w:val="0"/>
      <w:marRight w:val="0"/>
      <w:marTop w:val="0"/>
      <w:marBottom w:val="0"/>
      <w:divBdr>
        <w:top w:val="none" w:sz="0" w:space="0" w:color="auto"/>
        <w:left w:val="none" w:sz="0" w:space="0" w:color="auto"/>
        <w:bottom w:val="none" w:sz="0" w:space="0" w:color="auto"/>
        <w:right w:val="none" w:sz="0" w:space="0" w:color="auto"/>
      </w:divBdr>
    </w:div>
    <w:div w:id="114376731">
      <w:bodyDiv w:val="1"/>
      <w:marLeft w:val="0"/>
      <w:marRight w:val="0"/>
      <w:marTop w:val="0"/>
      <w:marBottom w:val="0"/>
      <w:divBdr>
        <w:top w:val="none" w:sz="0" w:space="0" w:color="auto"/>
        <w:left w:val="none" w:sz="0" w:space="0" w:color="auto"/>
        <w:bottom w:val="none" w:sz="0" w:space="0" w:color="auto"/>
        <w:right w:val="none" w:sz="0" w:space="0" w:color="auto"/>
      </w:divBdr>
    </w:div>
    <w:div w:id="569774226">
      <w:bodyDiv w:val="1"/>
      <w:marLeft w:val="0"/>
      <w:marRight w:val="0"/>
      <w:marTop w:val="0"/>
      <w:marBottom w:val="0"/>
      <w:divBdr>
        <w:top w:val="none" w:sz="0" w:space="0" w:color="auto"/>
        <w:left w:val="none" w:sz="0" w:space="0" w:color="auto"/>
        <w:bottom w:val="none" w:sz="0" w:space="0" w:color="auto"/>
        <w:right w:val="none" w:sz="0" w:space="0" w:color="auto"/>
      </w:divBdr>
    </w:div>
    <w:div w:id="649095243">
      <w:bodyDiv w:val="1"/>
      <w:marLeft w:val="0"/>
      <w:marRight w:val="0"/>
      <w:marTop w:val="0"/>
      <w:marBottom w:val="0"/>
      <w:divBdr>
        <w:top w:val="none" w:sz="0" w:space="0" w:color="auto"/>
        <w:left w:val="none" w:sz="0" w:space="0" w:color="auto"/>
        <w:bottom w:val="none" w:sz="0" w:space="0" w:color="auto"/>
        <w:right w:val="none" w:sz="0" w:space="0" w:color="auto"/>
      </w:divBdr>
    </w:div>
    <w:div w:id="1339890630">
      <w:bodyDiv w:val="1"/>
      <w:marLeft w:val="0"/>
      <w:marRight w:val="0"/>
      <w:marTop w:val="0"/>
      <w:marBottom w:val="0"/>
      <w:divBdr>
        <w:top w:val="none" w:sz="0" w:space="0" w:color="auto"/>
        <w:left w:val="none" w:sz="0" w:space="0" w:color="auto"/>
        <w:bottom w:val="none" w:sz="0" w:space="0" w:color="auto"/>
        <w:right w:val="none" w:sz="0" w:space="0" w:color="auto"/>
      </w:divBdr>
    </w:div>
    <w:div w:id="1675649778">
      <w:bodyDiv w:val="1"/>
      <w:marLeft w:val="0"/>
      <w:marRight w:val="0"/>
      <w:marTop w:val="0"/>
      <w:marBottom w:val="0"/>
      <w:divBdr>
        <w:top w:val="none" w:sz="0" w:space="0" w:color="auto"/>
        <w:left w:val="none" w:sz="0" w:space="0" w:color="auto"/>
        <w:bottom w:val="none" w:sz="0" w:space="0" w:color="auto"/>
        <w:right w:val="none" w:sz="0" w:space="0" w:color="auto"/>
      </w:divBdr>
    </w:div>
    <w:div w:id="191589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Edorgsupport@suffolk.gov.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gov.uk" TargetMode="External"/><Relationship Id="rId17" Type="http://schemas.openxmlformats.org/officeDocument/2006/relationships/hyperlink" Target="https://schools-financial-benchmarking.service.gov.uk/" TargetMode="External"/><Relationship Id="rId2" Type="http://schemas.openxmlformats.org/officeDocument/2006/relationships/customXml" Target="../customXml/item2.xml"/><Relationship Id="rId16" Type="http://schemas.openxmlformats.org/officeDocument/2006/relationships/hyperlink" Target="mailto:sat@suffolk.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Z:\EDUCATION\Schools%20Choice\Human%20Resources\HR%20Consultants\HR%20TEAM\LA%20Strategic%20Projects\Org%20Change%20Policy\220330%20Org%20Change_Union%20feedback%20&amp;amp;%20LA%20response_mtg%20notes.docx"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146855AE4E7AF458AFEAD9125E16BBC" ma:contentTypeVersion="13" ma:contentTypeDescription="Create a new document." ma:contentTypeScope="" ma:versionID="bc58fea7190f34b50b21bc1524b69d90">
  <xsd:schema xmlns:xsd="http://www.w3.org/2001/XMLSchema" xmlns:xs="http://www.w3.org/2001/XMLSchema" xmlns:p="http://schemas.microsoft.com/office/2006/metadata/properties" xmlns:ns2="fefe685c-4b3f-4318-a1ea-8497c774326c" xmlns:ns3="890b14a5-ed4a-422d-85a5-a10e9e237f7d" xmlns:ns4="75304046-ffad-4f70-9f4b-bbc776f1b690" targetNamespace="http://schemas.microsoft.com/office/2006/metadata/properties" ma:root="true" ma:fieldsID="2e6e09688d623a6a8ce1eb4865dce103" ns2:_="" ns3:_="" ns4:_="">
    <xsd:import namespace="fefe685c-4b3f-4318-a1ea-8497c774326c"/>
    <xsd:import namespace="890b14a5-ed4a-422d-85a5-a10e9e237f7d"/>
    <xsd:import namespace="75304046-ffad-4f70-9f4b-bbc776f1b6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e685c-4b3f-4318-a1ea-8497c7743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0b14a5-ed4a-422d-85a5-a10e9e237f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02bfc9f-0267-4a75-8271-cab9e504ce23}" ma:internalName="TaxCatchAll" ma:showField="CatchAllData" ma:web="890b14a5-ed4a-422d-85a5-a10e9e237f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efe685c-4b3f-4318-a1ea-8497c774326c">
      <Terms xmlns="http://schemas.microsoft.com/office/infopath/2007/PartnerControls"/>
    </lcf76f155ced4ddcb4097134ff3c332f>
    <TaxCatchAll xmlns="75304046-ffad-4f70-9f4b-bbc776f1b690"/>
  </documentManagement>
</p:properties>
</file>

<file path=customXml/itemProps1.xml><?xml version="1.0" encoding="utf-8"?>
<ds:datastoreItem xmlns:ds="http://schemas.openxmlformats.org/officeDocument/2006/customXml" ds:itemID="{6C0F5EA9-09BE-4465-AB80-3C5A18D4438D}">
  <ds:schemaRefs>
    <ds:schemaRef ds:uri="http://schemas.openxmlformats.org/officeDocument/2006/bibliography"/>
  </ds:schemaRefs>
</ds:datastoreItem>
</file>

<file path=customXml/itemProps2.xml><?xml version="1.0" encoding="utf-8"?>
<ds:datastoreItem xmlns:ds="http://schemas.openxmlformats.org/officeDocument/2006/customXml" ds:itemID="{20ED7FF7-D006-452F-A755-433D34AFE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e685c-4b3f-4318-a1ea-8497c774326c"/>
    <ds:schemaRef ds:uri="890b14a5-ed4a-422d-85a5-a10e9e237f7d"/>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04525E-98B1-43F1-85EB-91BB92082054}">
  <ds:schemaRefs>
    <ds:schemaRef ds:uri="http://schemas.microsoft.com/sharepoint/v3/contenttype/forms"/>
  </ds:schemaRefs>
</ds:datastoreItem>
</file>

<file path=customXml/itemProps4.xml><?xml version="1.0" encoding="utf-8"?>
<ds:datastoreItem xmlns:ds="http://schemas.openxmlformats.org/officeDocument/2006/customXml" ds:itemID="{501BBA86-52C5-4AD6-8992-050552DBFDB3}">
  <ds:schemaRefs>
    <ds:schemaRef ds:uri="http://schemas.microsoft.com/office/2006/documentManagement/types"/>
    <ds:schemaRef ds:uri="http://www.w3.org/XML/1998/namespace"/>
    <ds:schemaRef ds:uri="http://purl.org/dc/terms/"/>
    <ds:schemaRef ds:uri="http://schemas.microsoft.com/office/infopath/2007/PartnerControls"/>
    <ds:schemaRef ds:uri="http://purl.org/dc/dcmitype/"/>
    <ds:schemaRef ds:uri="http://schemas.openxmlformats.org/package/2006/metadata/core-properties"/>
    <ds:schemaRef ds:uri="fefe685c-4b3f-4318-a1ea-8497c774326c"/>
    <ds:schemaRef ds:uri="75304046-ffad-4f70-9f4b-bbc776f1b690"/>
    <ds:schemaRef ds:uri="890b14a5-ed4a-422d-85a5-a10e9e237f7d"/>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10665</Words>
  <Characters>60791</Characters>
  <Application>Microsoft Office Word</Application>
  <DocSecurity>4</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71314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Eveleigh</dc:creator>
  <cp:lastModifiedBy>Emma Eynon</cp:lastModifiedBy>
  <cp:revision>2</cp:revision>
  <cp:lastPrinted>2015-07-01T14:37:00Z</cp:lastPrinted>
  <dcterms:created xsi:type="dcterms:W3CDTF">2023-01-04T11:29:00Z</dcterms:created>
  <dcterms:modified xsi:type="dcterms:W3CDTF">2023-01-04T11:29:00Z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0x0101001146855AE4E7AF458AFEAD9125E16BBC</vt:lpwstr>
  </property>
</Properties>
</file>