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6CA7" w14:textId="77777777" w:rsidR="0019022E" w:rsidRPr="006C7E84" w:rsidRDefault="0019022E" w:rsidP="008B417E">
      <w:pPr>
        <w:rPr>
          <w:rFonts w:ascii="Arial" w:hAnsi="Arial" w:cs="Arial"/>
        </w:rPr>
      </w:pPr>
    </w:p>
    <w:p w14:paraId="31A3390E" w14:textId="77777777" w:rsidR="008B417E" w:rsidRPr="006C7E84" w:rsidRDefault="008B417E" w:rsidP="008B417E">
      <w:pPr>
        <w:pStyle w:val="Heading1"/>
        <w:rPr>
          <w:rFonts w:ascii="Arial" w:hAnsi="Arial" w:cs="Arial"/>
        </w:rPr>
      </w:pPr>
      <w:r w:rsidRPr="006C7E84">
        <w:rPr>
          <w:rFonts w:ascii="Arial" w:hAnsi="Arial" w:cs="Arial"/>
        </w:rPr>
        <w:t>Purpose of document</w:t>
      </w:r>
    </w:p>
    <w:p w14:paraId="5DD0A7A0" w14:textId="77777777" w:rsidR="008B417E" w:rsidRPr="006C7E84" w:rsidRDefault="008B417E" w:rsidP="008B417E">
      <w:pPr>
        <w:rPr>
          <w:rFonts w:ascii="Arial" w:hAnsi="Arial" w:cs="Arial"/>
        </w:rPr>
      </w:pPr>
      <w:r w:rsidRPr="006C7E84">
        <w:rPr>
          <w:rFonts w:ascii="Arial" w:hAnsi="Arial" w:cs="Arial"/>
        </w:rPr>
        <w:t xml:space="preserve">This document is intended to outline the process that </w:t>
      </w:r>
      <w:r w:rsidR="002A079A" w:rsidRPr="006C7E84">
        <w:rPr>
          <w:rFonts w:ascii="Arial" w:hAnsi="Arial" w:cs="Arial"/>
        </w:rPr>
        <w:t xml:space="preserve">Suffolk County Council </w:t>
      </w:r>
      <w:r w:rsidRPr="006C7E84">
        <w:rPr>
          <w:rFonts w:ascii="Arial" w:hAnsi="Arial" w:cs="Arial"/>
        </w:rPr>
        <w:t>(</w:t>
      </w:r>
      <w:r w:rsidR="002A079A" w:rsidRPr="006C7E84">
        <w:rPr>
          <w:rFonts w:ascii="Arial" w:hAnsi="Arial" w:cs="Arial"/>
        </w:rPr>
        <w:t>SCC</w:t>
      </w:r>
      <w:r w:rsidRPr="006C7E84">
        <w:rPr>
          <w:rFonts w:ascii="Arial" w:hAnsi="Arial" w:cs="Arial"/>
        </w:rPr>
        <w:t xml:space="preserve">) will use when delivering school to school support.  It is aimed at all people involved in delivering and receiving support via </w:t>
      </w:r>
      <w:r w:rsidR="002A079A" w:rsidRPr="006C7E84">
        <w:rPr>
          <w:rFonts w:ascii="Arial" w:hAnsi="Arial" w:cs="Arial"/>
        </w:rPr>
        <w:t>SCC</w:t>
      </w:r>
      <w:r w:rsidRPr="006C7E84">
        <w:rPr>
          <w:rFonts w:ascii="Arial" w:hAnsi="Arial" w:cs="Arial"/>
        </w:rPr>
        <w:t>.</w:t>
      </w:r>
    </w:p>
    <w:p w14:paraId="28BB814A" w14:textId="77777777" w:rsidR="008B417E" w:rsidRPr="006C7E84" w:rsidRDefault="008B417E" w:rsidP="005509DE">
      <w:pPr>
        <w:pStyle w:val="Heading1"/>
        <w:rPr>
          <w:rFonts w:ascii="Arial" w:hAnsi="Arial" w:cs="Arial"/>
        </w:rPr>
      </w:pPr>
      <w:r w:rsidRPr="006C7E84">
        <w:rPr>
          <w:rFonts w:ascii="Arial" w:hAnsi="Arial" w:cs="Arial"/>
        </w:rPr>
        <w:t>Outline of the process</w:t>
      </w:r>
    </w:p>
    <w:p w14:paraId="3C5BB765" w14:textId="77777777" w:rsidR="00934786" w:rsidRPr="006C7E84" w:rsidRDefault="00934786" w:rsidP="008B417E">
      <w:pPr>
        <w:rPr>
          <w:rFonts w:ascii="Arial" w:hAnsi="Arial" w:cs="Arial"/>
        </w:rPr>
      </w:pPr>
      <w:r w:rsidRPr="006C7E84">
        <w:rPr>
          <w:rFonts w:ascii="Arial" w:hAnsi="Arial" w:cs="Arial"/>
        </w:rPr>
        <w:t>The aim of the process is to have a light touch mechanism that provides sufficient information that the objectives of any support, costs are agreed to, the support given can be confirmed as complete and there is an understanding of how any impact will be judged.  Effectively the process is intended to ensure that the school seeking support has help clarifying their specific needs so that the support offered is suitable and complete.</w:t>
      </w:r>
    </w:p>
    <w:p w14:paraId="25976A6B" w14:textId="77777777" w:rsidR="00934786" w:rsidRPr="006C7E84" w:rsidRDefault="00934786" w:rsidP="008B417E">
      <w:pPr>
        <w:rPr>
          <w:rFonts w:ascii="Arial" w:hAnsi="Arial" w:cs="Arial"/>
        </w:rPr>
      </w:pPr>
    </w:p>
    <w:p w14:paraId="3CDA64B6" w14:textId="77777777" w:rsidR="008B417E" w:rsidRPr="006C7E84" w:rsidRDefault="008B417E" w:rsidP="008B417E">
      <w:pPr>
        <w:rPr>
          <w:rFonts w:ascii="Arial" w:hAnsi="Arial" w:cs="Arial"/>
        </w:rPr>
      </w:pPr>
      <w:r w:rsidRPr="006C7E84">
        <w:rPr>
          <w:rFonts w:ascii="Arial" w:hAnsi="Arial" w:cs="Arial"/>
        </w:rPr>
        <w:t xml:space="preserve">At a </w:t>
      </w:r>
      <w:r w:rsidR="008D1000" w:rsidRPr="006C7E84">
        <w:rPr>
          <w:rFonts w:ascii="Arial" w:hAnsi="Arial" w:cs="Arial"/>
        </w:rPr>
        <w:t>high-level</w:t>
      </w:r>
      <w:r w:rsidRPr="006C7E84">
        <w:rPr>
          <w:rFonts w:ascii="Arial" w:hAnsi="Arial" w:cs="Arial"/>
        </w:rPr>
        <w:t xml:space="preserve"> support will go through 4 stages of deli</w:t>
      </w:r>
      <w:r w:rsidR="005B4765" w:rsidRPr="006C7E84">
        <w:rPr>
          <w:rFonts w:ascii="Arial" w:hAnsi="Arial" w:cs="Arial"/>
        </w:rPr>
        <w:t>vering the support.</w:t>
      </w:r>
    </w:p>
    <w:p w14:paraId="21566BCB" w14:textId="77777777" w:rsidR="008B417E" w:rsidRPr="006C7E84" w:rsidRDefault="008B417E" w:rsidP="00934786">
      <w:pPr>
        <w:numPr>
          <w:ilvl w:val="0"/>
          <w:numId w:val="18"/>
        </w:numPr>
        <w:ind w:left="426" w:hanging="426"/>
        <w:rPr>
          <w:rFonts w:ascii="Arial" w:hAnsi="Arial" w:cs="Arial"/>
        </w:rPr>
      </w:pPr>
      <w:r w:rsidRPr="006C7E84">
        <w:rPr>
          <w:rFonts w:ascii="Arial" w:hAnsi="Arial" w:cs="Arial"/>
        </w:rPr>
        <w:t>Assess support need</w:t>
      </w:r>
    </w:p>
    <w:p w14:paraId="0B71FDC7" w14:textId="77777777" w:rsidR="008B417E" w:rsidRPr="006C7E84" w:rsidRDefault="008B417E" w:rsidP="00934786">
      <w:pPr>
        <w:numPr>
          <w:ilvl w:val="0"/>
          <w:numId w:val="18"/>
        </w:numPr>
        <w:ind w:left="426" w:hanging="426"/>
        <w:rPr>
          <w:rFonts w:ascii="Arial" w:hAnsi="Arial" w:cs="Arial"/>
        </w:rPr>
      </w:pPr>
      <w:r w:rsidRPr="006C7E84">
        <w:rPr>
          <w:rFonts w:ascii="Arial" w:hAnsi="Arial" w:cs="Arial"/>
        </w:rPr>
        <w:t>Deliver support</w:t>
      </w:r>
      <w:r w:rsidR="00934786" w:rsidRPr="006C7E84">
        <w:rPr>
          <w:rFonts w:ascii="Arial" w:hAnsi="Arial" w:cs="Arial"/>
        </w:rPr>
        <w:t>.  This may involve one or multiple sessions of support</w:t>
      </w:r>
    </w:p>
    <w:p w14:paraId="2F216328" w14:textId="77777777" w:rsidR="008B417E" w:rsidRPr="006C7E84" w:rsidRDefault="005B4765" w:rsidP="00934786">
      <w:pPr>
        <w:numPr>
          <w:ilvl w:val="0"/>
          <w:numId w:val="18"/>
        </w:numPr>
        <w:ind w:left="426" w:hanging="426"/>
        <w:rPr>
          <w:rFonts w:ascii="Arial" w:hAnsi="Arial" w:cs="Arial"/>
        </w:rPr>
      </w:pPr>
      <w:r w:rsidRPr="006C7E84">
        <w:rPr>
          <w:rFonts w:ascii="Arial" w:hAnsi="Arial" w:cs="Arial"/>
        </w:rPr>
        <w:t>Write up support visit.</w:t>
      </w:r>
      <w:r w:rsidR="00934786" w:rsidRPr="006C7E84">
        <w:rPr>
          <w:rFonts w:ascii="Arial" w:hAnsi="Arial" w:cs="Arial"/>
        </w:rPr>
        <w:t xml:space="preserve"> There will be one of these for each support visit.</w:t>
      </w:r>
    </w:p>
    <w:p w14:paraId="2EE5C149" w14:textId="77777777" w:rsidR="008B417E" w:rsidRPr="006C7E84" w:rsidRDefault="008B417E" w:rsidP="00934786">
      <w:pPr>
        <w:numPr>
          <w:ilvl w:val="0"/>
          <w:numId w:val="18"/>
        </w:numPr>
        <w:ind w:left="426" w:hanging="426"/>
        <w:rPr>
          <w:rFonts w:ascii="Arial" w:hAnsi="Arial" w:cs="Arial"/>
        </w:rPr>
      </w:pPr>
      <w:r w:rsidRPr="006C7E84">
        <w:rPr>
          <w:rFonts w:ascii="Arial" w:hAnsi="Arial" w:cs="Arial"/>
        </w:rPr>
        <w:t>Review impact</w:t>
      </w:r>
      <w:r w:rsidR="00934786" w:rsidRPr="006C7E84">
        <w:rPr>
          <w:rFonts w:ascii="Arial" w:hAnsi="Arial" w:cs="Arial"/>
        </w:rPr>
        <w:t>. This will usually happen a defined period after any support with that period varying according to the kind of support delivered.</w:t>
      </w:r>
    </w:p>
    <w:p w14:paraId="3F34D97F" w14:textId="77777777" w:rsidR="00934786" w:rsidRPr="006C7E84" w:rsidRDefault="00934786" w:rsidP="005509DE">
      <w:pPr>
        <w:pStyle w:val="Heading2"/>
        <w:rPr>
          <w:rFonts w:ascii="Arial" w:hAnsi="Arial" w:cs="Arial"/>
        </w:rPr>
      </w:pPr>
      <w:r w:rsidRPr="006C7E84">
        <w:rPr>
          <w:rFonts w:ascii="Arial" w:hAnsi="Arial" w:cs="Arial"/>
        </w:rPr>
        <w:t>Assess support need</w:t>
      </w:r>
    </w:p>
    <w:p w14:paraId="6988BE04" w14:textId="77777777" w:rsidR="00934786" w:rsidRPr="006C7E84" w:rsidRDefault="00EE5324" w:rsidP="00934786">
      <w:pPr>
        <w:rPr>
          <w:rFonts w:ascii="Arial" w:hAnsi="Arial" w:cs="Arial"/>
        </w:rPr>
      </w:pPr>
      <w:r w:rsidRPr="006C7E84">
        <w:rPr>
          <w:rFonts w:ascii="Arial" w:hAnsi="Arial" w:cs="Arial"/>
        </w:rPr>
        <w:t>The school requiring support should complete the Scoping Document. W</w:t>
      </w:r>
      <w:r w:rsidR="005509DE" w:rsidRPr="006C7E84">
        <w:rPr>
          <w:rFonts w:ascii="Arial" w:hAnsi="Arial" w:cs="Arial"/>
        </w:rPr>
        <w:t>hat needs to be captured on either an email or a simple document is as follows.</w:t>
      </w:r>
    </w:p>
    <w:p w14:paraId="3DEE9A56" w14:textId="77777777" w:rsidR="008B417E" w:rsidRPr="006C7E84" w:rsidRDefault="008B417E" w:rsidP="008B417E">
      <w:pPr>
        <w:rPr>
          <w:rFonts w:ascii="Arial" w:hAnsi="Arial" w:cs="Arial"/>
        </w:rPr>
      </w:pPr>
      <w:r w:rsidRPr="006C7E84">
        <w:rPr>
          <w:rFonts w:ascii="Arial" w:hAnsi="Arial" w:cs="Arial"/>
        </w:rPr>
        <w:t>A sentence or two capturing:</w:t>
      </w:r>
    </w:p>
    <w:p w14:paraId="05A3AAE4" w14:textId="77777777" w:rsidR="008B417E" w:rsidRPr="006C7E84" w:rsidRDefault="008B417E" w:rsidP="008B417E">
      <w:pPr>
        <w:numPr>
          <w:ilvl w:val="0"/>
          <w:numId w:val="15"/>
        </w:numPr>
        <w:rPr>
          <w:rFonts w:ascii="Arial" w:hAnsi="Arial" w:cs="Arial"/>
        </w:rPr>
      </w:pPr>
      <w:r w:rsidRPr="006C7E84">
        <w:rPr>
          <w:rFonts w:ascii="Arial" w:hAnsi="Arial" w:cs="Arial"/>
        </w:rPr>
        <w:t>Detail on what support is needed</w:t>
      </w:r>
    </w:p>
    <w:p w14:paraId="72DF918A" w14:textId="77777777" w:rsidR="008B417E" w:rsidRPr="006C7E84" w:rsidRDefault="008B417E" w:rsidP="008B417E">
      <w:pPr>
        <w:numPr>
          <w:ilvl w:val="0"/>
          <w:numId w:val="15"/>
        </w:numPr>
        <w:rPr>
          <w:rFonts w:ascii="Arial" w:hAnsi="Arial" w:cs="Arial"/>
        </w:rPr>
      </w:pPr>
      <w:r w:rsidRPr="006C7E84">
        <w:rPr>
          <w:rFonts w:ascii="Arial" w:hAnsi="Arial" w:cs="Arial"/>
        </w:rPr>
        <w:t>Why that support is needed </w:t>
      </w:r>
    </w:p>
    <w:p w14:paraId="05DF5B7D" w14:textId="77777777" w:rsidR="008B417E" w:rsidRPr="006C7E84" w:rsidRDefault="008B417E" w:rsidP="008B417E">
      <w:pPr>
        <w:numPr>
          <w:ilvl w:val="0"/>
          <w:numId w:val="15"/>
        </w:numPr>
        <w:rPr>
          <w:rFonts w:ascii="Arial" w:hAnsi="Arial" w:cs="Arial"/>
        </w:rPr>
      </w:pPr>
      <w:r w:rsidRPr="006C7E84">
        <w:rPr>
          <w:rFonts w:ascii="Arial" w:hAnsi="Arial" w:cs="Arial"/>
        </w:rPr>
        <w:t>Desired timescale for support</w:t>
      </w:r>
    </w:p>
    <w:p w14:paraId="64C583BA" w14:textId="77777777" w:rsidR="008B417E" w:rsidRPr="006C7E84" w:rsidRDefault="008B417E" w:rsidP="008B417E">
      <w:pPr>
        <w:numPr>
          <w:ilvl w:val="0"/>
          <w:numId w:val="15"/>
        </w:numPr>
        <w:rPr>
          <w:rFonts w:ascii="Arial" w:hAnsi="Arial" w:cs="Arial"/>
        </w:rPr>
      </w:pPr>
      <w:r w:rsidRPr="006C7E84">
        <w:rPr>
          <w:rFonts w:ascii="Arial" w:hAnsi="Arial" w:cs="Arial"/>
        </w:rPr>
        <w:t>What the desired position will be after the support has been delivered</w:t>
      </w:r>
    </w:p>
    <w:p w14:paraId="085B750E" w14:textId="77777777" w:rsidR="008B417E" w:rsidRPr="006C7E84" w:rsidRDefault="008B417E" w:rsidP="008B417E">
      <w:pPr>
        <w:numPr>
          <w:ilvl w:val="0"/>
          <w:numId w:val="15"/>
        </w:numPr>
        <w:rPr>
          <w:rFonts w:ascii="Arial" w:hAnsi="Arial" w:cs="Arial"/>
        </w:rPr>
      </w:pPr>
      <w:r w:rsidRPr="006C7E84">
        <w:rPr>
          <w:rFonts w:ascii="Arial" w:hAnsi="Arial" w:cs="Arial"/>
        </w:rPr>
        <w:t>How impact might be reviewed e.g. lesson observation, feedback from HT, etc.</w:t>
      </w:r>
    </w:p>
    <w:p w14:paraId="37A63E94" w14:textId="77777777" w:rsidR="000B3E9D" w:rsidRPr="006C7E84" w:rsidRDefault="000B3E9D" w:rsidP="000B3E9D">
      <w:pPr>
        <w:numPr>
          <w:ilvl w:val="0"/>
          <w:numId w:val="15"/>
        </w:numPr>
        <w:rPr>
          <w:rFonts w:ascii="Arial" w:hAnsi="Arial" w:cs="Arial"/>
        </w:rPr>
      </w:pPr>
      <w:r w:rsidRPr="006C7E84">
        <w:rPr>
          <w:rFonts w:ascii="Arial" w:hAnsi="Arial" w:cs="Arial"/>
        </w:rPr>
        <w:t>Share C</w:t>
      </w:r>
      <w:r w:rsidR="008B417E" w:rsidRPr="006C7E84">
        <w:rPr>
          <w:rFonts w:ascii="Arial" w:hAnsi="Arial" w:cs="Arial"/>
        </w:rPr>
        <w:t>harge sheet</w:t>
      </w:r>
      <w:r w:rsidRPr="006C7E84">
        <w:rPr>
          <w:rFonts w:ascii="Arial" w:hAnsi="Arial" w:cs="Arial"/>
        </w:rPr>
        <w:t xml:space="preserve"> and agree costs</w:t>
      </w:r>
    </w:p>
    <w:p w14:paraId="7FBB78D9" w14:textId="77777777" w:rsidR="000B3E9D" w:rsidRPr="006C7E84" w:rsidRDefault="000B3E9D" w:rsidP="000B3E9D">
      <w:pPr>
        <w:ind w:left="720"/>
        <w:rPr>
          <w:rFonts w:ascii="Arial" w:hAnsi="Arial" w:cs="Arial"/>
        </w:rPr>
      </w:pPr>
    </w:p>
    <w:p w14:paraId="561808CD" w14:textId="77777777" w:rsidR="008B417E" w:rsidRPr="006C7E84" w:rsidRDefault="008B417E" w:rsidP="008B417E">
      <w:pPr>
        <w:rPr>
          <w:rFonts w:ascii="Arial" w:hAnsi="Arial" w:cs="Arial"/>
        </w:rPr>
      </w:pPr>
      <w:r w:rsidRPr="006C7E84">
        <w:rPr>
          <w:rFonts w:ascii="Arial" w:hAnsi="Arial" w:cs="Arial"/>
        </w:rPr>
        <w:t>This would typically come from a conversation between the appropriate leader in the school e.g. HT, subject leader etc. Sometimes we will already have some of the info from the LA but would still need signoff from the HT or Subject leader etc.</w:t>
      </w:r>
    </w:p>
    <w:p w14:paraId="731696EE" w14:textId="77777777" w:rsidR="008B417E" w:rsidRPr="006C7E84" w:rsidRDefault="008B417E" w:rsidP="000B3E9D">
      <w:pPr>
        <w:pStyle w:val="Heading2"/>
        <w:rPr>
          <w:rFonts w:ascii="Arial" w:hAnsi="Arial" w:cs="Arial"/>
        </w:rPr>
      </w:pPr>
      <w:r w:rsidRPr="006C7E84">
        <w:rPr>
          <w:rFonts w:ascii="Arial" w:hAnsi="Arial" w:cs="Arial"/>
        </w:rPr>
        <w:t>Deliver the agreed support</w:t>
      </w:r>
    </w:p>
    <w:p w14:paraId="44A92F55" w14:textId="77777777" w:rsidR="000B3E9D" w:rsidRPr="006C7E84" w:rsidRDefault="000B3E9D" w:rsidP="008B417E">
      <w:pPr>
        <w:rPr>
          <w:rFonts w:ascii="Arial" w:hAnsi="Arial" w:cs="Arial"/>
        </w:rPr>
      </w:pPr>
      <w:r w:rsidRPr="006C7E84">
        <w:rPr>
          <w:rFonts w:ascii="Arial" w:hAnsi="Arial" w:cs="Arial"/>
        </w:rPr>
        <w:t>The title says it all.</w:t>
      </w:r>
    </w:p>
    <w:p w14:paraId="2989A7EC" w14:textId="77777777" w:rsidR="008B417E" w:rsidRPr="006C7E84" w:rsidRDefault="008B417E" w:rsidP="000B3E9D">
      <w:pPr>
        <w:pStyle w:val="Heading2"/>
        <w:rPr>
          <w:rFonts w:ascii="Arial" w:hAnsi="Arial" w:cs="Arial"/>
        </w:rPr>
      </w:pPr>
      <w:r w:rsidRPr="006C7E84">
        <w:rPr>
          <w:rFonts w:ascii="Arial" w:hAnsi="Arial" w:cs="Arial"/>
        </w:rPr>
        <w:t>Write up summary visit</w:t>
      </w:r>
    </w:p>
    <w:p w14:paraId="20FBCC9F" w14:textId="77777777" w:rsidR="008B417E" w:rsidRPr="006C7E84" w:rsidRDefault="00433FE6" w:rsidP="008B417E">
      <w:pPr>
        <w:rPr>
          <w:rFonts w:ascii="Arial" w:hAnsi="Arial" w:cs="Arial"/>
        </w:rPr>
      </w:pPr>
      <w:r w:rsidRPr="006C7E84">
        <w:rPr>
          <w:rFonts w:ascii="Arial" w:hAnsi="Arial" w:cs="Arial"/>
        </w:rPr>
        <w:t>A temp</w:t>
      </w:r>
      <w:r w:rsidR="000A09C1" w:rsidRPr="006C7E84">
        <w:rPr>
          <w:rFonts w:ascii="Arial" w:hAnsi="Arial" w:cs="Arial"/>
        </w:rPr>
        <w:t xml:space="preserve">late is </w:t>
      </w:r>
      <w:r w:rsidR="008D1000" w:rsidRPr="006C7E84">
        <w:rPr>
          <w:rFonts w:ascii="Arial" w:hAnsi="Arial" w:cs="Arial"/>
        </w:rPr>
        <w:t>provided,</w:t>
      </w:r>
      <w:r w:rsidR="000A09C1" w:rsidRPr="006C7E84">
        <w:rPr>
          <w:rFonts w:ascii="Arial" w:hAnsi="Arial" w:cs="Arial"/>
        </w:rPr>
        <w:t xml:space="preserve"> and the purpose</w:t>
      </w:r>
      <w:r w:rsidRPr="006C7E84">
        <w:rPr>
          <w:rFonts w:ascii="Arial" w:hAnsi="Arial" w:cs="Arial"/>
        </w:rPr>
        <w:t xml:space="preserve"> is to capture a summary of support delivered each time there is a support visit / session. The visit summary can be just bullets or any other concise form and needs to cover</w:t>
      </w:r>
      <w:r w:rsidR="008B417E" w:rsidRPr="006C7E84">
        <w:rPr>
          <w:rFonts w:ascii="Arial" w:hAnsi="Arial" w:cs="Arial"/>
        </w:rPr>
        <w:t>:</w:t>
      </w:r>
    </w:p>
    <w:p w14:paraId="76E5B8F7" w14:textId="77777777" w:rsidR="008B417E" w:rsidRPr="006C7E84" w:rsidRDefault="008B417E" w:rsidP="008B417E">
      <w:pPr>
        <w:numPr>
          <w:ilvl w:val="0"/>
          <w:numId w:val="16"/>
        </w:numPr>
        <w:rPr>
          <w:rFonts w:ascii="Arial" w:hAnsi="Arial" w:cs="Arial"/>
        </w:rPr>
      </w:pPr>
      <w:r w:rsidRPr="006C7E84">
        <w:rPr>
          <w:rFonts w:ascii="Arial" w:hAnsi="Arial" w:cs="Arial"/>
        </w:rPr>
        <w:t>Specific objective of the session</w:t>
      </w:r>
    </w:p>
    <w:p w14:paraId="65F5C753" w14:textId="77777777" w:rsidR="008B417E" w:rsidRPr="006C7E84" w:rsidRDefault="008B417E" w:rsidP="008B417E">
      <w:pPr>
        <w:numPr>
          <w:ilvl w:val="0"/>
          <w:numId w:val="16"/>
        </w:numPr>
        <w:rPr>
          <w:rFonts w:ascii="Arial" w:hAnsi="Arial" w:cs="Arial"/>
        </w:rPr>
      </w:pPr>
      <w:r w:rsidRPr="006C7E84">
        <w:rPr>
          <w:rFonts w:ascii="Arial" w:hAnsi="Arial" w:cs="Arial"/>
        </w:rPr>
        <w:t>Areas covered</w:t>
      </w:r>
    </w:p>
    <w:p w14:paraId="20ECB510" w14:textId="77777777" w:rsidR="008B417E" w:rsidRPr="006C7E84" w:rsidRDefault="008B417E" w:rsidP="008B417E">
      <w:pPr>
        <w:numPr>
          <w:ilvl w:val="0"/>
          <w:numId w:val="16"/>
        </w:numPr>
        <w:rPr>
          <w:rFonts w:ascii="Arial" w:hAnsi="Arial" w:cs="Arial"/>
        </w:rPr>
      </w:pPr>
      <w:r w:rsidRPr="006C7E84">
        <w:rPr>
          <w:rFonts w:ascii="Arial" w:hAnsi="Arial" w:cs="Arial"/>
        </w:rPr>
        <w:t>Points for action</w:t>
      </w:r>
    </w:p>
    <w:p w14:paraId="33EAEE98" w14:textId="77777777" w:rsidR="008B417E" w:rsidRPr="006C7E84" w:rsidRDefault="008B417E" w:rsidP="008B417E">
      <w:pPr>
        <w:numPr>
          <w:ilvl w:val="0"/>
          <w:numId w:val="16"/>
        </w:numPr>
        <w:rPr>
          <w:rFonts w:ascii="Arial" w:hAnsi="Arial" w:cs="Arial"/>
        </w:rPr>
      </w:pPr>
      <w:r w:rsidRPr="006C7E84">
        <w:rPr>
          <w:rFonts w:ascii="Arial" w:hAnsi="Arial" w:cs="Arial"/>
        </w:rPr>
        <w:lastRenderedPageBreak/>
        <w:t>Next steps</w:t>
      </w:r>
    </w:p>
    <w:p w14:paraId="56D01782" w14:textId="77777777" w:rsidR="008B417E" w:rsidRPr="006C7E84" w:rsidRDefault="00433FE6" w:rsidP="00433FE6">
      <w:pPr>
        <w:rPr>
          <w:rFonts w:ascii="Arial" w:hAnsi="Arial" w:cs="Arial"/>
        </w:rPr>
      </w:pPr>
      <w:r w:rsidRPr="006C7E84">
        <w:rPr>
          <w:rFonts w:ascii="Arial" w:hAnsi="Arial" w:cs="Arial"/>
        </w:rPr>
        <w:t>The w</w:t>
      </w:r>
      <w:r w:rsidR="008B417E" w:rsidRPr="006C7E84">
        <w:rPr>
          <w:rFonts w:ascii="Arial" w:hAnsi="Arial" w:cs="Arial"/>
        </w:rPr>
        <w:t xml:space="preserve">rite up will be shared / emailed to individuals involved, Orwell Teaching School, </w:t>
      </w:r>
      <w:r w:rsidRPr="006C7E84">
        <w:rPr>
          <w:rFonts w:ascii="Arial" w:hAnsi="Arial" w:cs="Arial"/>
        </w:rPr>
        <w:t xml:space="preserve">the </w:t>
      </w:r>
      <w:r w:rsidR="008B417E" w:rsidRPr="006C7E84">
        <w:rPr>
          <w:rFonts w:ascii="Arial" w:hAnsi="Arial" w:cs="Arial"/>
        </w:rPr>
        <w:t>initiator of support (HT, LA etc.)</w:t>
      </w:r>
    </w:p>
    <w:p w14:paraId="0822AB59" w14:textId="77777777" w:rsidR="008B417E" w:rsidRPr="006C7E84" w:rsidRDefault="008B417E" w:rsidP="00433FE6">
      <w:pPr>
        <w:pStyle w:val="Heading2"/>
        <w:rPr>
          <w:rFonts w:ascii="Arial" w:hAnsi="Arial" w:cs="Arial"/>
        </w:rPr>
      </w:pPr>
      <w:r w:rsidRPr="006C7E84">
        <w:rPr>
          <w:rFonts w:ascii="Arial" w:hAnsi="Arial" w:cs="Arial"/>
        </w:rPr>
        <w:t>Review impact  </w:t>
      </w:r>
    </w:p>
    <w:p w14:paraId="351435FF" w14:textId="77777777" w:rsidR="008B417E" w:rsidRPr="006C7E84" w:rsidRDefault="008B417E" w:rsidP="008B417E">
      <w:pPr>
        <w:rPr>
          <w:rFonts w:ascii="Arial" w:hAnsi="Arial" w:cs="Arial"/>
        </w:rPr>
      </w:pPr>
      <w:r w:rsidRPr="006C7E84">
        <w:rPr>
          <w:rFonts w:ascii="Arial" w:hAnsi="Arial" w:cs="Arial"/>
        </w:rPr>
        <w:t xml:space="preserve">This activity will vary according to the nature of the support provided and can cover both soft impacts e.g. confidence, perceptions from staff, leaders, pupils </w:t>
      </w:r>
      <w:r w:rsidR="00AF59A9" w:rsidRPr="006C7E84">
        <w:rPr>
          <w:rFonts w:ascii="Arial" w:hAnsi="Arial" w:cs="Arial"/>
        </w:rPr>
        <w:t>etc.</w:t>
      </w:r>
      <w:r w:rsidRPr="006C7E84">
        <w:rPr>
          <w:rFonts w:ascii="Arial" w:hAnsi="Arial" w:cs="Arial"/>
        </w:rPr>
        <w:t xml:space="preserve"> and hard impacts </w:t>
      </w:r>
      <w:r w:rsidR="00433FE6" w:rsidRPr="006C7E84">
        <w:rPr>
          <w:rFonts w:ascii="Arial" w:hAnsi="Arial" w:cs="Arial"/>
        </w:rPr>
        <w:t xml:space="preserve">e.g. </w:t>
      </w:r>
      <w:r w:rsidRPr="006C7E84">
        <w:rPr>
          <w:rFonts w:ascii="Arial" w:hAnsi="Arial" w:cs="Arial"/>
        </w:rPr>
        <w:t>pupil outcomes</w:t>
      </w:r>
      <w:r w:rsidR="00433FE6" w:rsidRPr="006C7E84">
        <w:rPr>
          <w:rFonts w:ascii="Arial" w:hAnsi="Arial" w:cs="Arial"/>
        </w:rPr>
        <w:t>, phonics pass rates</w:t>
      </w:r>
      <w:r w:rsidRPr="006C7E84">
        <w:rPr>
          <w:rFonts w:ascii="Arial" w:hAnsi="Arial" w:cs="Arial"/>
        </w:rPr>
        <w:t xml:space="preserve">, </w:t>
      </w:r>
      <w:r w:rsidR="00433FE6" w:rsidRPr="006C7E84">
        <w:rPr>
          <w:rFonts w:ascii="Arial" w:hAnsi="Arial" w:cs="Arial"/>
        </w:rPr>
        <w:t xml:space="preserve">specific items covered </w:t>
      </w:r>
      <w:r w:rsidRPr="006C7E84">
        <w:rPr>
          <w:rFonts w:ascii="Arial" w:hAnsi="Arial" w:cs="Arial"/>
        </w:rPr>
        <w:t>through lesson observations etc.  </w:t>
      </w:r>
    </w:p>
    <w:p w14:paraId="6368481C" w14:textId="77777777" w:rsidR="0021117D" w:rsidRPr="006C7E84" w:rsidRDefault="0021117D" w:rsidP="008B417E">
      <w:pPr>
        <w:rPr>
          <w:rFonts w:ascii="Arial" w:hAnsi="Arial" w:cs="Arial"/>
        </w:rPr>
      </w:pPr>
    </w:p>
    <w:p w14:paraId="32A33729" w14:textId="77777777" w:rsidR="0021117D" w:rsidRPr="006C7E84" w:rsidRDefault="0021117D" w:rsidP="008B417E">
      <w:pPr>
        <w:rPr>
          <w:rFonts w:ascii="Arial" w:hAnsi="Arial" w:cs="Arial"/>
        </w:rPr>
      </w:pPr>
      <w:r w:rsidRPr="006C7E84">
        <w:rPr>
          <w:rFonts w:ascii="Arial" w:hAnsi="Arial" w:cs="Arial"/>
        </w:rPr>
        <w:t>END OF DOCUMENT</w:t>
      </w:r>
    </w:p>
    <w:sectPr w:rsidR="0021117D" w:rsidRPr="006C7E84" w:rsidSect="008B417E">
      <w:headerReference w:type="default" r:id="rId7"/>
      <w:footerReference w:type="default" r:id="rId8"/>
      <w:headerReference w:type="first" r:id="rId9"/>
      <w:footerReference w:type="first" r:id="rId10"/>
      <w:pgSz w:w="11906" w:h="16838"/>
      <w:pgMar w:top="851"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49DB" w14:textId="77777777" w:rsidR="00385922" w:rsidRDefault="00385922" w:rsidP="008B417E">
      <w:r>
        <w:separator/>
      </w:r>
    </w:p>
  </w:endnote>
  <w:endnote w:type="continuationSeparator" w:id="0">
    <w:p w14:paraId="2B72D46D" w14:textId="77777777" w:rsidR="00385922" w:rsidRDefault="00385922" w:rsidP="008B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0BFA" w14:textId="77777777" w:rsidR="0021117D" w:rsidRDefault="0021117D" w:rsidP="0021117D">
    <w:pPr>
      <w:pStyle w:val="Footer"/>
      <w:jc w:val="right"/>
    </w:pPr>
    <w:r>
      <w:t xml:space="preserve">Page </w:t>
    </w:r>
    <w:r>
      <w:fldChar w:fldCharType="begin"/>
    </w:r>
    <w:r>
      <w:instrText xml:space="preserve"> PAGE   \* MERGEFORMAT </w:instrText>
    </w:r>
    <w:r>
      <w:fldChar w:fldCharType="separate"/>
    </w:r>
    <w:r w:rsidR="005B476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2B13" w14:textId="77777777" w:rsidR="0021117D" w:rsidRDefault="0021117D" w:rsidP="0021117D">
    <w:pPr>
      <w:pStyle w:val="Footer"/>
      <w:jc w:val="right"/>
    </w:pPr>
    <w:r>
      <w:t xml:space="preserve">Page </w:t>
    </w:r>
    <w:r>
      <w:fldChar w:fldCharType="begin"/>
    </w:r>
    <w:r>
      <w:instrText xml:space="preserve"> PAGE   \* MERGEFORMAT </w:instrText>
    </w:r>
    <w:r>
      <w:fldChar w:fldCharType="separate"/>
    </w:r>
    <w:r w:rsidR="005B476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E355" w14:textId="77777777" w:rsidR="00385922" w:rsidRDefault="00385922" w:rsidP="008B417E">
      <w:r>
        <w:separator/>
      </w:r>
    </w:p>
  </w:footnote>
  <w:footnote w:type="continuationSeparator" w:id="0">
    <w:p w14:paraId="60FDC02C" w14:textId="77777777" w:rsidR="00385922" w:rsidRDefault="00385922" w:rsidP="008B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0A8A" w14:textId="77777777" w:rsidR="0019022E" w:rsidRDefault="0019022E" w:rsidP="008B417E">
    <w:pPr>
      <w:pStyle w:val="Header"/>
    </w:pPr>
  </w:p>
  <w:p w14:paraId="75AB41A5" w14:textId="77777777" w:rsidR="003717B0" w:rsidRDefault="003717B0" w:rsidP="008B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361"/>
      <w:gridCol w:w="7391"/>
    </w:tblGrid>
    <w:tr w:rsidR="008B417E" w14:paraId="70E0511B" w14:textId="77777777" w:rsidTr="0021117D">
      <w:tc>
        <w:tcPr>
          <w:tcW w:w="2093" w:type="dxa"/>
          <w:shd w:val="clear" w:color="auto" w:fill="auto"/>
        </w:tcPr>
        <w:p w14:paraId="2DAB6E5E" w14:textId="2E5818DA" w:rsidR="008B417E" w:rsidRDefault="00D2709C" w:rsidP="008B417E">
          <w:pPr>
            <w:pStyle w:val="Header"/>
          </w:pPr>
          <w:r>
            <w:rPr>
              <w:noProof/>
            </w:rPr>
            <w:drawing>
              <wp:inline distT="0" distB="0" distL="0" distR="0" wp14:anchorId="4C722897" wp14:editId="04E05CE3">
                <wp:extent cx="136207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pic:spPr>
                    </pic:pic>
                  </a:graphicData>
                </a:graphic>
              </wp:inline>
            </w:drawing>
          </w:r>
        </w:p>
      </w:tc>
      <w:tc>
        <w:tcPr>
          <w:tcW w:w="7875" w:type="dxa"/>
          <w:shd w:val="clear" w:color="auto" w:fill="auto"/>
        </w:tcPr>
        <w:p w14:paraId="24B5E35E" w14:textId="77777777" w:rsidR="008B417E" w:rsidRPr="0021117D" w:rsidRDefault="002A079A" w:rsidP="0021117D">
          <w:pPr>
            <w:pStyle w:val="Title"/>
          </w:pPr>
          <w:r w:rsidRPr="002A079A">
            <w:t>Suffolk County Council</w:t>
          </w:r>
          <w:r w:rsidR="008B417E" w:rsidRPr="0021117D">
            <w:br/>
            <w:t>School to School support procedure</w:t>
          </w:r>
        </w:p>
      </w:tc>
    </w:tr>
  </w:tbl>
  <w:p w14:paraId="68946F58" w14:textId="77777777" w:rsidR="008B417E" w:rsidRDefault="008B417E" w:rsidP="008B4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2C2"/>
    <w:multiLevelType w:val="hybridMultilevel"/>
    <w:tmpl w:val="EF2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072"/>
    <w:multiLevelType w:val="hybridMultilevel"/>
    <w:tmpl w:val="4DCA933A"/>
    <w:lvl w:ilvl="0" w:tplc="D01679D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70E0"/>
    <w:multiLevelType w:val="hybridMultilevel"/>
    <w:tmpl w:val="009A5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F2AD0"/>
    <w:multiLevelType w:val="multilevel"/>
    <w:tmpl w:val="3A7C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54058"/>
    <w:multiLevelType w:val="hybridMultilevel"/>
    <w:tmpl w:val="42425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A36F3"/>
    <w:multiLevelType w:val="multilevel"/>
    <w:tmpl w:val="8622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871B2"/>
    <w:multiLevelType w:val="hybridMultilevel"/>
    <w:tmpl w:val="0E56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02801"/>
    <w:multiLevelType w:val="hybridMultilevel"/>
    <w:tmpl w:val="E350F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31CD2"/>
    <w:multiLevelType w:val="hybridMultilevel"/>
    <w:tmpl w:val="CF30F6AC"/>
    <w:lvl w:ilvl="0" w:tplc="A01001A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7349C"/>
    <w:multiLevelType w:val="hybridMultilevel"/>
    <w:tmpl w:val="EA5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F6106"/>
    <w:multiLevelType w:val="hybridMultilevel"/>
    <w:tmpl w:val="B63E0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C2379"/>
    <w:multiLevelType w:val="hybridMultilevel"/>
    <w:tmpl w:val="2C9E0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2347A"/>
    <w:multiLevelType w:val="hybridMultilevel"/>
    <w:tmpl w:val="CAE0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17672"/>
    <w:multiLevelType w:val="hybridMultilevel"/>
    <w:tmpl w:val="69542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53D22"/>
    <w:multiLevelType w:val="multilevel"/>
    <w:tmpl w:val="F4D0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018CB"/>
    <w:multiLevelType w:val="hybridMultilevel"/>
    <w:tmpl w:val="0408E5F0"/>
    <w:lvl w:ilvl="0" w:tplc="68FACAA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FF17BA"/>
    <w:multiLevelType w:val="hybridMultilevel"/>
    <w:tmpl w:val="488C7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E06F2"/>
    <w:multiLevelType w:val="hybridMultilevel"/>
    <w:tmpl w:val="5352D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3747883">
    <w:abstractNumId w:val="8"/>
  </w:num>
  <w:num w:numId="2" w16cid:durableId="1577787449">
    <w:abstractNumId w:val="2"/>
  </w:num>
  <w:num w:numId="3" w16cid:durableId="1652247575">
    <w:abstractNumId w:val="16"/>
  </w:num>
  <w:num w:numId="4" w16cid:durableId="1211841237">
    <w:abstractNumId w:val="4"/>
  </w:num>
  <w:num w:numId="5" w16cid:durableId="1264725804">
    <w:abstractNumId w:val="17"/>
  </w:num>
  <w:num w:numId="6" w16cid:durableId="1684552685">
    <w:abstractNumId w:val="10"/>
  </w:num>
  <w:num w:numId="7" w16cid:durableId="894119414">
    <w:abstractNumId w:val="11"/>
  </w:num>
  <w:num w:numId="8" w16cid:durableId="1838306950">
    <w:abstractNumId w:val="1"/>
  </w:num>
  <w:num w:numId="9" w16cid:durableId="607736390">
    <w:abstractNumId w:val="13"/>
  </w:num>
  <w:num w:numId="10" w16cid:durableId="389697068">
    <w:abstractNumId w:val="6"/>
  </w:num>
  <w:num w:numId="11" w16cid:durableId="789399351">
    <w:abstractNumId w:val="9"/>
  </w:num>
  <w:num w:numId="12" w16cid:durableId="1567761662">
    <w:abstractNumId w:val="0"/>
  </w:num>
  <w:num w:numId="13" w16cid:durableId="1529174710">
    <w:abstractNumId w:val="12"/>
  </w:num>
  <w:num w:numId="14" w16cid:durableId="900557694">
    <w:abstractNumId w:val="3"/>
  </w:num>
  <w:num w:numId="15" w16cid:durableId="2096395366">
    <w:abstractNumId w:val="14"/>
  </w:num>
  <w:num w:numId="16" w16cid:durableId="1239948368">
    <w:abstractNumId w:val="5"/>
  </w:num>
  <w:num w:numId="17" w16cid:durableId="1595363350">
    <w:abstractNumId w:val="7"/>
  </w:num>
  <w:num w:numId="18" w16cid:durableId="5892388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E9"/>
    <w:rsid w:val="00006932"/>
    <w:rsid w:val="000075F6"/>
    <w:rsid w:val="00013D11"/>
    <w:rsid w:val="00024B78"/>
    <w:rsid w:val="000306E9"/>
    <w:rsid w:val="000366C7"/>
    <w:rsid w:val="0004741F"/>
    <w:rsid w:val="00047DC9"/>
    <w:rsid w:val="0006058F"/>
    <w:rsid w:val="00067FDB"/>
    <w:rsid w:val="00086A23"/>
    <w:rsid w:val="000A09C1"/>
    <w:rsid w:val="000B3E9D"/>
    <w:rsid w:val="000F39E2"/>
    <w:rsid w:val="000F6609"/>
    <w:rsid w:val="001020EE"/>
    <w:rsid w:val="0013767D"/>
    <w:rsid w:val="00145B92"/>
    <w:rsid w:val="001659EE"/>
    <w:rsid w:val="0019022E"/>
    <w:rsid w:val="00196982"/>
    <w:rsid w:val="001C1A81"/>
    <w:rsid w:val="001C56C0"/>
    <w:rsid w:val="001D1EEB"/>
    <w:rsid w:val="001D4B42"/>
    <w:rsid w:val="0021117D"/>
    <w:rsid w:val="00280E96"/>
    <w:rsid w:val="002817C6"/>
    <w:rsid w:val="00295C34"/>
    <w:rsid w:val="002A079A"/>
    <w:rsid w:val="002A39CC"/>
    <w:rsid w:val="002A4445"/>
    <w:rsid w:val="002B7DB8"/>
    <w:rsid w:val="002C353D"/>
    <w:rsid w:val="002F263E"/>
    <w:rsid w:val="002F5388"/>
    <w:rsid w:val="003171D4"/>
    <w:rsid w:val="003717B0"/>
    <w:rsid w:val="003811C0"/>
    <w:rsid w:val="00385922"/>
    <w:rsid w:val="00387986"/>
    <w:rsid w:val="003C3310"/>
    <w:rsid w:val="003C62A0"/>
    <w:rsid w:val="003C7574"/>
    <w:rsid w:val="003E71FA"/>
    <w:rsid w:val="00433FE6"/>
    <w:rsid w:val="00434919"/>
    <w:rsid w:val="00482684"/>
    <w:rsid w:val="0055057C"/>
    <w:rsid w:val="005509DE"/>
    <w:rsid w:val="005842B6"/>
    <w:rsid w:val="005B4765"/>
    <w:rsid w:val="005C3613"/>
    <w:rsid w:val="005F2119"/>
    <w:rsid w:val="00636591"/>
    <w:rsid w:val="00671362"/>
    <w:rsid w:val="00684D15"/>
    <w:rsid w:val="00693B1D"/>
    <w:rsid w:val="006B0BBD"/>
    <w:rsid w:val="006C7E84"/>
    <w:rsid w:val="006E54BD"/>
    <w:rsid w:val="00706893"/>
    <w:rsid w:val="00726B73"/>
    <w:rsid w:val="00770BD7"/>
    <w:rsid w:val="007779F8"/>
    <w:rsid w:val="00813188"/>
    <w:rsid w:val="00883C0F"/>
    <w:rsid w:val="008B417E"/>
    <w:rsid w:val="008D1000"/>
    <w:rsid w:val="008D6A99"/>
    <w:rsid w:val="008F3A0C"/>
    <w:rsid w:val="00934786"/>
    <w:rsid w:val="00990297"/>
    <w:rsid w:val="00992E9B"/>
    <w:rsid w:val="00993B61"/>
    <w:rsid w:val="00997A20"/>
    <w:rsid w:val="009A657D"/>
    <w:rsid w:val="009D1D4A"/>
    <w:rsid w:val="00A00F23"/>
    <w:rsid w:val="00A46D4F"/>
    <w:rsid w:val="00A72C44"/>
    <w:rsid w:val="00AD1EDD"/>
    <w:rsid w:val="00AF59A9"/>
    <w:rsid w:val="00B0463D"/>
    <w:rsid w:val="00B4495A"/>
    <w:rsid w:val="00B5472E"/>
    <w:rsid w:val="00B54B04"/>
    <w:rsid w:val="00B67433"/>
    <w:rsid w:val="00BA5C43"/>
    <w:rsid w:val="00BC2B9F"/>
    <w:rsid w:val="00BC6AF6"/>
    <w:rsid w:val="00BE48CB"/>
    <w:rsid w:val="00C4400F"/>
    <w:rsid w:val="00D2709C"/>
    <w:rsid w:val="00D33B04"/>
    <w:rsid w:val="00D6015F"/>
    <w:rsid w:val="00DE4BF8"/>
    <w:rsid w:val="00E07D8D"/>
    <w:rsid w:val="00E12565"/>
    <w:rsid w:val="00E24E08"/>
    <w:rsid w:val="00E771D3"/>
    <w:rsid w:val="00E963FF"/>
    <w:rsid w:val="00EB05AC"/>
    <w:rsid w:val="00EC79A6"/>
    <w:rsid w:val="00ED45BE"/>
    <w:rsid w:val="00EE5324"/>
    <w:rsid w:val="00EF71AB"/>
    <w:rsid w:val="00F02EC1"/>
    <w:rsid w:val="00F177EC"/>
    <w:rsid w:val="00F30458"/>
    <w:rsid w:val="00F40379"/>
    <w:rsid w:val="00F47474"/>
    <w:rsid w:val="00F57076"/>
    <w:rsid w:val="00F61B42"/>
    <w:rsid w:val="00FA0A94"/>
    <w:rsid w:val="00FC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7DFF53D"/>
  <w15:chartTrackingRefBased/>
  <w15:docId w15:val="{C3E47F9E-8285-4BF2-BD03-DFA3B33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17E"/>
    <w:rPr>
      <w:sz w:val="24"/>
      <w:szCs w:val="24"/>
    </w:rPr>
  </w:style>
  <w:style w:type="paragraph" w:styleId="Heading1">
    <w:name w:val="heading 1"/>
    <w:basedOn w:val="Normal"/>
    <w:next w:val="Normal"/>
    <w:link w:val="Heading1Char"/>
    <w:qFormat/>
    <w:rsid w:val="00E771D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509DE"/>
    <w:pPr>
      <w:keepNext/>
      <w:spacing w:before="240" w:after="60"/>
      <w:outlineLvl w:val="1"/>
    </w:pPr>
    <w:rPr>
      <w:rFonts w:ascii="Calibri Light" w:hAnsi="Calibri Light"/>
      <w:b/>
      <w:bCs/>
      <w:iCs/>
      <w:sz w:val="28"/>
      <w:szCs w:val="28"/>
    </w:rPr>
  </w:style>
  <w:style w:type="paragraph" w:styleId="Heading4">
    <w:name w:val="heading 4"/>
    <w:basedOn w:val="Normal"/>
    <w:link w:val="Heading4Char"/>
    <w:uiPriority w:val="9"/>
    <w:qFormat/>
    <w:rsid w:val="003171D4"/>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uiPriority w:val="9"/>
    <w:rsid w:val="003171D4"/>
    <w:rPr>
      <w:b/>
      <w:bCs/>
      <w:sz w:val="24"/>
      <w:szCs w:val="24"/>
    </w:rPr>
  </w:style>
  <w:style w:type="character" w:styleId="Strong">
    <w:name w:val="Strong"/>
    <w:uiPriority w:val="22"/>
    <w:qFormat/>
    <w:rsid w:val="003171D4"/>
    <w:rPr>
      <w:b/>
      <w:bCs/>
    </w:rPr>
  </w:style>
  <w:style w:type="character" w:customStyle="1" w:styleId="Heading1Char">
    <w:name w:val="Heading 1 Char"/>
    <w:link w:val="Heading1"/>
    <w:rsid w:val="00E771D3"/>
    <w:rPr>
      <w:rFonts w:ascii="Calibri Light" w:eastAsia="Times New Roman" w:hAnsi="Calibri Light" w:cs="Times New Roman"/>
      <w:b/>
      <w:bCs/>
      <w:kern w:val="32"/>
      <w:sz w:val="32"/>
      <w:szCs w:val="32"/>
    </w:rPr>
  </w:style>
  <w:style w:type="paragraph" w:styleId="Header">
    <w:name w:val="header"/>
    <w:basedOn w:val="Normal"/>
    <w:link w:val="HeaderChar"/>
    <w:rsid w:val="00A00F23"/>
    <w:pPr>
      <w:tabs>
        <w:tab w:val="center" w:pos="4513"/>
        <w:tab w:val="right" w:pos="9026"/>
      </w:tabs>
    </w:pPr>
  </w:style>
  <w:style w:type="character" w:customStyle="1" w:styleId="HeaderChar">
    <w:name w:val="Header Char"/>
    <w:link w:val="Header"/>
    <w:rsid w:val="00A00F23"/>
    <w:rPr>
      <w:sz w:val="24"/>
      <w:szCs w:val="24"/>
    </w:rPr>
  </w:style>
  <w:style w:type="paragraph" w:styleId="Footer">
    <w:name w:val="footer"/>
    <w:basedOn w:val="Normal"/>
    <w:link w:val="FooterChar"/>
    <w:uiPriority w:val="99"/>
    <w:rsid w:val="00A00F23"/>
    <w:pPr>
      <w:tabs>
        <w:tab w:val="center" w:pos="4513"/>
        <w:tab w:val="right" w:pos="9026"/>
      </w:tabs>
    </w:pPr>
  </w:style>
  <w:style w:type="character" w:customStyle="1" w:styleId="FooterChar">
    <w:name w:val="Footer Char"/>
    <w:link w:val="Footer"/>
    <w:uiPriority w:val="99"/>
    <w:rsid w:val="00A00F23"/>
    <w:rPr>
      <w:sz w:val="24"/>
      <w:szCs w:val="24"/>
    </w:rPr>
  </w:style>
  <w:style w:type="table" w:styleId="TableGrid">
    <w:name w:val="Table Grid"/>
    <w:basedOn w:val="TableNormal"/>
    <w:rsid w:val="0019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B417E"/>
    <w:pPr>
      <w:spacing w:before="240" w:after="60"/>
      <w:jc w:val="center"/>
      <w:outlineLvl w:val="0"/>
    </w:pPr>
    <w:rPr>
      <w:rFonts w:ascii="Calibri Light" w:hAnsi="Calibri Light"/>
      <w:b/>
      <w:bCs/>
      <w:kern w:val="28"/>
      <w:sz w:val="36"/>
      <w:szCs w:val="32"/>
    </w:rPr>
  </w:style>
  <w:style w:type="character" w:customStyle="1" w:styleId="TitleChar">
    <w:name w:val="Title Char"/>
    <w:link w:val="Title"/>
    <w:rsid w:val="008B417E"/>
    <w:rPr>
      <w:rFonts w:ascii="Calibri Light" w:eastAsia="Times New Roman" w:hAnsi="Calibri Light" w:cs="Times New Roman"/>
      <w:b/>
      <w:bCs/>
      <w:kern w:val="28"/>
      <w:sz w:val="36"/>
      <w:szCs w:val="32"/>
    </w:rPr>
  </w:style>
  <w:style w:type="character" w:customStyle="1" w:styleId="Heading2Char">
    <w:name w:val="Heading 2 Char"/>
    <w:link w:val="Heading2"/>
    <w:rsid w:val="005509DE"/>
    <w:rPr>
      <w:rFonts w:ascii="Calibri Light" w:eastAsia="Times New Roman" w:hAnsi="Calibri Light" w:cs="Times New Roman"/>
      <w:b/>
      <w:bCs/>
      <w:iCs/>
      <w:sz w:val="28"/>
      <w:szCs w:val="28"/>
    </w:rPr>
  </w:style>
  <w:style w:type="character" w:styleId="Hyperlink">
    <w:name w:val="Hyperlink"/>
    <w:rsid w:val="002111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8400">
      <w:bodyDiv w:val="1"/>
      <w:marLeft w:val="0"/>
      <w:marRight w:val="0"/>
      <w:marTop w:val="0"/>
      <w:marBottom w:val="0"/>
      <w:divBdr>
        <w:top w:val="none" w:sz="0" w:space="0" w:color="auto"/>
        <w:left w:val="none" w:sz="0" w:space="0" w:color="auto"/>
        <w:bottom w:val="none" w:sz="0" w:space="0" w:color="auto"/>
        <w:right w:val="none" w:sz="0" w:space="0" w:color="auto"/>
      </w:divBdr>
      <w:divsChild>
        <w:div w:id="752312654">
          <w:marLeft w:val="0"/>
          <w:marRight w:val="0"/>
          <w:marTop w:val="0"/>
          <w:marBottom w:val="0"/>
          <w:divBdr>
            <w:top w:val="none" w:sz="0" w:space="0" w:color="auto"/>
            <w:left w:val="none" w:sz="0" w:space="0" w:color="auto"/>
            <w:bottom w:val="none" w:sz="0" w:space="0" w:color="auto"/>
            <w:right w:val="none" w:sz="0" w:space="0" w:color="auto"/>
          </w:divBdr>
          <w:divsChild>
            <w:div w:id="68618725">
              <w:marLeft w:val="0"/>
              <w:marRight w:val="0"/>
              <w:marTop w:val="0"/>
              <w:marBottom w:val="0"/>
              <w:divBdr>
                <w:top w:val="none" w:sz="0" w:space="0" w:color="auto"/>
                <w:left w:val="none" w:sz="0" w:space="0" w:color="auto"/>
                <w:bottom w:val="none" w:sz="0" w:space="0" w:color="auto"/>
                <w:right w:val="none" w:sz="0" w:space="0" w:color="auto"/>
              </w:divBdr>
            </w:div>
            <w:div w:id="229854897">
              <w:marLeft w:val="0"/>
              <w:marRight w:val="0"/>
              <w:marTop w:val="0"/>
              <w:marBottom w:val="0"/>
              <w:divBdr>
                <w:top w:val="none" w:sz="0" w:space="0" w:color="auto"/>
                <w:left w:val="none" w:sz="0" w:space="0" w:color="auto"/>
                <w:bottom w:val="none" w:sz="0" w:space="0" w:color="auto"/>
                <w:right w:val="none" w:sz="0" w:space="0" w:color="auto"/>
              </w:divBdr>
              <w:divsChild>
                <w:div w:id="258372129">
                  <w:marLeft w:val="0"/>
                  <w:marRight w:val="0"/>
                  <w:marTop w:val="0"/>
                  <w:marBottom w:val="0"/>
                  <w:divBdr>
                    <w:top w:val="none" w:sz="0" w:space="0" w:color="auto"/>
                    <w:left w:val="none" w:sz="0" w:space="0" w:color="auto"/>
                    <w:bottom w:val="none" w:sz="0" w:space="0" w:color="auto"/>
                    <w:right w:val="none" w:sz="0" w:space="0" w:color="auto"/>
                  </w:divBdr>
                </w:div>
                <w:div w:id="643117450">
                  <w:marLeft w:val="0"/>
                  <w:marRight w:val="0"/>
                  <w:marTop w:val="0"/>
                  <w:marBottom w:val="0"/>
                  <w:divBdr>
                    <w:top w:val="none" w:sz="0" w:space="0" w:color="auto"/>
                    <w:left w:val="none" w:sz="0" w:space="0" w:color="auto"/>
                    <w:bottom w:val="none" w:sz="0" w:space="0" w:color="auto"/>
                    <w:right w:val="none" w:sz="0" w:space="0" w:color="auto"/>
                  </w:divBdr>
                </w:div>
                <w:div w:id="804927606">
                  <w:marLeft w:val="0"/>
                  <w:marRight w:val="0"/>
                  <w:marTop w:val="0"/>
                  <w:marBottom w:val="0"/>
                  <w:divBdr>
                    <w:top w:val="none" w:sz="0" w:space="0" w:color="auto"/>
                    <w:left w:val="none" w:sz="0" w:space="0" w:color="auto"/>
                    <w:bottom w:val="none" w:sz="0" w:space="0" w:color="auto"/>
                    <w:right w:val="none" w:sz="0" w:space="0" w:color="auto"/>
                  </w:divBdr>
                </w:div>
                <w:div w:id="829753415">
                  <w:marLeft w:val="0"/>
                  <w:marRight w:val="0"/>
                  <w:marTop w:val="0"/>
                  <w:marBottom w:val="0"/>
                  <w:divBdr>
                    <w:top w:val="none" w:sz="0" w:space="0" w:color="auto"/>
                    <w:left w:val="none" w:sz="0" w:space="0" w:color="auto"/>
                    <w:bottom w:val="none" w:sz="0" w:space="0" w:color="auto"/>
                    <w:right w:val="none" w:sz="0" w:space="0" w:color="auto"/>
                  </w:divBdr>
                </w:div>
                <w:div w:id="959216354">
                  <w:marLeft w:val="0"/>
                  <w:marRight w:val="0"/>
                  <w:marTop w:val="0"/>
                  <w:marBottom w:val="0"/>
                  <w:divBdr>
                    <w:top w:val="none" w:sz="0" w:space="0" w:color="auto"/>
                    <w:left w:val="none" w:sz="0" w:space="0" w:color="auto"/>
                    <w:bottom w:val="none" w:sz="0" w:space="0" w:color="auto"/>
                    <w:right w:val="none" w:sz="0" w:space="0" w:color="auto"/>
                  </w:divBdr>
                  <w:divsChild>
                    <w:div w:id="1811634944">
                      <w:marLeft w:val="0"/>
                      <w:marRight w:val="0"/>
                      <w:marTop w:val="0"/>
                      <w:marBottom w:val="0"/>
                      <w:divBdr>
                        <w:top w:val="none" w:sz="0" w:space="0" w:color="auto"/>
                        <w:left w:val="none" w:sz="0" w:space="0" w:color="auto"/>
                        <w:bottom w:val="none" w:sz="0" w:space="0" w:color="auto"/>
                        <w:right w:val="none" w:sz="0" w:space="0" w:color="auto"/>
                      </w:divBdr>
                    </w:div>
                  </w:divsChild>
                </w:div>
                <w:div w:id="1542017126">
                  <w:marLeft w:val="0"/>
                  <w:marRight w:val="0"/>
                  <w:marTop w:val="0"/>
                  <w:marBottom w:val="0"/>
                  <w:divBdr>
                    <w:top w:val="none" w:sz="0" w:space="0" w:color="auto"/>
                    <w:left w:val="none" w:sz="0" w:space="0" w:color="auto"/>
                    <w:bottom w:val="none" w:sz="0" w:space="0" w:color="auto"/>
                    <w:right w:val="none" w:sz="0" w:space="0" w:color="auto"/>
                  </w:divBdr>
                </w:div>
                <w:div w:id="1857963514">
                  <w:marLeft w:val="0"/>
                  <w:marRight w:val="0"/>
                  <w:marTop w:val="0"/>
                  <w:marBottom w:val="0"/>
                  <w:divBdr>
                    <w:top w:val="none" w:sz="0" w:space="0" w:color="auto"/>
                    <w:left w:val="none" w:sz="0" w:space="0" w:color="auto"/>
                    <w:bottom w:val="none" w:sz="0" w:space="0" w:color="auto"/>
                    <w:right w:val="none" w:sz="0" w:space="0" w:color="auto"/>
                  </w:divBdr>
                </w:div>
                <w:div w:id="1911383667">
                  <w:marLeft w:val="0"/>
                  <w:marRight w:val="0"/>
                  <w:marTop w:val="0"/>
                  <w:marBottom w:val="0"/>
                  <w:divBdr>
                    <w:top w:val="none" w:sz="0" w:space="0" w:color="auto"/>
                    <w:left w:val="none" w:sz="0" w:space="0" w:color="auto"/>
                    <w:bottom w:val="none" w:sz="0" w:space="0" w:color="auto"/>
                    <w:right w:val="none" w:sz="0" w:space="0" w:color="auto"/>
                  </w:divBdr>
                </w:div>
                <w:div w:id="2048989130">
                  <w:marLeft w:val="0"/>
                  <w:marRight w:val="0"/>
                  <w:marTop w:val="0"/>
                  <w:marBottom w:val="0"/>
                  <w:divBdr>
                    <w:top w:val="none" w:sz="0" w:space="0" w:color="auto"/>
                    <w:left w:val="none" w:sz="0" w:space="0" w:color="auto"/>
                    <w:bottom w:val="none" w:sz="0" w:space="0" w:color="auto"/>
                    <w:right w:val="none" w:sz="0" w:space="0" w:color="auto"/>
                  </w:divBdr>
                </w:div>
                <w:div w:id="2144611509">
                  <w:marLeft w:val="0"/>
                  <w:marRight w:val="0"/>
                  <w:marTop w:val="0"/>
                  <w:marBottom w:val="0"/>
                  <w:divBdr>
                    <w:top w:val="none" w:sz="0" w:space="0" w:color="auto"/>
                    <w:left w:val="none" w:sz="0" w:space="0" w:color="auto"/>
                    <w:bottom w:val="none" w:sz="0" w:space="0" w:color="auto"/>
                    <w:right w:val="none" w:sz="0" w:space="0" w:color="auto"/>
                  </w:divBdr>
                </w:div>
              </w:divsChild>
            </w:div>
            <w:div w:id="314187421">
              <w:marLeft w:val="0"/>
              <w:marRight w:val="0"/>
              <w:marTop w:val="0"/>
              <w:marBottom w:val="0"/>
              <w:divBdr>
                <w:top w:val="none" w:sz="0" w:space="0" w:color="auto"/>
                <w:left w:val="none" w:sz="0" w:space="0" w:color="auto"/>
                <w:bottom w:val="none" w:sz="0" w:space="0" w:color="auto"/>
                <w:right w:val="none" w:sz="0" w:space="0" w:color="auto"/>
              </w:divBdr>
            </w:div>
            <w:div w:id="1164203657">
              <w:marLeft w:val="0"/>
              <w:marRight w:val="0"/>
              <w:marTop w:val="0"/>
              <w:marBottom w:val="0"/>
              <w:divBdr>
                <w:top w:val="none" w:sz="0" w:space="0" w:color="auto"/>
                <w:left w:val="none" w:sz="0" w:space="0" w:color="auto"/>
                <w:bottom w:val="none" w:sz="0" w:space="0" w:color="auto"/>
                <w:right w:val="none" w:sz="0" w:space="0" w:color="auto"/>
              </w:divBdr>
            </w:div>
            <w:div w:id="1781299531">
              <w:marLeft w:val="0"/>
              <w:marRight w:val="0"/>
              <w:marTop w:val="0"/>
              <w:marBottom w:val="0"/>
              <w:divBdr>
                <w:top w:val="none" w:sz="0" w:space="0" w:color="auto"/>
                <w:left w:val="none" w:sz="0" w:space="0" w:color="auto"/>
                <w:bottom w:val="none" w:sz="0" w:space="0" w:color="auto"/>
                <w:right w:val="none" w:sz="0" w:space="0" w:color="auto"/>
              </w:divBdr>
            </w:div>
            <w:div w:id="1971089771">
              <w:marLeft w:val="0"/>
              <w:marRight w:val="0"/>
              <w:marTop w:val="0"/>
              <w:marBottom w:val="0"/>
              <w:divBdr>
                <w:top w:val="none" w:sz="0" w:space="0" w:color="auto"/>
                <w:left w:val="none" w:sz="0" w:space="0" w:color="auto"/>
                <w:bottom w:val="none" w:sz="0" w:space="0" w:color="auto"/>
                <w:right w:val="none" w:sz="0" w:space="0" w:color="auto"/>
              </w:divBdr>
            </w:div>
            <w:div w:id="1991858498">
              <w:marLeft w:val="0"/>
              <w:marRight w:val="0"/>
              <w:marTop w:val="0"/>
              <w:marBottom w:val="0"/>
              <w:divBdr>
                <w:top w:val="none" w:sz="0" w:space="0" w:color="auto"/>
                <w:left w:val="none" w:sz="0" w:space="0" w:color="auto"/>
                <w:bottom w:val="none" w:sz="0" w:space="0" w:color="auto"/>
                <w:right w:val="none" w:sz="0" w:space="0" w:color="auto"/>
              </w:divBdr>
            </w:div>
          </w:divsChild>
        </w:div>
        <w:div w:id="837574733">
          <w:marLeft w:val="0"/>
          <w:marRight w:val="0"/>
          <w:marTop w:val="0"/>
          <w:marBottom w:val="0"/>
          <w:divBdr>
            <w:top w:val="none" w:sz="0" w:space="0" w:color="auto"/>
            <w:left w:val="none" w:sz="0" w:space="0" w:color="auto"/>
            <w:bottom w:val="none" w:sz="0" w:space="0" w:color="auto"/>
            <w:right w:val="none" w:sz="0" w:space="0" w:color="auto"/>
          </w:divBdr>
        </w:div>
      </w:divsChild>
    </w:div>
    <w:div w:id="4626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2217</Characters>
  <Application>Microsoft Office Word</Application>
  <DocSecurity>4</DocSecurity>
  <Lines>18</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Purpose of document</vt:lpstr>
      <vt:lpstr>Outline of the process</vt:lpstr>
      <vt:lpstr>    Assess support need</vt:lpstr>
      <vt:lpstr>    Deliver the agreed support</vt:lpstr>
      <vt:lpstr>    Write up summary visit</vt:lpstr>
      <vt:lpstr>    Review impact  </vt:lpstr>
    </vt:vector>
  </TitlesOfParts>
  <Company>Suffolk Advisory Service</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Bartlett</dc:creator>
  <cp:keywords/>
  <cp:lastModifiedBy>Ben Scarfe</cp:lastModifiedBy>
  <cp:revision>2</cp:revision>
  <cp:lastPrinted>2016-05-06T08:12:00Z</cp:lastPrinted>
  <dcterms:created xsi:type="dcterms:W3CDTF">2022-09-09T08:29:00Z</dcterms:created>
  <dcterms:modified xsi:type="dcterms:W3CDTF">2022-09-09T08:29:00Z</dcterms:modified>
</cp:coreProperties>
</file>