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B966" w14:textId="641FFB29" w:rsidR="00C86D04" w:rsidRDefault="00C86D04" w:rsidP="00EA29A8">
      <w:pPr>
        <w:spacing w:after="100" w:afterAutospacing="1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76DF" wp14:editId="4D33B8C8">
                <wp:simplePos x="0" y="0"/>
                <wp:positionH relativeFrom="column">
                  <wp:posOffset>1917700</wp:posOffset>
                </wp:positionH>
                <wp:positionV relativeFrom="paragraph">
                  <wp:posOffset>107950</wp:posOffset>
                </wp:positionV>
                <wp:extent cx="2247900" cy="3683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59E47" w14:textId="646B41BE" w:rsidR="00C86D04" w:rsidRPr="00C86D04" w:rsidRDefault="00F8569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Building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976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1pt;margin-top:8.5pt;width:177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" fillcolor="white [3201]" strokeweight=".5pt">
                <v:textbox>
                  <w:txbxContent>
                    <w:p w14:paraId="75D59E47" w14:textId="646B41BE" w:rsidR="00C86D04" w:rsidRPr="00C86D04" w:rsidRDefault="00F8569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Building Vocabulary</w:t>
                      </w:r>
                    </w:p>
                  </w:txbxContent>
                </v:textbox>
              </v:shape>
            </w:pict>
          </mc:Fallback>
        </mc:AlternateContent>
      </w:r>
      <w:r w:rsidR="00B0065F" w:rsidRPr="00316733">
        <w:rPr>
          <w:rFonts w:cstheme="minorHAnsi"/>
          <w:noProof/>
        </w:rPr>
        <w:drawing>
          <wp:inline distT="0" distB="0" distL="0" distR="0" wp14:anchorId="5863E4DC" wp14:editId="2186B2AD">
            <wp:extent cx="4762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65F" w:rsidRPr="00316733">
        <w:rPr>
          <w:rFonts w:cstheme="minorHAnsi"/>
          <w:noProof/>
        </w:rPr>
        <w:drawing>
          <wp:inline distT="0" distB="0" distL="0" distR="0" wp14:anchorId="4EB9B5E1" wp14:editId="6231BB1B">
            <wp:extent cx="781685" cy="432454"/>
            <wp:effectExtent l="0" t="0" r="0" b="5715"/>
            <wp:docPr id="5" name="Picture 5" descr="C:\Users\wellca1\Logos\img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ca1\Logos\img3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74" cy="4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DB0" w:rsidRPr="00A35DB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    </w:t>
      </w:r>
    </w:p>
    <w:p w14:paraId="7C50CC20" w14:textId="77777777" w:rsidR="000E0570" w:rsidRPr="00EA29A8" w:rsidRDefault="000E0570" w:rsidP="00EA29A8">
      <w:pPr>
        <w:spacing w:after="100" w:afterAutospacing="1"/>
        <w:rPr>
          <w:rFonts w:cstheme="minorHAnsi"/>
          <w:b/>
          <w:bCs/>
          <w:sz w:val="20"/>
          <w:szCs w:val="20"/>
        </w:rPr>
      </w:pPr>
    </w:p>
    <w:p w14:paraId="77D20E6A" w14:textId="7C11140C" w:rsidR="00C44C64" w:rsidRDefault="00C44C64" w:rsidP="00C44C64">
      <w:pPr>
        <w:rPr>
          <w:b/>
          <w:bCs/>
          <w:szCs w:val="24"/>
        </w:rPr>
      </w:pPr>
      <w:r w:rsidRPr="00A35DB0">
        <w:rPr>
          <w:b/>
          <w:bCs/>
          <w:szCs w:val="24"/>
        </w:rPr>
        <w:t xml:space="preserve">A child with </w:t>
      </w:r>
      <w:r w:rsidR="001727F5">
        <w:rPr>
          <w:b/>
          <w:bCs/>
          <w:szCs w:val="24"/>
        </w:rPr>
        <w:t xml:space="preserve">a limited vocabulary is likely to struggle with reading, especially as they progress through school. </w:t>
      </w:r>
      <w:r w:rsidR="000543E4">
        <w:rPr>
          <w:b/>
          <w:bCs/>
          <w:szCs w:val="24"/>
        </w:rPr>
        <w:t>A</w:t>
      </w:r>
      <w:r w:rsidR="001727F5">
        <w:rPr>
          <w:b/>
          <w:bCs/>
          <w:szCs w:val="24"/>
        </w:rPr>
        <w:t xml:space="preserve"> limited vocabulary affects their ability to understand what they are reading, and this will have implications for curriculum access across all subjects.</w:t>
      </w:r>
    </w:p>
    <w:p w14:paraId="0CBD1ACE" w14:textId="77777777" w:rsidR="008E0AC5" w:rsidRDefault="008E0AC5" w:rsidP="00C44C64">
      <w:pPr>
        <w:rPr>
          <w:b/>
          <w:bCs/>
          <w:szCs w:val="24"/>
        </w:rPr>
      </w:pPr>
    </w:p>
    <w:p w14:paraId="2DEF8189" w14:textId="4DBA056F" w:rsidR="008E0AC5" w:rsidRDefault="001727F5" w:rsidP="00C44C64">
      <w:pPr>
        <w:rPr>
          <w:b/>
          <w:bCs/>
          <w:szCs w:val="24"/>
        </w:rPr>
      </w:pPr>
      <w:r>
        <w:rPr>
          <w:b/>
          <w:bCs/>
          <w:szCs w:val="24"/>
        </w:rPr>
        <w:t>Vocabulary can be divided into three ‘</w:t>
      </w:r>
      <w:r w:rsidRPr="004949EF">
        <w:rPr>
          <w:b/>
          <w:bCs/>
          <w:color w:val="7030A0"/>
          <w:szCs w:val="24"/>
        </w:rPr>
        <w:t>tiers</w:t>
      </w:r>
      <w:r>
        <w:rPr>
          <w:b/>
          <w:bCs/>
          <w:szCs w:val="24"/>
        </w:rPr>
        <w:t>’:</w:t>
      </w:r>
    </w:p>
    <w:p w14:paraId="48FF6B1A" w14:textId="1D97C0EF" w:rsidR="001727F5" w:rsidRPr="008E0AC5" w:rsidRDefault="001727F5" w:rsidP="008E0AC5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rPr>
          <w:b/>
          <w:bCs/>
          <w:sz w:val="22"/>
        </w:rPr>
      </w:pPr>
      <w:r w:rsidRPr="008E0AC5">
        <w:rPr>
          <w:b/>
          <w:bCs/>
          <w:color w:val="7030A0"/>
          <w:sz w:val="22"/>
        </w:rPr>
        <w:t xml:space="preserve">Tier 1 </w:t>
      </w:r>
      <w:r w:rsidRPr="008E0AC5">
        <w:rPr>
          <w:sz w:val="22"/>
        </w:rPr>
        <w:t xml:space="preserve">contains basic common words such as </w:t>
      </w:r>
      <w:r w:rsidRPr="008E0AC5">
        <w:rPr>
          <w:i/>
          <w:iCs/>
          <w:sz w:val="22"/>
        </w:rPr>
        <w:t>talk</w:t>
      </w:r>
      <w:r w:rsidRPr="008E0AC5">
        <w:rPr>
          <w:sz w:val="22"/>
        </w:rPr>
        <w:t xml:space="preserve">, </w:t>
      </w:r>
      <w:r w:rsidRPr="008E0AC5">
        <w:rPr>
          <w:i/>
          <w:iCs/>
          <w:sz w:val="22"/>
        </w:rPr>
        <w:t>boy</w:t>
      </w:r>
      <w:r w:rsidRPr="008E0AC5">
        <w:rPr>
          <w:sz w:val="22"/>
        </w:rPr>
        <w:t xml:space="preserve">, </w:t>
      </w:r>
      <w:r w:rsidRPr="008E0AC5">
        <w:rPr>
          <w:i/>
          <w:iCs/>
          <w:sz w:val="22"/>
        </w:rPr>
        <w:t>sad</w:t>
      </w:r>
      <w:r w:rsidRPr="008E0AC5">
        <w:rPr>
          <w:sz w:val="22"/>
        </w:rPr>
        <w:t xml:space="preserve"> and </w:t>
      </w:r>
      <w:r w:rsidRPr="008E0AC5">
        <w:rPr>
          <w:i/>
          <w:iCs/>
          <w:sz w:val="22"/>
        </w:rPr>
        <w:t>table</w:t>
      </w:r>
      <w:r w:rsidRPr="008E0AC5">
        <w:rPr>
          <w:sz w:val="22"/>
        </w:rPr>
        <w:t>.</w:t>
      </w:r>
      <w:r w:rsidR="007E5B06" w:rsidRPr="008E0AC5">
        <w:rPr>
          <w:b/>
          <w:bCs/>
          <w:sz w:val="22"/>
        </w:rPr>
        <w:t xml:space="preserve"> </w:t>
      </w:r>
    </w:p>
    <w:p w14:paraId="49BEC386" w14:textId="77777777" w:rsidR="001C6A7F" w:rsidRDefault="001C6A7F" w:rsidP="008E0AC5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rPr>
          <w:b/>
          <w:bCs/>
          <w:color w:val="7030A0"/>
          <w:sz w:val="22"/>
        </w:rPr>
      </w:pPr>
    </w:p>
    <w:p w14:paraId="3EAF7AE5" w14:textId="7D232E93" w:rsidR="007E5B06" w:rsidRPr="008E0AC5" w:rsidRDefault="007E5B06" w:rsidP="008E0AC5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rPr>
          <w:sz w:val="22"/>
        </w:rPr>
      </w:pPr>
      <w:r w:rsidRPr="008E0AC5">
        <w:rPr>
          <w:b/>
          <w:bCs/>
          <w:color w:val="7030A0"/>
          <w:sz w:val="22"/>
        </w:rPr>
        <w:t xml:space="preserve">Tier 2 </w:t>
      </w:r>
      <w:r w:rsidRPr="008E0AC5">
        <w:rPr>
          <w:sz w:val="22"/>
        </w:rPr>
        <w:t xml:space="preserve">includes high-frequency words used in mature conversation and text such as </w:t>
      </w:r>
      <w:r w:rsidRPr="008E0AC5">
        <w:rPr>
          <w:i/>
          <w:iCs/>
          <w:sz w:val="22"/>
        </w:rPr>
        <w:t>masterpiece</w:t>
      </w:r>
      <w:r w:rsidRPr="008E0AC5">
        <w:rPr>
          <w:sz w:val="22"/>
        </w:rPr>
        <w:t xml:space="preserve">, </w:t>
      </w:r>
      <w:r w:rsidRPr="008E0AC5">
        <w:rPr>
          <w:i/>
          <w:iCs/>
          <w:sz w:val="22"/>
        </w:rPr>
        <w:t>unfortunate</w:t>
      </w:r>
      <w:r w:rsidRPr="008E0AC5">
        <w:rPr>
          <w:sz w:val="22"/>
        </w:rPr>
        <w:t xml:space="preserve">, </w:t>
      </w:r>
      <w:proofErr w:type="gramStart"/>
      <w:r w:rsidRPr="008E0AC5">
        <w:rPr>
          <w:i/>
          <w:iCs/>
          <w:sz w:val="22"/>
        </w:rPr>
        <w:t>national</w:t>
      </w:r>
      <w:proofErr w:type="gramEnd"/>
      <w:r w:rsidRPr="008E0AC5">
        <w:rPr>
          <w:sz w:val="22"/>
        </w:rPr>
        <w:t xml:space="preserve"> and </w:t>
      </w:r>
      <w:r w:rsidRPr="008E0AC5">
        <w:rPr>
          <w:i/>
          <w:iCs/>
          <w:sz w:val="22"/>
        </w:rPr>
        <w:t>obvious</w:t>
      </w:r>
      <w:r w:rsidRPr="008E0AC5">
        <w:rPr>
          <w:sz w:val="22"/>
        </w:rPr>
        <w:t xml:space="preserve">. This tier is important for reading comprehension and the communication of </w:t>
      </w:r>
      <w:r w:rsidR="00BD1A86" w:rsidRPr="008E0AC5">
        <w:rPr>
          <w:sz w:val="22"/>
        </w:rPr>
        <w:t>more complex ideas.</w:t>
      </w:r>
    </w:p>
    <w:p w14:paraId="13F847AE" w14:textId="77777777" w:rsidR="001C6A7F" w:rsidRDefault="001C6A7F" w:rsidP="008E0AC5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rPr>
          <w:b/>
          <w:bCs/>
          <w:color w:val="7030A0"/>
          <w:sz w:val="22"/>
        </w:rPr>
      </w:pPr>
    </w:p>
    <w:p w14:paraId="3A703161" w14:textId="36E29B6E" w:rsidR="001C6A7F" w:rsidRPr="008E0AC5" w:rsidRDefault="00BD1A86" w:rsidP="008E0AC5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rPr>
          <w:sz w:val="22"/>
        </w:rPr>
      </w:pPr>
      <w:r w:rsidRPr="008E0AC5">
        <w:rPr>
          <w:b/>
          <w:bCs/>
          <w:color w:val="7030A0"/>
          <w:sz w:val="22"/>
        </w:rPr>
        <w:t xml:space="preserve">Tier 3 </w:t>
      </w:r>
      <w:r w:rsidRPr="008E0AC5">
        <w:rPr>
          <w:sz w:val="22"/>
        </w:rPr>
        <w:t xml:space="preserve">vocabulary is low-frequency and specific to certain subjects e.g. when learning about eating a healthy diet, children will come across words such as </w:t>
      </w:r>
      <w:r w:rsidRPr="008E0AC5">
        <w:rPr>
          <w:i/>
          <w:iCs/>
          <w:sz w:val="22"/>
        </w:rPr>
        <w:t>proteins</w:t>
      </w:r>
      <w:r w:rsidRPr="008E0AC5">
        <w:rPr>
          <w:sz w:val="22"/>
        </w:rPr>
        <w:t xml:space="preserve">, </w:t>
      </w:r>
      <w:proofErr w:type="gramStart"/>
      <w:r w:rsidRPr="008E0AC5">
        <w:rPr>
          <w:i/>
          <w:iCs/>
          <w:sz w:val="22"/>
        </w:rPr>
        <w:t>carbohydrate</w:t>
      </w:r>
      <w:proofErr w:type="gramEnd"/>
      <w:r w:rsidRPr="008E0AC5">
        <w:rPr>
          <w:sz w:val="22"/>
        </w:rPr>
        <w:t xml:space="preserve"> and </w:t>
      </w:r>
      <w:r w:rsidRPr="008E0AC5">
        <w:rPr>
          <w:i/>
          <w:iCs/>
          <w:sz w:val="22"/>
        </w:rPr>
        <w:t>metabolism</w:t>
      </w:r>
      <w:r w:rsidRPr="008E0AC5">
        <w:rPr>
          <w:sz w:val="22"/>
        </w:rPr>
        <w:t>.</w:t>
      </w:r>
    </w:p>
    <w:p w14:paraId="72AF4413" w14:textId="48D38EAE" w:rsidR="00726CD2" w:rsidRPr="007201F0" w:rsidRDefault="00726CD2" w:rsidP="00C44C64">
      <w:pPr>
        <w:rPr>
          <w:b/>
          <w:bCs/>
          <w:color w:val="7030A0"/>
          <w:szCs w:val="24"/>
        </w:rPr>
      </w:pPr>
    </w:p>
    <w:p w14:paraId="771573C3" w14:textId="1254790F" w:rsidR="00726CD2" w:rsidRPr="007201F0" w:rsidRDefault="00CD1E3E" w:rsidP="00C44C64">
      <w:pPr>
        <w:rPr>
          <w:b/>
          <w:bCs/>
          <w:color w:val="7030A0"/>
          <w:szCs w:val="24"/>
        </w:rPr>
      </w:pPr>
      <w:r>
        <w:rPr>
          <w:b/>
          <w:bCs/>
          <w:color w:val="7030A0"/>
          <w:szCs w:val="24"/>
        </w:rPr>
        <w:t>General s</w:t>
      </w:r>
      <w:r w:rsidR="00726CD2" w:rsidRPr="007201F0">
        <w:rPr>
          <w:b/>
          <w:bCs/>
          <w:color w:val="7030A0"/>
          <w:szCs w:val="24"/>
        </w:rPr>
        <w:t>trategies to develop children’s vocabulary</w:t>
      </w:r>
      <w:r w:rsidR="007201F0">
        <w:rPr>
          <w:b/>
          <w:bCs/>
          <w:noProof/>
          <w:color w:val="7030A0"/>
        </w:rPr>
        <w:drawing>
          <wp:anchor distT="0" distB="0" distL="114300" distR="114300" simplePos="0" relativeHeight="251662336" behindDoc="0" locked="0" layoutInCell="1" allowOverlap="1" wp14:anchorId="30F29B68" wp14:editId="02F232CD">
            <wp:simplePos x="0" y="0"/>
            <wp:positionH relativeFrom="column">
              <wp:posOffset>4070350</wp:posOffset>
            </wp:positionH>
            <wp:positionV relativeFrom="paragraph">
              <wp:posOffset>240030</wp:posOffset>
            </wp:positionV>
            <wp:extent cx="1355725" cy="1339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9FE7B3" w14:textId="04EAB1C2" w:rsidR="007201F0" w:rsidRPr="007201F0" w:rsidRDefault="007201F0" w:rsidP="007201F0">
      <w:pPr>
        <w:pStyle w:val="ListParagraph"/>
        <w:numPr>
          <w:ilvl w:val="0"/>
          <w:numId w:val="17"/>
        </w:numPr>
        <w:spacing w:after="0"/>
        <w:rPr>
          <w:szCs w:val="24"/>
        </w:rPr>
      </w:pPr>
      <w:r w:rsidRPr="007201F0">
        <w:rPr>
          <w:szCs w:val="24"/>
        </w:rPr>
        <w:t>Providing a word rich environment</w:t>
      </w:r>
    </w:p>
    <w:p w14:paraId="3AB2168D" w14:textId="0B2EE5A8" w:rsidR="007201F0" w:rsidRPr="007201F0" w:rsidRDefault="007201F0" w:rsidP="007201F0">
      <w:pPr>
        <w:pStyle w:val="ListParagraph"/>
        <w:numPr>
          <w:ilvl w:val="0"/>
          <w:numId w:val="17"/>
        </w:numPr>
        <w:spacing w:after="0"/>
        <w:rPr>
          <w:szCs w:val="24"/>
        </w:rPr>
      </w:pPr>
      <w:r w:rsidRPr="007201F0">
        <w:rPr>
          <w:szCs w:val="24"/>
        </w:rPr>
        <w:t>Raising word awareness through games and songs</w:t>
      </w:r>
    </w:p>
    <w:p w14:paraId="69C4CCBE" w14:textId="2E8EDF51" w:rsidR="00726CD2" w:rsidRPr="007201F0" w:rsidRDefault="00726CD2" w:rsidP="007201F0">
      <w:pPr>
        <w:pStyle w:val="ListParagraph"/>
        <w:numPr>
          <w:ilvl w:val="0"/>
          <w:numId w:val="17"/>
        </w:numPr>
        <w:spacing w:after="0"/>
        <w:rPr>
          <w:szCs w:val="24"/>
        </w:rPr>
      </w:pPr>
      <w:r w:rsidRPr="007201F0">
        <w:rPr>
          <w:szCs w:val="24"/>
        </w:rPr>
        <w:t>Explicit teaching of new words, including pre-teaching of new words before using them</w:t>
      </w:r>
    </w:p>
    <w:p w14:paraId="40756222" w14:textId="77777777" w:rsidR="00726CD2" w:rsidRPr="007201F0" w:rsidRDefault="00726CD2" w:rsidP="007201F0">
      <w:pPr>
        <w:pStyle w:val="ListParagraph"/>
        <w:numPr>
          <w:ilvl w:val="0"/>
          <w:numId w:val="17"/>
        </w:numPr>
        <w:spacing w:after="0"/>
        <w:rPr>
          <w:szCs w:val="24"/>
        </w:rPr>
      </w:pPr>
      <w:r w:rsidRPr="007201F0">
        <w:rPr>
          <w:szCs w:val="24"/>
        </w:rPr>
        <w:t>Using visual supports to support understanding of vocabulary</w:t>
      </w:r>
    </w:p>
    <w:p w14:paraId="3CA3E1CD" w14:textId="77777777" w:rsidR="007201F0" w:rsidRPr="007201F0" w:rsidRDefault="007201F0" w:rsidP="007201F0">
      <w:pPr>
        <w:pStyle w:val="ListParagraph"/>
        <w:numPr>
          <w:ilvl w:val="0"/>
          <w:numId w:val="17"/>
        </w:numPr>
        <w:spacing w:after="0"/>
        <w:rPr>
          <w:szCs w:val="24"/>
        </w:rPr>
      </w:pPr>
      <w:r w:rsidRPr="007201F0">
        <w:rPr>
          <w:szCs w:val="24"/>
        </w:rPr>
        <w:t>Providing a wide range of reading materials and opportunities to discuss them</w:t>
      </w:r>
    </w:p>
    <w:p w14:paraId="249B7E12" w14:textId="69BD6602" w:rsidR="007201F0" w:rsidRDefault="007201F0" w:rsidP="007201F0">
      <w:pPr>
        <w:pStyle w:val="ListParagraph"/>
        <w:numPr>
          <w:ilvl w:val="0"/>
          <w:numId w:val="17"/>
        </w:numPr>
        <w:spacing w:after="0"/>
        <w:rPr>
          <w:szCs w:val="24"/>
        </w:rPr>
      </w:pPr>
      <w:r w:rsidRPr="007201F0">
        <w:rPr>
          <w:szCs w:val="24"/>
        </w:rPr>
        <w:t xml:space="preserve">Drawing </w:t>
      </w:r>
      <w:r w:rsidR="008E0AC5">
        <w:rPr>
          <w:szCs w:val="24"/>
        </w:rPr>
        <w:t>pupil</w:t>
      </w:r>
      <w:r w:rsidRPr="007201F0">
        <w:rPr>
          <w:szCs w:val="24"/>
        </w:rPr>
        <w:t>s</w:t>
      </w:r>
      <w:r w:rsidR="008E0AC5">
        <w:rPr>
          <w:szCs w:val="24"/>
        </w:rPr>
        <w:t>’</w:t>
      </w:r>
      <w:r w:rsidRPr="007201F0">
        <w:rPr>
          <w:szCs w:val="24"/>
        </w:rPr>
        <w:t xml:space="preserve"> attention to the association between known and unknown words</w:t>
      </w:r>
    </w:p>
    <w:p w14:paraId="21FF4893" w14:textId="60A42EBA" w:rsidR="000543E4" w:rsidRDefault="000543E4" w:rsidP="007201F0">
      <w:pPr>
        <w:pStyle w:val="ListParagraph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Praise and reward the use of new words so that pupils recognise the importance of using new and exciting words</w:t>
      </w:r>
    </w:p>
    <w:p w14:paraId="630751B0" w14:textId="5D53A442" w:rsidR="008E0AC5" w:rsidRDefault="008E0AC5" w:rsidP="008E0AC5">
      <w:pPr>
        <w:spacing w:after="0"/>
        <w:rPr>
          <w:szCs w:val="24"/>
        </w:rPr>
      </w:pPr>
    </w:p>
    <w:p w14:paraId="6CD16FDC" w14:textId="746F60CB" w:rsidR="008E0AC5" w:rsidRPr="008E0AC5" w:rsidRDefault="008E0AC5" w:rsidP="008E0AC5">
      <w:pPr>
        <w:spacing w:after="0"/>
        <w:rPr>
          <w:b/>
          <w:bCs/>
          <w:color w:val="7030A0"/>
          <w:szCs w:val="24"/>
        </w:rPr>
      </w:pPr>
      <w:r w:rsidRPr="008E0AC5">
        <w:rPr>
          <w:b/>
          <w:bCs/>
          <w:color w:val="7030A0"/>
          <w:szCs w:val="24"/>
        </w:rPr>
        <w:t>Practical classroom strategies</w:t>
      </w:r>
    </w:p>
    <w:p w14:paraId="6FE1340B" w14:textId="2D968435" w:rsidR="008E0AC5" w:rsidRDefault="008E0AC5" w:rsidP="008E0AC5">
      <w:pPr>
        <w:spacing w:after="0"/>
        <w:rPr>
          <w:szCs w:val="24"/>
        </w:rPr>
      </w:pPr>
    </w:p>
    <w:p w14:paraId="025AA2A0" w14:textId="1E616C46" w:rsidR="008E0AC5" w:rsidRPr="00CD1E3E" w:rsidRDefault="008E0AC5" w:rsidP="00CD1E3E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 w:rsidRPr="00CD1E3E">
        <w:rPr>
          <w:szCs w:val="24"/>
        </w:rPr>
        <w:t>Include the introduction of new vocabulary in curriculum planning</w:t>
      </w:r>
    </w:p>
    <w:p w14:paraId="1A838350" w14:textId="608CCFF3" w:rsidR="008E0AC5" w:rsidRDefault="008E0AC5" w:rsidP="00CD1E3E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 w:rsidRPr="00CD1E3E">
        <w:rPr>
          <w:szCs w:val="24"/>
        </w:rPr>
        <w:t>Introduce a Word of the Day, encouraging pupils to use the word in different contexts</w:t>
      </w:r>
    </w:p>
    <w:p w14:paraId="15128ECC" w14:textId="739C3AFB" w:rsidR="00DA3173" w:rsidRDefault="00DA3173" w:rsidP="00DA3173">
      <w:pPr>
        <w:spacing w:after="0"/>
        <w:rPr>
          <w:szCs w:val="24"/>
        </w:rPr>
      </w:pPr>
    </w:p>
    <w:p w14:paraId="721E3F2B" w14:textId="77777777" w:rsidR="00DA3173" w:rsidRPr="008E0AC5" w:rsidRDefault="00DA3173" w:rsidP="00DA3173">
      <w:pPr>
        <w:spacing w:after="0"/>
        <w:rPr>
          <w:b/>
          <w:bCs/>
          <w:color w:val="7030A0"/>
          <w:szCs w:val="24"/>
        </w:rPr>
      </w:pPr>
      <w:r w:rsidRPr="008E0AC5">
        <w:rPr>
          <w:b/>
          <w:bCs/>
          <w:color w:val="7030A0"/>
          <w:szCs w:val="24"/>
        </w:rPr>
        <w:lastRenderedPageBreak/>
        <w:t>Practical classroom strategies</w:t>
      </w:r>
      <w:r>
        <w:rPr>
          <w:b/>
          <w:bCs/>
          <w:color w:val="7030A0"/>
          <w:szCs w:val="24"/>
        </w:rPr>
        <w:t xml:space="preserve"> </w:t>
      </w:r>
      <w:proofErr w:type="spellStart"/>
      <w:r>
        <w:rPr>
          <w:b/>
          <w:bCs/>
          <w:color w:val="7030A0"/>
          <w:szCs w:val="24"/>
        </w:rPr>
        <w:t>cont</w:t>
      </w:r>
      <w:proofErr w:type="spellEnd"/>
      <w:r>
        <w:rPr>
          <w:b/>
          <w:bCs/>
          <w:color w:val="7030A0"/>
          <w:szCs w:val="24"/>
        </w:rPr>
        <w:t>…….</w:t>
      </w:r>
    </w:p>
    <w:p w14:paraId="4B8FA891" w14:textId="77777777" w:rsidR="00DA3173" w:rsidRPr="00DA3173" w:rsidRDefault="00DA3173" w:rsidP="00DA3173">
      <w:pPr>
        <w:spacing w:after="0"/>
        <w:rPr>
          <w:szCs w:val="24"/>
        </w:rPr>
      </w:pPr>
    </w:p>
    <w:p w14:paraId="0ED9ABF0" w14:textId="36CD972C" w:rsidR="008E0AC5" w:rsidRPr="00CD1E3E" w:rsidRDefault="008E0AC5" w:rsidP="00CD1E3E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 w:rsidRPr="00CD1E3E">
        <w:rPr>
          <w:szCs w:val="24"/>
        </w:rPr>
        <w:t xml:space="preserve">Identify </w:t>
      </w:r>
      <w:proofErr w:type="gramStart"/>
      <w:r w:rsidRPr="00CD1E3E">
        <w:rPr>
          <w:szCs w:val="24"/>
        </w:rPr>
        <w:t>a number of</w:t>
      </w:r>
      <w:proofErr w:type="gramEnd"/>
      <w:r w:rsidRPr="00CD1E3E">
        <w:rPr>
          <w:szCs w:val="24"/>
        </w:rPr>
        <w:t xml:space="preserve"> words and ask pupils to use them as often as possible during a lesson</w:t>
      </w:r>
    </w:p>
    <w:p w14:paraId="082D48EE" w14:textId="5E5280ED" w:rsidR="008E0AC5" w:rsidRPr="00CD1E3E" w:rsidRDefault="008E0AC5" w:rsidP="00CD1E3E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 w:rsidRPr="00CD1E3E">
        <w:rPr>
          <w:szCs w:val="24"/>
        </w:rPr>
        <w:t>Check pupils understand what they are reading</w:t>
      </w:r>
    </w:p>
    <w:p w14:paraId="0509F7A0" w14:textId="470D485F" w:rsidR="00CD1E3E" w:rsidRPr="00DA3173" w:rsidRDefault="000F6CCA" w:rsidP="00CD1E3E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 w:rsidRPr="00CD1E3E">
        <w:rPr>
          <w:szCs w:val="24"/>
        </w:rPr>
        <w:t xml:space="preserve">Encourage pupils to talk about a </w:t>
      </w:r>
      <w:r w:rsidRPr="00CD1E3E">
        <w:rPr>
          <w:b/>
          <w:bCs/>
          <w:color w:val="FF0000"/>
          <w:szCs w:val="24"/>
        </w:rPr>
        <w:t>WOW</w:t>
      </w:r>
      <w:r w:rsidRPr="00CD1E3E">
        <w:rPr>
          <w:szCs w:val="24"/>
        </w:rPr>
        <w:t xml:space="preserve"> word they have learned, explaining what it means to other pupils – make a wall of </w:t>
      </w:r>
      <w:r w:rsidRPr="00CD1E3E">
        <w:rPr>
          <w:b/>
          <w:bCs/>
          <w:color w:val="FF0000"/>
          <w:szCs w:val="24"/>
        </w:rPr>
        <w:t>WOW</w:t>
      </w:r>
      <w:r w:rsidRPr="00CD1E3E">
        <w:rPr>
          <w:szCs w:val="24"/>
        </w:rPr>
        <w:t xml:space="preserve"> words, returning to it frequently to check the words have been remembered and understood</w:t>
      </w:r>
    </w:p>
    <w:p w14:paraId="7A95C607" w14:textId="22B2FE3A" w:rsidR="00CD1E3E" w:rsidRDefault="00CD1E3E" w:rsidP="00CD1E3E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 w:rsidRPr="00CD1E3E">
        <w:rPr>
          <w:szCs w:val="24"/>
        </w:rPr>
        <w:t>Provide word banks and story frameworks so pupils can use them for writing</w:t>
      </w:r>
    </w:p>
    <w:p w14:paraId="47CFBAF5" w14:textId="13C72398" w:rsidR="00C70D48" w:rsidRDefault="00C70D48" w:rsidP="00CD1E3E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 xml:space="preserve">Incorporate whole class or group story writing where discussing and choosing different words will support pupils’ understanding and use of a range of words </w:t>
      </w:r>
    </w:p>
    <w:p w14:paraId="59AD47DF" w14:textId="6579FBF8" w:rsidR="00C70D48" w:rsidRDefault="008F3B0B" w:rsidP="00CD1E3E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3C44FA2" wp14:editId="5A7AACE7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1542415" cy="1398456"/>
            <wp:effectExtent l="0" t="0" r="635" b="0"/>
            <wp:wrapTight wrapText="bothSides">
              <wp:wrapPolygon edited="0">
                <wp:start x="0" y="0"/>
                <wp:lineTo x="0" y="21188"/>
                <wp:lineTo x="21342" y="21188"/>
                <wp:lineTo x="21342" y="0"/>
                <wp:lineTo x="0" y="0"/>
              </wp:wrapPolygon>
            </wp:wrapTight>
            <wp:docPr id="8" name="Picture 8" descr="Boy with a computer raising his hand in class in 2020 | Computer drawing,  Laptop drawing, Drawing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with a computer raising his hand in class in 2020 | Computer drawing,  Laptop drawing, Drawing for ki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39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D48">
        <w:rPr>
          <w:szCs w:val="24"/>
        </w:rPr>
        <w:t xml:space="preserve">Use text-free books where the pupils tell the story from the pictures </w:t>
      </w:r>
    </w:p>
    <w:p w14:paraId="5E452EC0" w14:textId="23EFB806" w:rsidR="00C70D48" w:rsidRDefault="00C70D48" w:rsidP="00CD1E3E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Provide interesting pictures/photos for pupils to describe</w:t>
      </w:r>
    </w:p>
    <w:p w14:paraId="3E73751A" w14:textId="6506F020" w:rsidR="00C70D48" w:rsidRDefault="00C70D48" w:rsidP="00CD1E3E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Play word games</w:t>
      </w:r>
    </w:p>
    <w:p w14:paraId="5636F7B5" w14:textId="506F40D8" w:rsidR="00C70D48" w:rsidRDefault="00C70D48" w:rsidP="00CD1E3E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Provide each pupil with a vocabulary book where they write down new words</w:t>
      </w:r>
    </w:p>
    <w:p w14:paraId="57178AAA" w14:textId="1C628776" w:rsidR="008F3B0B" w:rsidRDefault="008F3B0B" w:rsidP="00CD1E3E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 xml:space="preserve">Show pupils a short film without the sound so that they </w:t>
      </w:r>
      <w:proofErr w:type="gramStart"/>
      <w:r>
        <w:rPr>
          <w:szCs w:val="24"/>
        </w:rPr>
        <w:t>have to</w:t>
      </w:r>
      <w:proofErr w:type="gramEnd"/>
      <w:r>
        <w:rPr>
          <w:szCs w:val="24"/>
        </w:rPr>
        <w:t xml:space="preserve"> construct the narrative and dialogue</w:t>
      </w:r>
    </w:p>
    <w:p w14:paraId="71FA8ABC" w14:textId="66A2DD73" w:rsidR="008F3B0B" w:rsidRDefault="008F3B0B" w:rsidP="00CD1E3E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Use IT to support story composition and editing, using the dictionary and thesaurus functions</w:t>
      </w:r>
    </w:p>
    <w:p w14:paraId="11166B5B" w14:textId="3ED462C0" w:rsidR="001C6A7F" w:rsidRDefault="001C6A7F" w:rsidP="00CD1E3E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Use story planners to create and develop a story</w:t>
      </w:r>
    </w:p>
    <w:p w14:paraId="74DD2E59" w14:textId="40253F7A" w:rsidR="001C6A7F" w:rsidRDefault="001C6A7F" w:rsidP="00CD1E3E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Encourage pupils to re-tell a story in their own words</w:t>
      </w:r>
    </w:p>
    <w:p w14:paraId="79058CA0" w14:textId="1B244B8B" w:rsidR="008F3B0B" w:rsidRDefault="008F3B0B" w:rsidP="008F3B0B">
      <w:pPr>
        <w:spacing w:after="0"/>
        <w:rPr>
          <w:szCs w:val="24"/>
        </w:rPr>
      </w:pPr>
    </w:p>
    <w:p w14:paraId="5A72DCB3" w14:textId="0389AAA1" w:rsidR="008F3B0B" w:rsidRDefault="008F3B0B" w:rsidP="008F3B0B">
      <w:pPr>
        <w:spacing w:after="0"/>
        <w:rPr>
          <w:szCs w:val="24"/>
        </w:rPr>
      </w:pPr>
    </w:p>
    <w:p w14:paraId="54FD9239" w14:textId="2A335552" w:rsidR="008F3B0B" w:rsidRPr="005E2467" w:rsidRDefault="000543E4" w:rsidP="005E2467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E1BA59F" wp14:editId="1275D57A">
            <wp:simplePos x="0" y="0"/>
            <wp:positionH relativeFrom="column">
              <wp:posOffset>4012565</wp:posOffset>
            </wp:positionH>
            <wp:positionV relativeFrom="paragraph">
              <wp:posOffset>273685</wp:posOffset>
            </wp:positionV>
            <wp:extent cx="1766570" cy="1250950"/>
            <wp:effectExtent l="0" t="0" r="5080" b="6350"/>
            <wp:wrapTight wrapText="bothSides">
              <wp:wrapPolygon edited="0">
                <wp:start x="0" y="0"/>
                <wp:lineTo x="0" y="21381"/>
                <wp:lineTo x="21429" y="21381"/>
                <wp:lineTo x="21429" y="0"/>
                <wp:lineTo x="0" y="0"/>
              </wp:wrapPolygon>
            </wp:wrapTight>
            <wp:docPr id="3" name="Picture 3" descr="ᐈ Cartoon of child reading stock images, Royalty Free child reading book  pictures | download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Cartoon of child reading stock images, Royalty Free child reading book  pictures | download on Depositphotos®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B0B" w:rsidRPr="005E2467">
        <w:rPr>
          <w:b/>
          <w:bCs/>
          <w:color w:val="7030A0"/>
          <w:szCs w:val="24"/>
        </w:rPr>
        <w:t>Reading partners</w:t>
      </w:r>
      <w:r w:rsidR="008F3B0B" w:rsidRPr="005E2467">
        <w:rPr>
          <w:color w:val="7030A0"/>
          <w:szCs w:val="24"/>
        </w:rPr>
        <w:t xml:space="preserve"> </w:t>
      </w:r>
      <w:r w:rsidR="008F3B0B" w:rsidRPr="005E2467">
        <w:rPr>
          <w:szCs w:val="24"/>
        </w:rPr>
        <w:t>can provide helpful peer support in encouraging the discussion on the meaning of words</w:t>
      </w:r>
    </w:p>
    <w:p w14:paraId="53638FAB" w14:textId="58C21F30" w:rsidR="008F3B0B" w:rsidRDefault="008F3B0B" w:rsidP="005E2467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 w:rsidRPr="005E2467">
        <w:rPr>
          <w:b/>
          <w:bCs/>
          <w:color w:val="7030A0"/>
          <w:szCs w:val="24"/>
        </w:rPr>
        <w:t>Talking partners</w:t>
      </w:r>
      <w:r w:rsidRPr="005E2467">
        <w:rPr>
          <w:color w:val="7030A0"/>
          <w:szCs w:val="24"/>
        </w:rPr>
        <w:t xml:space="preserve"> </w:t>
      </w:r>
      <w:r w:rsidRPr="005E2467">
        <w:rPr>
          <w:szCs w:val="24"/>
        </w:rPr>
        <w:t xml:space="preserve">can discuss ideas </w:t>
      </w:r>
      <w:r w:rsidR="005E2467" w:rsidRPr="005E2467">
        <w:rPr>
          <w:szCs w:val="24"/>
        </w:rPr>
        <w:t>before starting to write</w:t>
      </w:r>
      <w:r w:rsidR="000543E4" w:rsidRPr="000543E4">
        <w:rPr>
          <w:noProof/>
        </w:rPr>
        <w:t xml:space="preserve"> </w:t>
      </w:r>
    </w:p>
    <w:p w14:paraId="18868C0D" w14:textId="1B9F9B1B" w:rsidR="005E2467" w:rsidRDefault="005E2467" w:rsidP="005E2467">
      <w:pPr>
        <w:spacing w:after="0"/>
        <w:rPr>
          <w:szCs w:val="24"/>
        </w:rPr>
      </w:pPr>
    </w:p>
    <w:p w14:paraId="0FC3180B" w14:textId="363B1DE6" w:rsidR="005E2467" w:rsidRDefault="005E2467" w:rsidP="005E2467">
      <w:pPr>
        <w:spacing w:after="0"/>
        <w:rPr>
          <w:szCs w:val="24"/>
        </w:rPr>
      </w:pPr>
    </w:p>
    <w:p w14:paraId="14F6DF0B" w14:textId="5DD75E58" w:rsidR="000543E4" w:rsidRDefault="000543E4" w:rsidP="005E2467">
      <w:pPr>
        <w:spacing w:after="0"/>
        <w:rPr>
          <w:szCs w:val="24"/>
        </w:rPr>
      </w:pPr>
    </w:p>
    <w:p w14:paraId="2A4B3C66" w14:textId="2358D425" w:rsidR="000543E4" w:rsidRDefault="000543E4" w:rsidP="005E2467">
      <w:pPr>
        <w:spacing w:after="0"/>
        <w:rPr>
          <w:szCs w:val="24"/>
        </w:rPr>
      </w:pPr>
    </w:p>
    <w:p w14:paraId="0ADFF5B0" w14:textId="06A30923" w:rsidR="000543E4" w:rsidRDefault="000543E4" w:rsidP="005E2467">
      <w:pPr>
        <w:spacing w:after="0"/>
        <w:rPr>
          <w:szCs w:val="24"/>
        </w:rPr>
      </w:pPr>
      <w:r>
        <w:rPr>
          <w:szCs w:val="24"/>
        </w:rPr>
        <w:t xml:space="preserve">A vital ingredient in vocabulary development is the opportunity for pupils to share and enjoy books. </w:t>
      </w:r>
    </w:p>
    <w:p w14:paraId="742BFD68" w14:textId="77777777" w:rsidR="000543E4" w:rsidRPr="005E2467" w:rsidRDefault="000543E4" w:rsidP="005E2467">
      <w:pPr>
        <w:spacing w:after="0"/>
        <w:rPr>
          <w:szCs w:val="24"/>
        </w:rPr>
      </w:pPr>
    </w:p>
    <w:p w14:paraId="4AC993FE" w14:textId="03277F21" w:rsidR="005E2467" w:rsidRPr="000543E4" w:rsidRDefault="005E2467" w:rsidP="008F3B0B">
      <w:pPr>
        <w:spacing w:after="0"/>
        <w:rPr>
          <w:b/>
          <w:bCs/>
          <w:color w:val="7030A0"/>
          <w:szCs w:val="24"/>
        </w:rPr>
      </w:pPr>
      <w:r w:rsidRPr="000543E4">
        <w:rPr>
          <w:b/>
          <w:bCs/>
          <w:color w:val="7030A0"/>
          <w:szCs w:val="24"/>
        </w:rPr>
        <w:t>When reading with pupils</w:t>
      </w:r>
      <w:r w:rsidR="000543E4" w:rsidRPr="000543E4">
        <w:rPr>
          <w:b/>
          <w:bCs/>
          <w:color w:val="7030A0"/>
          <w:szCs w:val="24"/>
        </w:rPr>
        <w:t>:</w:t>
      </w:r>
    </w:p>
    <w:p w14:paraId="1D44C88B" w14:textId="72CE2EC6" w:rsidR="000543E4" w:rsidRDefault="000543E4" w:rsidP="008F3B0B">
      <w:pPr>
        <w:spacing w:after="0"/>
        <w:rPr>
          <w:szCs w:val="24"/>
        </w:rPr>
      </w:pPr>
    </w:p>
    <w:p w14:paraId="6AE54E33" w14:textId="49D57C8E" w:rsidR="000543E4" w:rsidRPr="00DA3173" w:rsidRDefault="000543E4" w:rsidP="00DA3173">
      <w:pPr>
        <w:pStyle w:val="ListParagraph"/>
        <w:numPr>
          <w:ilvl w:val="0"/>
          <w:numId w:val="19"/>
        </w:numPr>
        <w:spacing w:after="0"/>
        <w:rPr>
          <w:szCs w:val="24"/>
        </w:rPr>
      </w:pPr>
      <w:r w:rsidRPr="00DA3173">
        <w:rPr>
          <w:szCs w:val="24"/>
        </w:rPr>
        <w:t>Talk about what is happening</w:t>
      </w:r>
      <w:r w:rsidR="00DA3173">
        <w:rPr>
          <w:szCs w:val="24"/>
        </w:rPr>
        <w:t xml:space="preserve"> in the story</w:t>
      </w:r>
    </w:p>
    <w:p w14:paraId="4A3F8B6B" w14:textId="06A920A0" w:rsidR="000543E4" w:rsidRPr="00DA3173" w:rsidRDefault="000543E4" w:rsidP="00DA3173">
      <w:pPr>
        <w:pStyle w:val="ListParagraph"/>
        <w:numPr>
          <w:ilvl w:val="0"/>
          <w:numId w:val="19"/>
        </w:numPr>
        <w:spacing w:after="0"/>
        <w:rPr>
          <w:szCs w:val="24"/>
        </w:rPr>
      </w:pPr>
      <w:r w:rsidRPr="00DA3173">
        <w:rPr>
          <w:szCs w:val="24"/>
        </w:rPr>
        <w:t>Explain new words and ask the pupil to think of a sentence using the new word</w:t>
      </w:r>
    </w:p>
    <w:p w14:paraId="21553DDE" w14:textId="2E718DCC" w:rsidR="000543E4" w:rsidRPr="00DA3173" w:rsidRDefault="000543E4" w:rsidP="00DA3173">
      <w:pPr>
        <w:pStyle w:val="ListParagraph"/>
        <w:numPr>
          <w:ilvl w:val="0"/>
          <w:numId w:val="19"/>
        </w:numPr>
        <w:spacing w:after="0"/>
        <w:rPr>
          <w:i/>
          <w:iCs/>
          <w:szCs w:val="24"/>
        </w:rPr>
      </w:pPr>
      <w:r w:rsidRPr="00DA3173">
        <w:rPr>
          <w:szCs w:val="24"/>
        </w:rPr>
        <w:t xml:space="preserve">Ask prediction questions such as </w:t>
      </w:r>
      <w:r w:rsidRPr="00DA3173">
        <w:rPr>
          <w:i/>
          <w:iCs/>
          <w:szCs w:val="24"/>
        </w:rPr>
        <w:t>what do you think X will do next?</w:t>
      </w:r>
    </w:p>
    <w:p w14:paraId="0F4EB663" w14:textId="6CBA6F81" w:rsidR="001C6A7F" w:rsidRDefault="00DA3173" w:rsidP="008F3B0B">
      <w:pPr>
        <w:spacing w:after="0"/>
        <w:rPr>
          <w:i/>
          <w:iCs/>
          <w:szCs w:val="24"/>
        </w:rPr>
      </w:pPr>
      <w:r>
        <w:rPr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494CF" wp14:editId="684FCDB4">
                <wp:simplePos x="0" y="0"/>
                <wp:positionH relativeFrom="column">
                  <wp:posOffset>-533400</wp:posOffset>
                </wp:positionH>
                <wp:positionV relativeFrom="paragraph">
                  <wp:posOffset>338455</wp:posOffset>
                </wp:positionV>
                <wp:extent cx="6794500" cy="3302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F9DBE" w14:textId="77777777" w:rsidR="00DA3173" w:rsidRPr="00DA3173" w:rsidRDefault="00DA3173" w:rsidP="00DA3173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Cs w:val="24"/>
                              </w:rPr>
                            </w:pPr>
                            <w:r w:rsidRPr="00DA3173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Cs w:val="24"/>
                              </w:rPr>
                              <w:t>Remember direct teaching of vocabulary enhances listening and reading comprehension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Cs w:val="24"/>
                              </w:rPr>
                              <w:t>.</w:t>
                            </w:r>
                          </w:p>
                          <w:p w14:paraId="3D151B9A" w14:textId="77777777" w:rsidR="00DA3173" w:rsidRDefault="00DA3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494CF" id="Text Box 9" o:spid="_x0000_s1027" type="#_x0000_t202" style="position:absolute;margin-left:-42pt;margin-top:26.65pt;width:53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" fillcolor="white [3201]" stroked="f" strokeweight=".5pt">
                <v:textbox>
                  <w:txbxContent>
                    <w:p w14:paraId="6C9F9DBE" w14:textId="77777777" w:rsidR="00DA3173" w:rsidRPr="00DA3173" w:rsidRDefault="00DA3173" w:rsidP="00DA3173">
                      <w:pPr>
                        <w:spacing w:after="0"/>
                        <w:rPr>
                          <w:b/>
                          <w:bCs/>
                          <w:i/>
                          <w:iCs/>
                          <w:color w:val="7030A0"/>
                          <w:szCs w:val="24"/>
                        </w:rPr>
                      </w:pPr>
                      <w:r w:rsidRPr="00DA3173">
                        <w:rPr>
                          <w:b/>
                          <w:bCs/>
                          <w:i/>
                          <w:iCs/>
                          <w:color w:val="7030A0"/>
                          <w:szCs w:val="24"/>
                        </w:rPr>
                        <w:t>Remember direct teaching of vocabulary enhances listening and reading comprehension</w:t>
                      </w:r>
                      <w:r>
                        <w:rPr>
                          <w:b/>
                          <w:bCs/>
                          <w:i/>
                          <w:iCs/>
                          <w:color w:val="7030A0"/>
                          <w:szCs w:val="24"/>
                        </w:rPr>
                        <w:t>.</w:t>
                      </w:r>
                    </w:p>
                    <w:p w14:paraId="3D151B9A" w14:textId="77777777" w:rsidR="00DA3173" w:rsidRDefault="00DA3173"/>
                  </w:txbxContent>
                </v:textbox>
              </v:shape>
            </w:pict>
          </mc:Fallback>
        </mc:AlternateContent>
      </w:r>
    </w:p>
    <w:sectPr w:rsidR="001C6A7F" w:rsidSect="00E920E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4D060" w14:textId="77777777" w:rsidR="00E21626" w:rsidRDefault="00E21626" w:rsidP="004137F1">
      <w:pPr>
        <w:spacing w:after="0" w:line="240" w:lineRule="auto"/>
      </w:pPr>
      <w:r>
        <w:separator/>
      </w:r>
    </w:p>
  </w:endnote>
  <w:endnote w:type="continuationSeparator" w:id="0">
    <w:p w14:paraId="35F2BBA2" w14:textId="77777777" w:rsidR="00E21626" w:rsidRDefault="00E21626" w:rsidP="0041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95C3" w14:textId="16ED02F9" w:rsidR="004137F1" w:rsidRDefault="00EA29A8">
    <w:pPr>
      <w:pStyle w:val="Footer"/>
    </w:pPr>
    <w:r w:rsidRPr="00F93911">
      <w:rPr>
        <w:noProof/>
        <w:color w:val="4472C4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3AB37" wp14:editId="524C2D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78F69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F93911">
      <w:rPr>
        <w:color w:val="4472C4" w:themeColor="accent1"/>
        <w:sz w:val="18"/>
        <w:szCs w:val="18"/>
      </w:rPr>
      <w:t>Education Outreach SLCN</w: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19.10.2020</w:t>
    </w:r>
    <w:r w:rsidR="00F93911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Information Sheet </w:t>
    </w:r>
    <w:r w:rsidR="001C6A7F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3</w:t>
    </w:r>
    <w:r w:rsidR="00F93911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. </w:t>
    </w:r>
    <w:r w:rsidR="001C6A7F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BUILDING VOCABULARY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BC60E" w14:textId="77777777" w:rsidR="00E21626" w:rsidRDefault="00E21626" w:rsidP="004137F1">
      <w:pPr>
        <w:spacing w:after="0" w:line="240" w:lineRule="auto"/>
      </w:pPr>
      <w:r>
        <w:separator/>
      </w:r>
    </w:p>
  </w:footnote>
  <w:footnote w:type="continuationSeparator" w:id="0">
    <w:p w14:paraId="5C4FDC29" w14:textId="77777777" w:rsidR="00E21626" w:rsidRDefault="00E21626" w:rsidP="0041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C88B" w14:textId="6D72E3EB" w:rsidR="00C86D04" w:rsidRPr="00D279CA" w:rsidRDefault="00C86D04">
    <w:pPr>
      <w:pStyle w:val="Header"/>
      <w:rPr>
        <w:b/>
        <w:bCs/>
        <w:sz w:val="18"/>
        <w:szCs w:val="18"/>
      </w:rPr>
    </w:pPr>
    <w:r w:rsidRPr="00D279CA">
      <w:rPr>
        <w:b/>
        <w:bCs/>
        <w:sz w:val="18"/>
        <w:szCs w:val="18"/>
      </w:rPr>
      <w:t>Speech, Language and Communication Education Outreach Service</w:t>
    </w:r>
  </w:p>
  <w:p w14:paraId="594B6C23" w14:textId="77777777" w:rsidR="00C86D04" w:rsidRDefault="00C86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863E4D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885"/>
      </v:shape>
    </w:pict>
  </w:numPicBullet>
  <w:abstractNum w:abstractNumId="0" w15:restartNumberingAfterBreak="0">
    <w:nsid w:val="00724B1A"/>
    <w:multiLevelType w:val="hybridMultilevel"/>
    <w:tmpl w:val="B2304A96"/>
    <w:lvl w:ilvl="0" w:tplc="B61CC9E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06A1"/>
    <w:multiLevelType w:val="hybridMultilevel"/>
    <w:tmpl w:val="182C9F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5D6"/>
    <w:multiLevelType w:val="hybridMultilevel"/>
    <w:tmpl w:val="2118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7A30"/>
    <w:multiLevelType w:val="hybridMultilevel"/>
    <w:tmpl w:val="AB8808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7642"/>
    <w:multiLevelType w:val="hybridMultilevel"/>
    <w:tmpl w:val="082A9388"/>
    <w:lvl w:ilvl="0" w:tplc="B61CC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0952"/>
    <w:multiLevelType w:val="hybridMultilevel"/>
    <w:tmpl w:val="71CAE8DC"/>
    <w:lvl w:ilvl="0" w:tplc="B61CC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1665"/>
    <w:multiLevelType w:val="hybridMultilevel"/>
    <w:tmpl w:val="A5E2733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B20D8"/>
    <w:multiLevelType w:val="hybridMultilevel"/>
    <w:tmpl w:val="64F0C3F6"/>
    <w:lvl w:ilvl="0" w:tplc="B61CC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560AE"/>
    <w:multiLevelType w:val="hybridMultilevel"/>
    <w:tmpl w:val="06DECC0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87AFF"/>
    <w:multiLevelType w:val="hybridMultilevel"/>
    <w:tmpl w:val="B7F6C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D1A03"/>
    <w:multiLevelType w:val="hybridMultilevel"/>
    <w:tmpl w:val="2C24BE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3084C"/>
    <w:multiLevelType w:val="hybridMultilevel"/>
    <w:tmpl w:val="8BCEF5FE"/>
    <w:lvl w:ilvl="0" w:tplc="B61CC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D7BF7"/>
    <w:multiLevelType w:val="hybridMultilevel"/>
    <w:tmpl w:val="F13E85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42AA5"/>
    <w:multiLevelType w:val="hybridMultilevel"/>
    <w:tmpl w:val="53BA648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566BE"/>
    <w:multiLevelType w:val="hybridMultilevel"/>
    <w:tmpl w:val="C8B0ABA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D4AA4"/>
    <w:multiLevelType w:val="hybridMultilevel"/>
    <w:tmpl w:val="77464AB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A22C1"/>
    <w:multiLevelType w:val="hybridMultilevel"/>
    <w:tmpl w:val="FC6EA3D6"/>
    <w:lvl w:ilvl="0" w:tplc="B61CC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B6078"/>
    <w:multiLevelType w:val="hybridMultilevel"/>
    <w:tmpl w:val="E4AA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817B9"/>
    <w:multiLevelType w:val="hybridMultilevel"/>
    <w:tmpl w:val="7BF6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5"/>
  </w:num>
  <w:num w:numId="5">
    <w:abstractNumId w:val="7"/>
  </w:num>
  <w:num w:numId="6">
    <w:abstractNumId w:val="16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14"/>
  </w:num>
  <w:num w:numId="13">
    <w:abstractNumId w:val="13"/>
  </w:num>
  <w:num w:numId="14">
    <w:abstractNumId w:val="1"/>
  </w:num>
  <w:num w:numId="15">
    <w:abstractNumId w:val="12"/>
  </w:num>
  <w:num w:numId="16">
    <w:abstractNumId w:val="18"/>
  </w:num>
  <w:num w:numId="17">
    <w:abstractNumId w:val="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5F"/>
    <w:rsid w:val="000543E4"/>
    <w:rsid w:val="000E0570"/>
    <w:rsid w:val="000F6CCA"/>
    <w:rsid w:val="001727F5"/>
    <w:rsid w:val="001C6A7F"/>
    <w:rsid w:val="00402126"/>
    <w:rsid w:val="004137F1"/>
    <w:rsid w:val="004949EF"/>
    <w:rsid w:val="005E2467"/>
    <w:rsid w:val="0067704B"/>
    <w:rsid w:val="006B51E6"/>
    <w:rsid w:val="007201F0"/>
    <w:rsid w:val="00726CD2"/>
    <w:rsid w:val="007E5B06"/>
    <w:rsid w:val="00867FFD"/>
    <w:rsid w:val="008E0AC5"/>
    <w:rsid w:val="008F3B0B"/>
    <w:rsid w:val="00A35DB0"/>
    <w:rsid w:val="00B0065F"/>
    <w:rsid w:val="00BD1A86"/>
    <w:rsid w:val="00C44C64"/>
    <w:rsid w:val="00C70D48"/>
    <w:rsid w:val="00C86D04"/>
    <w:rsid w:val="00CD1E3E"/>
    <w:rsid w:val="00D279CA"/>
    <w:rsid w:val="00DA3173"/>
    <w:rsid w:val="00E21626"/>
    <w:rsid w:val="00E920E5"/>
    <w:rsid w:val="00EA29A8"/>
    <w:rsid w:val="00ED7198"/>
    <w:rsid w:val="00F8569E"/>
    <w:rsid w:val="00F9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EF902E"/>
  <w15:chartTrackingRefBased/>
  <w15:docId w15:val="{B34FF49C-3EF8-4185-B895-536EDE78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F1"/>
  </w:style>
  <w:style w:type="paragraph" w:styleId="Footer">
    <w:name w:val="footer"/>
    <w:basedOn w:val="Normal"/>
    <w:link w:val="FooterChar"/>
    <w:uiPriority w:val="99"/>
    <w:unhideWhenUsed/>
    <w:rsid w:val="0041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F1"/>
  </w:style>
  <w:style w:type="paragraph" w:styleId="NormalWeb">
    <w:name w:val="Normal (Web)"/>
    <w:basedOn w:val="Normal"/>
    <w:uiPriority w:val="99"/>
    <w:unhideWhenUsed/>
    <w:rsid w:val="0017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Parker</dc:creator>
  <cp:keywords/>
  <dc:description/>
  <cp:lastModifiedBy>Caroline Wells (Sensory &amp; Comms)</cp:lastModifiedBy>
  <cp:revision>9</cp:revision>
  <dcterms:created xsi:type="dcterms:W3CDTF">2020-10-27T19:44:00Z</dcterms:created>
  <dcterms:modified xsi:type="dcterms:W3CDTF">2020-10-27T22:08:00Z</dcterms:modified>
</cp:coreProperties>
</file>