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8774" w14:textId="77777777"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Processing of School journals:</w:t>
      </w:r>
    </w:p>
    <w:p w14:paraId="4B0206EF" w14:textId="12FE2D24" w:rsidR="003E071A" w:rsidRPr="00AE320F" w:rsidRDefault="003E071A" w:rsidP="003E071A">
      <w:pPr>
        <w:rPr>
          <w:rFonts w:ascii="Arial" w:hAnsi="Arial" w:cs="Arial"/>
          <w:sz w:val="24"/>
          <w:szCs w:val="24"/>
        </w:rPr>
      </w:pPr>
      <w:r w:rsidRPr="00AE320F">
        <w:rPr>
          <w:rFonts w:ascii="Arial" w:hAnsi="Arial" w:cs="Arial"/>
          <w:sz w:val="24"/>
          <w:szCs w:val="24"/>
        </w:rPr>
        <w:t>Schools are now expected to process miscoding journals internally on FMS via a cash book journal (0% VAT) rather than using the journal template and submitting them directly to SAT. This will enable schools to control the process and ensure journals are processed in a quick time frame.</w:t>
      </w:r>
    </w:p>
    <w:p w14:paraId="6A0A33E0" w14:textId="054E9434" w:rsidR="00160A3B" w:rsidRPr="00AE320F" w:rsidRDefault="00160A3B" w:rsidP="00160A3B">
      <w:pPr>
        <w:rPr>
          <w:rFonts w:ascii="Arial" w:hAnsi="Arial" w:cs="Arial"/>
          <w:sz w:val="24"/>
          <w:szCs w:val="24"/>
        </w:rPr>
      </w:pPr>
      <w:r w:rsidRPr="00AE320F">
        <w:rPr>
          <w:rFonts w:ascii="Arial" w:hAnsi="Arial" w:cs="Arial"/>
          <w:sz w:val="24"/>
          <w:szCs w:val="24"/>
        </w:rPr>
        <w:t xml:space="preserve">Cost sharing, movement of grants and internal recharge journals should be emailed to </w:t>
      </w:r>
      <w:hyperlink r:id="rId5" w:history="1">
        <w:r w:rsidRPr="00AE320F">
          <w:rPr>
            <w:rStyle w:val="Hyperlink"/>
            <w:rFonts w:ascii="Arial" w:hAnsi="Arial" w:cs="Arial"/>
            <w:sz w:val="24"/>
            <w:szCs w:val="24"/>
          </w:rPr>
          <w:t>sat@suffolk.gov.uk</w:t>
        </w:r>
      </w:hyperlink>
      <w:r w:rsidRPr="00AE320F">
        <w:rPr>
          <w:rFonts w:ascii="Arial" w:hAnsi="Arial" w:cs="Arial"/>
          <w:sz w:val="24"/>
          <w:szCs w:val="24"/>
        </w:rPr>
        <w:t xml:space="preserve"> for uploading. Before sending your journal always check that your journal is cost sharing, movement of grants or an internal recharge</w:t>
      </w:r>
      <w:r w:rsidR="007C4D93" w:rsidRPr="00AE320F">
        <w:rPr>
          <w:rFonts w:ascii="Arial" w:hAnsi="Arial" w:cs="Arial"/>
          <w:sz w:val="24"/>
          <w:szCs w:val="24"/>
        </w:rPr>
        <w:t>:</w:t>
      </w:r>
    </w:p>
    <w:p w14:paraId="2474F669" w14:textId="35AE6826"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Cost sharing journals </w:t>
      </w:r>
      <w:r w:rsidR="004E04DB" w:rsidRPr="00AE320F">
        <w:rPr>
          <w:rFonts w:ascii="Arial" w:hAnsi="Arial" w:cs="Arial"/>
          <w:sz w:val="24"/>
          <w:szCs w:val="24"/>
        </w:rPr>
        <w:t>are used whe</w:t>
      </w:r>
      <w:r w:rsidR="00212371" w:rsidRPr="00AE320F">
        <w:rPr>
          <w:rFonts w:ascii="Arial" w:hAnsi="Arial" w:cs="Arial"/>
          <w:sz w:val="24"/>
          <w:szCs w:val="24"/>
        </w:rPr>
        <w:t>n</w:t>
      </w:r>
      <w:r w:rsidR="004E04DB" w:rsidRPr="00AE320F">
        <w:rPr>
          <w:rFonts w:ascii="Arial" w:hAnsi="Arial" w:cs="Arial"/>
          <w:sz w:val="24"/>
          <w:szCs w:val="24"/>
        </w:rPr>
        <w:t xml:space="preserve"> an internal recharge does not apply</w:t>
      </w:r>
      <w:r w:rsidR="00391287" w:rsidRPr="00AE320F">
        <w:rPr>
          <w:rFonts w:ascii="Arial" w:hAnsi="Arial" w:cs="Arial"/>
          <w:sz w:val="24"/>
          <w:szCs w:val="24"/>
        </w:rPr>
        <w:t>. T</w:t>
      </w:r>
      <w:r w:rsidRPr="00AE320F">
        <w:rPr>
          <w:rFonts w:ascii="Arial" w:hAnsi="Arial" w:cs="Arial"/>
          <w:sz w:val="24"/>
          <w:szCs w:val="24"/>
        </w:rPr>
        <w:t>he same ledger code</w:t>
      </w:r>
      <w:r w:rsidR="00391287" w:rsidRPr="00AE320F">
        <w:rPr>
          <w:rFonts w:ascii="Arial" w:hAnsi="Arial" w:cs="Arial"/>
          <w:sz w:val="24"/>
          <w:szCs w:val="24"/>
        </w:rPr>
        <w:t>s</w:t>
      </w:r>
      <w:r w:rsidRPr="00AE320F">
        <w:rPr>
          <w:rFonts w:ascii="Arial" w:hAnsi="Arial" w:cs="Arial"/>
          <w:sz w:val="24"/>
          <w:szCs w:val="24"/>
        </w:rPr>
        <w:t xml:space="preserve"> for both the debit and credit side</w:t>
      </w:r>
      <w:r w:rsidR="00391287" w:rsidRPr="00AE320F">
        <w:rPr>
          <w:rFonts w:ascii="Arial" w:hAnsi="Arial" w:cs="Arial"/>
          <w:sz w:val="24"/>
          <w:szCs w:val="24"/>
        </w:rPr>
        <w:t xml:space="preserve"> should be used</w:t>
      </w:r>
      <w:r w:rsidRPr="00AE320F">
        <w:rPr>
          <w:rFonts w:ascii="Arial" w:hAnsi="Arial" w:cs="Arial"/>
          <w:sz w:val="24"/>
          <w:szCs w:val="24"/>
        </w:rPr>
        <w:t>.</w:t>
      </w:r>
    </w:p>
    <w:p w14:paraId="361DF269" w14:textId="4CF93B29"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Movement of grants journals </w:t>
      </w:r>
      <w:r w:rsidR="00B848A1" w:rsidRPr="00AE320F">
        <w:rPr>
          <w:rFonts w:ascii="Arial" w:hAnsi="Arial" w:cs="Arial"/>
          <w:sz w:val="24"/>
          <w:szCs w:val="24"/>
        </w:rPr>
        <w:t xml:space="preserve">are used </w:t>
      </w:r>
      <w:r w:rsidR="005D7385" w:rsidRPr="00AE320F">
        <w:rPr>
          <w:rFonts w:ascii="Arial" w:hAnsi="Arial" w:cs="Arial"/>
          <w:sz w:val="24"/>
          <w:szCs w:val="24"/>
        </w:rPr>
        <w:t>to</w:t>
      </w:r>
      <w:r w:rsidR="00B848A1" w:rsidRPr="00AE320F">
        <w:rPr>
          <w:rFonts w:ascii="Arial" w:hAnsi="Arial" w:cs="Arial"/>
          <w:sz w:val="24"/>
          <w:szCs w:val="24"/>
        </w:rPr>
        <w:t xml:space="preserve"> mov</w:t>
      </w:r>
      <w:r w:rsidR="005D7385" w:rsidRPr="00AE320F">
        <w:rPr>
          <w:rFonts w:ascii="Arial" w:hAnsi="Arial" w:cs="Arial"/>
          <w:sz w:val="24"/>
          <w:szCs w:val="24"/>
        </w:rPr>
        <w:t>e</w:t>
      </w:r>
      <w:r w:rsidR="00B848A1" w:rsidRPr="00AE320F">
        <w:rPr>
          <w:rFonts w:ascii="Arial" w:hAnsi="Arial" w:cs="Arial"/>
          <w:sz w:val="24"/>
          <w:szCs w:val="24"/>
        </w:rPr>
        <w:t xml:space="preserve"> funds</w:t>
      </w:r>
      <w:r w:rsidR="005D7385" w:rsidRPr="00AE320F">
        <w:rPr>
          <w:rFonts w:ascii="Arial" w:hAnsi="Arial" w:cs="Arial"/>
          <w:sz w:val="24"/>
          <w:szCs w:val="24"/>
        </w:rPr>
        <w:t xml:space="preserve"> </w:t>
      </w:r>
      <w:r w:rsidR="006616EC" w:rsidRPr="00AE320F">
        <w:rPr>
          <w:rFonts w:ascii="Arial" w:hAnsi="Arial" w:cs="Arial"/>
          <w:sz w:val="24"/>
          <w:szCs w:val="24"/>
        </w:rPr>
        <w:t xml:space="preserve">received </w:t>
      </w:r>
      <w:r w:rsidR="005D7385" w:rsidRPr="00AE320F">
        <w:rPr>
          <w:rFonts w:ascii="Arial" w:hAnsi="Arial" w:cs="Arial"/>
          <w:sz w:val="24"/>
          <w:szCs w:val="24"/>
        </w:rPr>
        <w:t>from the main school of a dual placed pupil to</w:t>
      </w:r>
      <w:r w:rsidR="00546478" w:rsidRPr="00AE320F">
        <w:rPr>
          <w:rFonts w:ascii="Arial" w:hAnsi="Arial" w:cs="Arial"/>
          <w:sz w:val="24"/>
          <w:szCs w:val="24"/>
        </w:rPr>
        <w:t xml:space="preserve"> another school.</w:t>
      </w:r>
      <w:r w:rsidR="00B848A1" w:rsidRPr="00AE320F">
        <w:rPr>
          <w:rFonts w:ascii="Arial" w:hAnsi="Arial" w:cs="Arial"/>
          <w:sz w:val="24"/>
          <w:szCs w:val="24"/>
        </w:rPr>
        <w:t xml:space="preserve"> </w:t>
      </w:r>
      <w:r w:rsidR="00D21353" w:rsidRPr="00AE320F">
        <w:rPr>
          <w:rFonts w:ascii="Arial" w:hAnsi="Arial" w:cs="Arial"/>
          <w:sz w:val="24"/>
          <w:szCs w:val="24"/>
        </w:rPr>
        <w:t>O</w:t>
      </w:r>
      <w:r w:rsidRPr="00AE320F">
        <w:rPr>
          <w:rFonts w:ascii="Arial" w:hAnsi="Arial" w:cs="Arial"/>
          <w:sz w:val="24"/>
          <w:szCs w:val="24"/>
        </w:rPr>
        <w:t xml:space="preserve">nly grant ledger codes </w:t>
      </w:r>
      <w:r w:rsidR="00D21353" w:rsidRPr="00AE320F">
        <w:rPr>
          <w:rFonts w:ascii="Arial" w:hAnsi="Arial" w:cs="Arial"/>
          <w:sz w:val="24"/>
          <w:szCs w:val="24"/>
        </w:rPr>
        <w:t>should be used for</w:t>
      </w:r>
      <w:r w:rsidRPr="00AE320F">
        <w:rPr>
          <w:rFonts w:ascii="Arial" w:hAnsi="Arial" w:cs="Arial"/>
          <w:sz w:val="24"/>
          <w:szCs w:val="24"/>
        </w:rPr>
        <w:t xml:space="preserve"> both the debit &amp; credit side.</w:t>
      </w:r>
    </w:p>
    <w:p w14:paraId="28ED02EF" w14:textId="4C171D4E" w:rsidR="005606A5" w:rsidRPr="00AE320F" w:rsidRDefault="005606A5" w:rsidP="005606A5">
      <w:pPr>
        <w:pStyle w:val="ListParagraph"/>
        <w:numPr>
          <w:ilvl w:val="0"/>
          <w:numId w:val="1"/>
        </w:numPr>
        <w:rPr>
          <w:rFonts w:ascii="Arial" w:hAnsi="Arial" w:cs="Arial"/>
          <w:b/>
          <w:bCs/>
          <w:sz w:val="24"/>
          <w:szCs w:val="24"/>
        </w:rPr>
      </w:pPr>
      <w:r w:rsidRPr="00AE320F">
        <w:rPr>
          <w:rFonts w:ascii="Arial" w:hAnsi="Arial" w:cs="Arial"/>
          <w:sz w:val="24"/>
          <w:szCs w:val="24"/>
        </w:rPr>
        <w:t xml:space="preserve">Internal recharges are used for salaries between schools, and where a school has paid the full cost for a course attended by staff from other school. The school that has paid the original cost will process an internal recharge charging the other schools. The valid codes for Internal recharges between LA schools are 38896 Payments to Other Schools and 81221 Income from Services Provided. </w:t>
      </w:r>
    </w:p>
    <w:p w14:paraId="59B77A07" w14:textId="1B32EFA3" w:rsidR="00160A3B" w:rsidRPr="00AE320F" w:rsidRDefault="00160A3B" w:rsidP="007C4D93">
      <w:pPr>
        <w:rPr>
          <w:rFonts w:ascii="Arial" w:hAnsi="Arial" w:cs="Arial"/>
          <w:b/>
          <w:bCs/>
          <w:sz w:val="24"/>
          <w:szCs w:val="24"/>
        </w:rPr>
      </w:pPr>
      <w:r w:rsidRPr="00AE320F">
        <w:rPr>
          <w:rFonts w:ascii="Arial" w:hAnsi="Arial" w:cs="Arial"/>
          <w:b/>
          <w:bCs/>
          <w:sz w:val="24"/>
          <w:szCs w:val="24"/>
        </w:rPr>
        <w:t>Any journals that do not comply with the above will be returned and not processed.</w:t>
      </w:r>
    </w:p>
    <w:p w14:paraId="6ED14B43" w14:textId="77777777" w:rsidR="00160A3B" w:rsidRPr="00AE320F" w:rsidRDefault="00160A3B" w:rsidP="00160A3B">
      <w:pPr>
        <w:rPr>
          <w:rFonts w:ascii="Arial" w:hAnsi="Arial" w:cs="Arial"/>
          <w:sz w:val="24"/>
          <w:szCs w:val="24"/>
        </w:rPr>
      </w:pPr>
      <w:r w:rsidRPr="00AE320F">
        <w:rPr>
          <w:rFonts w:ascii="Arial" w:hAnsi="Arial" w:cs="Arial"/>
          <w:sz w:val="24"/>
          <w:szCs w:val="24"/>
        </w:rPr>
        <w:t xml:space="preserve">Movement of budgets should continue to be reflected in your termly virements emailed to </w:t>
      </w:r>
      <w:hyperlink r:id="rId6" w:history="1">
        <w:r w:rsidRPr="00AE320F">
          <w:rPr>
            <w:rStyle w:val="Hyperlink"/>
            <w:rFonts w:ascii="Arial" w:hAnsi="Arial" w:cs="Arial"/>
            <w:sz w:val="24"/>
            <w:szCs w:val="24"/>
          </w:rPr>
          <w:t>sat@suffolk.gov.uk</w:t>
        </w:r>
      </w:hyperlink>
      <w:r w:rsidRPr="00AE320F">
        <w:rPr>
          <w:rFonts w:ascii="Arial" w:hAnsi="Arial" w:cs="Arial"/>
          <w:sz w:val="24"/>
          <w:szCs w:val="24"/>
        </w:rPr>
        <w:t>.</w:t>
      </w:r>
    </w:p>
    <w:p w14:paraId="6E4138AE" w14:textId="77777777" w:rsidR="00160A3B" w:rsidRPr="00AE320F" w:rsidRDefault="00160A3B" w:rsidP="00160A3B">
      <w:pPr>
        <w:rPr>
          <w:rFonts w:ascii="Arial" w:hAnsi="Arial" w:cs="Arial"/>
          <w:sz w:val="24"/>
          <w:szCs w:val="24"/>
        </w:rPr>
      </w:pPr>
    </w:p>
    <w:p w14:paraId="5728686A" w14:textId="77777777" w:rsidR="00160A3B" w:rsidRPr="00AE320F" w:rsidRDefault="00160A3B" w:rsidP="00160A3B">
      <w:pPr>
        <w:rPr>
          <w:rFonts w:ascii="Arial" w:hAnsi="Arial" w:cs="Arial"/>
          <w:sz w:val="24"/>
          <w:szCs w:val="24"/>
        </w:rPr>
      </w:pPr>
    </w:p>
    <w:p w14:paraId="443A986D" w14:textId="39171BA3"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VAT codes in Fusion have been updated:</w:t>
      </w:r>
    </w:p>
    <w:p w14:paraId="468C19CD" w14:textId="5CD18C9D" w:rsidR="00160A3B" w:rsidRPr="00AE320F" w:rsidRDefault="00160A3B" w:rsidP="00160A3B">
      <w:pPr>
        <w:rPr>
          <w:rFonts w:ascii="Arial" w:hAnsi="Arial" w:cs="Arial"/>
          <w:sz w:val="24"/>
          <w:szCs w:val="24"/>
        </w:rPr>
      </w:pPr>
      <w:r w:rsidRPr="00AE320F">
        <w:rPr>
          <w:rFonts w:ascii="Arial" w:hAnsi="Arial" w:cs="Arial"/>
          <w:sz w:val="24"/>
          <w:szCs w:val="24"/>
        </w:rPr>
        <w:t xml:space="preserve">The following VAT codes are </w:t>
      </w:r>
      <w:r w:rsidR="003B5661" w:rsidRPr="00AE320F">
        <w:rPr>
          <w:rFonts w:ascii="Arial" w:hAnsi="Arial" w:cs="Arial"/>
          <w:sz w:val="24"/>
          <w:szCs w:val="24"/>
        </w:rPr>
        <w:t xml:space="preserve">currently </w:t>
      </w:r>
      <w:r w:rsidRPr="00AE320F">
        <w:rPr>
          <w:rFonts w:ascii="Arial" w:hAnsi="Arial" w:cs="Arial"/>
          <w:sz w:val="24"/>
          <w:szCs w:val="24"/>
        </w:rPr>
        <w:t>available for use B, C,</w:t>
      </w:r>
      <w:r w:rsidR="00732B34" w:rsidRPr="00AE320F">
        <w:rPr>
          <w:rFonts w:ascii="Arial" w:hAnsi="Arial" w:cs="Arial"/>
          <w:sz w:val="24"/>
          <w:szCs w:val="24"/>
        </w:rPr>
        <w:t xml:space="preserve"> </w:t>
      </w:r>
      <w:r w:rsidRPr="00AE320F">
        <w:rPr>
          <w:rFonts w:ascii="Arial" w:hAnsi="Arial" w:cs="Arial"/>
          <w:sz w:val="24"/>
          <w:szCs w:val="24"/>
        </w:rPr>
        <w:t xml:space="preserve">M, N, P, W, X, Y.  Please </w:t>
      </w:r>
      <w:r w:rsidR="003B5661" w:rsidRPr="00AE320F">
        <w:rPr>
          <w:rFonts w:ascii="Arial" w:hAnsi="Arial" w:cs="Arial"/>
          <w:sz w:val="24"/>
          <w:szCs w:val="24"/>
        </w:rPr>
        <w:t xml:space="preserve">ensure to </w:t>
      </w:r>
      <w:r w:rsidRPr="00AE320F">
        <w:rPr>
          <w:rFonts w:ascii="Arial" w:hAnsi="Arial" w:cs="Arial"/>
          <w:sz w:val="24"/>
          <w:szCs w:val="24"/>
        </w:rPr>
        <w:t xml:space="preserve">not use any other VAT codes as the file will reject. </w:t>
      </w:r>
      <w:r w:rsidR="00BE3F6B" w:rsidRPr="00AE320F">
        <w:rPr>
          <w:rFonts w:ascii="Arial" w:hAnsi="Arial" w:cs="Arial"/>
          <w:sz w:val="24"/>
          <w:szCs w:val="24"/>
        </w:rPr>
        <w:t xml:space="preserve">The introduction of two new vat rates </w:t>
      </w:r>
      <w:hyperlink r:id="rId7" w:history="1">
        <w:r w:rsidR="00BE3F6B" w:rsidRPr="00AE320F">
          <w:rPr>
            <w:rStyle w:val="Hyperlink"/>
            <w:rFonts w:ascii="Arial" w:hAnsi="Arial" w:cs="Arial"/>
            <w:sz w:val="24"/>
            <w:szCs w:val="24"/>
          </w:rPr>
          <w:t>12.5%</w:t>
        </w:r>
      </w:hyperlink>
      <w:r w:rsidR="00BE3F6B" w:rsidRPr="00AE320F">
        <w:rPr>
          <w:rFonts w:ascii="Arial" w:hAnsi="Arial" w:cs="Arial"/>
          <w:sz w:val="24"/>
          <w:szCs w:val="24"/>
        </w:rPr>
        <w:t xml:space="preserve"> and 8% along with the guidance on how to add them to your FMS system will be confirmed soon.</w:t>
      </w:r>
    </w:p>
    <w:p w14:paraId="098CD2D3" w14:textId="77777777" w:rsidR="003B5661" w:rsidRPr="00AE320F" w:rsidRDefault="003B5661" w:rsidP="003B5661">
      <w:pPr>
        <w:rPr>
          <w:rFonts w:ascii="Arial" w:hAnsi="Arial" w:cs="Arial"/>
          <w:b/>
          <w:bCs/>
          <w:sz w:val="24"/>
          <w:szCs w:val="24"/>
        </w:rPr>
      </w:pPr>
      <w:r w:rsidRPr="00AE320F">
        <w:rPr>
          <w:rFonts w:ascii="Arial" w:hAnsi="Arial" w:cs="Arial"/>
          <w:b/>
          <w:bCs/>
          <w:sz w:val="24"/>
          <w:szCs w:val="24"/>
        </w:rPr>
        <w:t>Please ensure to only use these tax codes and avoid setting up new tax codes without SAT’s approval.</w:t>
      </w:r>
    </w:p>
    <w:p w14:paraId="5945E253" w14:textId="7A80A2DE" w:rsidR="00160A3B" w:rsidRPr="00AE320F" w:rsidRDefault="00160A3B" w:rsidP="00160A3B">
      <w:pPr>
        <w:rPr>
          <w:rFonts w:ascii="Arial" w:hAnsi="Arial" w:cs="Arial"/>
          <w:sz w:val="24"/>
          <w:szCs w:val="24"/>
        </w:rPr>
      </w:pPr>
    </w:p>
    <w:p w14:paraId="33F52406" w14:textId="77777777" w:rsidR="003B5661" w:rsidRPr="00AE320F" w:rsidRDefault="003B5661" w:rsidP="00160A3B">
      <w:pPr>
        <w:rPr>
          <w:rFonts w:ascii="Arial" w:hAnsi="Arial" w:cs="Arial"/>
          <w:sz w:val="24"/>
          <w:szCs w:val="24"/>
        </w:rPr>
      </w:pPr>
    </w:p>
    <w:p w14:paraId="69086E54" w14:textId="5ECFCE86"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Invoices without LEA ref</w:t>
      </w:r>
      <w:r w:rsidR="003B5661" w:rsidRPr="00AE320F">
        <w:rPr>
          <w:rFonts w:ascii="Arial" w:hAnsi="Arial" w:cs="Arial"/>
          <w:b/>
          <w:bCs/>
          <w:sz w:val="24"/>
          <w:szCs w:val="24"/>
          <w:u w:val="single"/>
        </w:rPr>
        <w:t>erences</w:t>
      </w:r>
      <w:r w:rsidRPr="00AE320F">
        <w:rPr>
          <w:rFonts w:ascii="Arial" w:hAnsi="Arial" w:cs="Arial"/>
          <w:b/>
          <w:bCs/>
          <w:sz w:val="24"/>
          <w:szCs w:val="24"/>
          <w:u w:val="single"/>
        </w:rPr>
        <w:t xml:space="preserve"> cancelled:</w:t>
      </w:r>
    </w:p>
    <w:p w14:paraId="037D871A" w14:textId="146D0239" w:rsidR="00160A3B" w:rsidRPr="00AE320F" w:rsidRDefault="00160A3B" w:rsidP="00160A3B">
      <w:pPr>
        <w:rPr>
          <w:rFonts w:ascii="Arial" w:hAnsi="Arial" w:cs="Arial"/>
          <w:sz w:val="24"/>
          <w:szCs w:val="24"/>
        </w:rPr>
      </w:pPr>
      <w:r w:rsidRPr="00AE320F">
        <w:rPr>
          <w:rFonts w:ascii="Arial" w:hAnsi="Arial" w:cs="Arial"/>
          <w:sz w:val="24"/>
          <w:szCs w:val="24"/>
        </w:rPr>
        <w:t xml:space="preserve">School invoices received via invoice integration without an LEA reference will be deleted going forward. It is the </w:t>
      </w:r>
      <w:r w:rsidR="003B5661" w:rsidRPr="00AE320F">
        <w:rPr>
          <w:rFonts w:ascii="Arial" w:hAnsi="Arial" w:cs="Arial"/>
          <w:sz w:val="24"/>
          <w:szCs w:val="24"/>
        </w:rPr>
        <w:t>school’s</w:t>
      </w:r>
      <w:r w:rsidRPr="00AE320F">
        <w:rPr>
          <w:rFonts w:ascii="Arial" w:hAnsi="Arial" w:cs="Arial"/>
          <w:sz w:val="24"/>
          <w:szCs w:val="24"/>
        </w:rPr>
        <w:t xml:space="preserve"> responsibility to ensure invoices have the correct LEA reference to pay suppliers. If your invoice is deleted due to not providing an LEA reference, you will need to </w:t>
      </w:r>
      <w:r w:rsidR="00091B25" w:rsidRPr="00AE320F">
        <w:rPr>
          <w:rFonts w:ascii="Arial" w:hAnsi="Arial" w:cs="Arial"/>
          <w:sz w:val="24"/>
          <w:szCs w:val="24"/>
        </w:rPr>
        <w:t xml:space="preserve">reconcile the original invoice </w:t>
      </w:r>
      <w:r w:rsidR="002917DE" w:rsidRPr="00AE320F">
        <w:rPr>
          <w:rFonts w:ascii="Arial" w:hAnsi="Arial" w:cs="Arial"/>
          <w:sz w:val="24"/>
          <w:szCs w:val="24"/>
        </w:rPr>
        <w:t>and</w:t>
      </w:r>
      <w:r w:rsidR="00091B25" w:rsidRPr="00AE320F">
        <w:rPr>
          <w:rFonts w:ascii="Arial" w:hAnsi="Arial" w:cs="Arial"/>
          <w:sz w:val="24"/>
          <w:szCs w:val="24"/>
        </w:rPr>
        <w:t xml:space="preserve"> process a </w:t>
      </w:r>
      <w:r w:rsidR="00091B25" w:rsidRPr="00AE320F">
        <w:rPr>
          <w:rFonts w:ascii="Arial" w:hAnsi="Arial" w:cs="Arial"/>
          <w:sz w:val="24"/>
          <w:szCs w:val="24"/>
        </w:rPr>
        <w:lastRenderedPageBreak/>
        <w:t>negative central payment to reverse it</w:t>
      </w:r>
      <w:r w:rsidRPr="00AE320F">
        <w:rPr>
          <w:rFonts w:ascii="Arial" w:hAnsi="Arial" w:cs="Arial"/>
          <w:sz w:val="24"/>
          <w:szCs w:val="24"/>
        </w:rPr>
        <w:t xml:space="preserve"> on FMS</w:t>
      </w:r>
      <w:r w:rsidR="00091B25" w:rsidRPr="00AE320F">
        <w:rPr>
          <w:rFonts w:ascii="Arial" w:hAnsi="Arial" w:cs="Arial"/>
          <w:sz w:val="24"/>
          <w:szCs w:val="24"/>
        </w:rPr>
        <w:t>.</w:t>
      </w:r>
      <w:r w:rsidRPr="00AE320F">
        <w:rPr>
          <w:rFonts w:ascii="Arial" w:hAnsi="Arial" w:cs="Arial"/>
          <w:sz w:val="24"/>
          <w:szCs w:val="24"/>
        </w:rPr>
        <w:t xml:space="preserve"> </w:t>
      </w:r>
      <w:r w:rsidR="00114227" w:rsidRPr="00AE320F">
        <w:rPr>
          <w:rFonts w:ascii="Arial" w:hAnsi="Arial" w:cs="Arial"/>
          <w:sz w:val="24"/>
          <w:szCs w:val="24"/>
        </w:rPr>
        <w:t>E</w:t>
      </w:r>
      <w:r w:rsidRPr="00AE320F">
        <w:rPr>
          <w:rFonts w:ascii="Arial" w:hAnsi="Arial" w:cs="Arial"/>
          <w:sz w:val="24"/>
          <w:szCs w:val="24"/>
        </w:rPr>
        <w:t>nsuring to add the LEA reference</w:t>
      </w:r>
      <w:r w:rsidR="00114227" w:rsidRPr="00AE320F">
        <w:rPr>
          <w:rFonts w:ascii="Arial" w:hAnsi="Arial" w:cs="Arial"/>
          <w:sz w:val="24"/>
          <w:szCs w:val="24"/>
        </w:rPr>
        <w:t xml:space="preserve"> before reprocessing the invoice</w:t>
      </w:r>
      <w:r w:rsidR="005B0860" w:rsidRPr="00AE320F">
        <w:rPr>
          <w:rFonts w:ascii="Arial" w:hAnsi="Arial" w:cs="Arial"/>
          <w:sz w:val="24"/>
          <w:szCs w:val="24"/>
        </w:rPr>
        <w:t>, and</w:t>
      </w:r>
      <w:r w:rsidR="00114227" w:rsidRPr="00AE320F">
        <w:rPr>
          <w:rFonts w:ascii="Arial" w:hAnsi="Arial" w:cs="Arial"/>
          <w:sz w:val="24"/>
          <w:szCs w:val="24"/>
        </w:rPr>
        <w:t xml:space="preserve"> altering the invoice number slightly</w:t>
      </w:r>
      <w:r w:rsidR="00D609D1" w:rsidRPr="00AE320F">
        <w:rPr>
          <w:rFonts w:ascii="Arial" w:hAnsi="Arial" w:cs="Arial"/>
          <w:sz w:val="24"/>
          <w:szCs w:val="24"/>
        </w:rPr>
        <w:t xml:space="preserve">, </w:t>
      </w:r>
      <w:r w:rsidR="002917DE" w:rsidRPr="00AE320F">
        <w:rPr>
          <w:rFonts w:ascii="Arial" w:hAnsi="Arial" w:cs="Arial"/>
          <w:sz w:val="24"/>
          <w:szCs w:val="24"/>
        </w:rPr>
        <w:t>to avoid invoice references</w:t>
      </w:r>
      <w:r w:rsidR="004A3586" w:rsidRPr="00AE320F">
        <w:rPr>
          <w:rFonts w:ascii="Arial" w:hAnsi="Arial" w:cs="Arial"/>
          <w:sz w:val="24"/>
          <w:szCs w:val="24"/>
        </w:rPr>
        <w:t xml:space="preserve"> being duplicated</w:t>
      </w:r>
      <w:r w:rsidRPr="00AE320F">
        <w:rPr>
          <w:rFonts w:ascii="Arial" w:hAnsi="Arial" w:cs="Arial"/>
          <w:sz w:val="24"/>
          <w:szCs w:val="24"/>
        </w:rPr>
        <w:t>.</w:t>
      </w:r>
    </w:p>
    <w:p w14:paraId="30546F27" w14:textId="69F6B8A9" w:rsidR="004163A5" w:rsidRPr="00AE320F" w:rsidRDefault="00160A3B">
      <w:pPr>
        <w:rPr>
          <w:rFonts w:ascii="Arial" w:hAnsi="Arial" w:cs="Arial"/>
          <w:sz w:val="24"/>
          <w:szCs w:val="24"/>
        </w:rPr>
      </w:pPr>
      <w:r w:rsidRPr="00AE320F">
        <w:rPr>
          <w:rFonts w:ascii="Arial" w:hAnsi="Arial" w:cs="Arial"/>
          <w:sz w:val="24"/>
          <w:szCs w:val="24"/>
        </w:rPr>
        <w:t xml:space="preserve">Please contact the Schools Accountancy Team </w:t>
      </w:r>
      <w:hyperlink r:id="rId8" w:history="1">
        <w:r w:rsidRPr="00AE320F">
          <w:rPr>
            <w:rStyle w:val="Hyperlink"/>
            <w:rFonts w:ascii="Arial" w:hAnsi="Arial" w:cs="Arial"/>
            <w:sz w:val="24"/>
            <w:szCs w:val="24"/>
          </w:rPr>
          <w:t>sat@suffolk.gov.uk</w:t>
        </w:r>
      </w:hyperlink>
      <w:r w:rsidRPr="00AE320F">
        <w:rPr>
          <w:rFonts w:ascii="Arial" w:hAnsi="Arial" w:cs="Arial"/>
          <w:sz w:val="24"/>
          <w:szCs w:val="24"/>
        </w:rPr>
        <w:t xml:space="preserve"> with any queries.</w:t>
      </w:r>
    </w:p>
    <w:sectPr w:rsidR="004163A5" w:rsidRPr="00AE3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6DE"/>
    <w:multiLevelType w:val="hybridMultilevel"/>
    <w:tmpl w:val="C0EA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3B"/>
    <w:rsid w:val="0002449F"/>
    <w:rsid w:val="00050FE8"/>
    <w:rsid w:val="00091B25"/>
    <w:rsid w:val="00094989"/>
    <w:rsid w:val="00105E8E"/>
    <w:rsid w:val="00114227"/>
    <w:rsid w:val="00160A3B"/>
    <w:rsid w:val="001910C1"/>
    <w:rsid w:val="00202E4F"/>
    <w:rsid w:val="00212371"/>
    <w:rsid w:val="00263BA2"/>
    <w:rsid w:val="00290A9D"/>
    <w:rsid w:val="002917DE"/>
    <w:rsid w:val="002A23F2"/>
    <w:rsid w:val="00330B54"/>
    <w:rsid w:val="00391287"/>
    <w:rsid w:val="003A428B"/>
    <w:rsid w:val="003B5661"/>
    <w:rsid w:val="003E071A"/>
    <w:rsid w:val="00411924"/>
    <w:rsid w:val="004278D2"/>
    <w:rsid w:val="004A3586"/>
    <w:rsid w:val="004B6AC7"/>
    <w:rsid w:val="004D1C52"/>
    <w:rsid w:val="004D247E"/>
    <w:rsid w:val="004E04DB"/>
    <w:rsid w:val="00536BE4"/>
    <w:rsid w:val="00546478"/>
    <w:rsid w:val="00556D44"/>
    <w:rsid w:val="005606A5"/>
    <w:rsid w:val="005B0860"/>
    <w:rsid w:val="005D7385"/>
    <w:rsid w:val="0064213B"/>
    <w:rsid w:val="006616EC"/>
    <w:rsid w:val="006E1071"/>
    <w:rsid w:val="00732B34"/>
    <w:rsid w:val="007359DA"/>
    <w:rsid w:val="007C0337"/>
    <w:rsid w:val="007C4D93"/>
    <w:rsid w:val="00812A28"/>
    <w:rsid w:val="00843E91"/>
    <w:rsid w:val="00853D9E"/>
    <w:rsid w:val="008D1E71"/>
    <w:rsid w:val="009C069E"/>
    <w:rsid w:val="00A03D34"/>
    <w:rsid w:val="00AE320F"/>
    <w:rsid w:val="00B848A1"/>
    <w:rsid w:val="00B93C5F"/>
    <w:rsid w:val="00BE3F6B"/>
    <w:rsid w:val="00C21DA9"/>
    <w:rsid w:val="00C537F6"/>
    <w:rsid w:val="00C66D0E"/>
    <w:rsid w:val="00D21353"/>
    <w:rsid w:val="00D609D1"/>
    <w:rsid w:val="00DE117C"/>
    <w:rsid w:val="00FB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5C5"/>
  <w15:chartTrackingRefBased/>
  <w15:docId w15:val="{432D246B-6A19-4053-8E6A-0A111D6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A3B"/>
    <w:rPr>
      <w:color w:val="0563C1" w:themeColor="hyperlink"/>
      <w:u w:val="single"/>
    </w:rPr>
  </w:style>
  <w:style w:type="paragraph" w:styleId="ListParagraph">
    <w:name w:val="List Paragraph"/>
    <w:basedOn w:val="Normal"/>
    <w:uiPriority w:val="34"/>
    <w:qFormat/>
    <w:rsid w:val="007C4D93"/>
    <w:pPr>
      <w:ind w:left="720"/>
      <w:contextualSpacing/>
    </w:pPr>
  </w:style>
  <w:style w:type="character" w:styleId="FollowedHyperlink">
    <w:name w:val="FollowedHyperlink"/>
    <w:basedOn w:val="DefaultParagraphFont"/>
    <w:uiPriority w:val="99"/>
    <w:semiHidden/>
    <w:unhideWhenUsed/>
    <w:rsid w:val="008D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2470">
      <w:bodyDiv w:val="1"/>
      <w:marLeft w:val="0"/>
      <w:marRight w:val="0"/>
      <w:marTop w:val="0"/>
      <w:marBottom w:val="0"/>
      <w:divBdr>
        <w:top w:val="none" w:sz="0" w:space="0" w:color="auto"/>
        <w:left w:val="none" w:sz="0" w:space="0" w:color="auto"/>
        <w:bottom w:val="none" w:sz="0" w:space="0" w:color="auto"/>
        <w:right w:val="none" w:sz="0" w:space="0" w:color="auto"/>
      </w:divBdr>
    </w:div>
    <w:div w:id="1040084362">
      <w:bodyDiv w:val="1"/>
      <w:marLeft w:val="0"/>
      <w:marRight w:val="0"/>
      <w:marTop w:val="0"/>
      <w:marBottom w:val="0"/>
      <w:divBdr>
        <w:top w:val="none" w:sz="0" w:space="0" w:color="auto"/>
        <w:left w:val="none" w:sz="0" w:space="0" w:color="auto"/>
        <w:bottom w:val="none" w:sz="0" w:space="0" w:color="auto"/>
        <w:right w:val="none" w:sz="0" w:space="0" w:color="auto"/>
      </w:divBdr>
    </w:div>
    <w:div w:id="19784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3" Type="http://schemas.openxmlformats.org/officeDocument/2006/relationships/settings" Target="settings.xml"/><Relationship Id="rId7" Type="http://schemas.openxmlformats.org/officeDocument/2006/relationships/hyperlink" Target="https://www.gov.uk/government/publications/introduction-of-a-new-reduced-rate-of-vat-for-hospitality-holiday-accommodation-and-attractions/introduction-of-a-new-reduced-rate-of-vat-for-hospitality-holiday-accommodation-and-attr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suffolk.gov.uk" TargetMode="External"/><Relationship Id="rId5" Type="http://schemas.openxmlformats.org/officeDocument/2006/relationships/hyperlink" Target="mailto:sat@suffolk.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Goulbourne</dc:creator>
  <cp:keywords/>
  <dc:description/>
  <cp:lastModifiedBy>Whitney Goulbourne</cp:lastModifiedBy>
  <cp:revision>2</cp:revision>
  <dcterms:created xsi:type="dcterms:W3CDTF">2021-09-06T10:29:00Z</dcterms:created>
  <dcterms:modified xsi:type="dcterms:W3CDTF">2021-09-06T10:29:00Z</dcterms:modified>
</cp:coreProperties>
</file>