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54E61" w14:textId="0B18C5FB" w:rsidR="00005848" w:rsidRPr="00005848" w:rsidRDefault="00005848" w:rsidP="001F70A1">
      <w:pPr>
        <w:pStyle w:val="NormalWeb"/>
        <w:shd w:val="clear" w:color="auto" w:fill="FFFFFF"/>
        <w:spacing w:before="0" w:beforeAutospacing="0" w:after="150" w:afterAutospacing="0"/>
        <w:jc w:val="both"/>
        <w:rPr>
          <w:rFonts w:asciiTheme="minorHAnsi" w:hAnsiTheme="minorHAnsi" w:cstheme="minorHAnsi"/>
          <w:color w:val="333333"/>
          <w:spacing w:val="3"/>
          <w:sz w:val="28"/>
          <w:szCs w:val="28"/>
        </w:rPr>
      </w:pPr>
      <w:r w:rsidRPr="00005848">
        <w:rPr>
          <w:rFonts w:asciiTheme="minorHAnsi" w:hAnsiTheme="minorHAnsi" w:cstheme="minorHAnsi"/>
          <w:noProof/>
          <w:sz w:val="28"/>
          <w:szCs w:val="28"/>
        </w:rPr>
        <w:drawing>
          <wp:anchor distT="0" distB="0" distL="114300" distR="114300" simplePos="0" relativeHeight="251658240" behindDoc="1" locked="0" layoutInCell="1" allowOverlap="1" wp14:anchorId="69509E68" wp14:editId="79AAA379">
            <wp:simplePos x="0" y="0"/>
            <wp:positionH relativeFrom="margin">
              <wp:align>left</wp:align>
            </wp:positionH>
            <wp:positionV relativeFrom="paragraph">
              <wp:posOffset>16685</wp:posOffset>
            </wp:positionV>
            <wp:extent cx="5896610" cy="10673080"/>
            <wp:effectExtent l="0" t="0" r="8890" b="0"/>
            <wp:wrapThrough wrapText="bothSides">
              <wp:wrapPolygon edited="0">
                <wp:start x="0" y="0"/>
                <wp:lineTo x="0" y="21551"/>
                <wp:lineTo x="21563" y="21551"/>
                <wp:lineTo x="215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life-balance_SMC_V00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96610" cy="10673080"/>
                    </a:xfrm>
                    <a:prstGeom prst="rect">
                      <a:avLst/>
                    </a:prstGeom>
                  </pic:spPr>
                </pic:pic>
              </a:graphicData>
            </a:graphic>
            <wp14:sizeRelH relativeFrom="margin">
              <wp14:pctWidth>0</wp14:pctWidth>
            </wp14:sizeRelH>
            <wp14:sizeRelV relativeFrom="margin">
              <wp14:pctHeight>0</wp14:pctHeight>
            </wp14:sizeRelV>
          </wp:anchor>
        </w:drawing>
      </w:r>
      <w:r w:rsidRPr="00005848">
        <w:rPr>
          <w:rFonts w:asciiTheme="minorHAnsi" w:hAnsiTheme="minorHAnsi" w:cstheme="minorHAnsi"/>
          <w:color w:val="333333"/>
          <w:spacing w:val="3"/>
          <w:sz w:val="28"/>
          <w:szCs w:val="28"/>
        </w:rPr>
        <w:t>Getting the balance right between work and family time can be difficult. Long work hours, colleague expectations and the desire to progress can all have a detrimental effect on an employee’s health and wellbeing. However, getting the balance right can lead to an increase in productivity, motivation to succeed, better workplace cultures and a happier family lifestyle.</w:t>
      </w:r>
    </w:p>
    <w:p w14:paraId="20DCD28E" w14:textId="046AA55F" w:rsidR="00005848" w:rsidRPr="00005848" w:rsidRDefault="00005848" w:rsidP="001F70A1">
      <w:pPr>
        <w:pStyle w:val="NormalWeb"/>
        <w:shd w:val="clear" w:color="auto" w:fill="FFFFFF"/>
        <w:spacing w:before="0" w:beforeAutospacing="0" w:after="150" w:afterAutospacing="0"/>
        <w:jc w:val="both"/>
        <w:rPr>
          <w:rFonts w:asciiTheme="minorHAnsi" w:hAnsiTheme="minorHAnsi" w:cstheme="minorHAnsi"/>
          <w:color w:val="333333"/>
          <w:spacing w:val="3"/>
          <w:sz w:val="28"/>
          <w:szCs w:val="28"/>
        </w:rPr>
      </w:pPr>
      <w:r w:rsidRPr="00005848">
        <w:rPr>
          <w:rFonts w:asciiTheme="minorHAnsi" w:hAnsiTheme="minorHAnsi" w:cstheme="minorHAnsi"/>
          <w:color w:val="333333"/>
          <w:spacing w:val="3"/>
          <w:sz w:val="28"/>
          <w:szCs w:val="28"/>
        </w:rPr>
        <w:t xml:space="preserve">To help employees find out whether they should reassess their work-life balance, </w:t>
      </w:r>
      <w:hyperlink r:id="rId6" w:history="1">
        <w:r w:rsidRPr="00005848">
          <w:rPr>
            <w:rStyle w:val="Hyperlink"/>
            <w:rFonts w:asciiTheme="minorHAnsi" w:hAnsiTheme="minorHAnsi" w:cstheme="minorHAnsi"/>
            <w:color w:val="4EB057"/>
            <w:spacing w:val="3"/>
            <w:sz w:val="28"/>
            <w:szCs w:val="28"/>
          </w:rPr>
          <w:t>AXA PPP healthcare</w:t>
        </w:r>
      </w:hyperlink>
      <w:r w:rsidRPr="00005848">
        <w:rPr>
          <w:rFonts w:asciiTheme="minorHAnsi" w:hAnsiTheme="minorHAnsi" w:cstheme="minorHAnsi"/>
          <w:color w:val="333333"/>
          <w:spacing w:val="3"/>
          <w:sz w:val="28"/>
          <w:szCs w:val="28"/>
        </w:rPr>
        <w:t xml:space="preserve"> have built this simple visual quiz.</w:t>
      </w:r>
    </w:p>
    <w:p w14:paraId="2E79BE6D" w14:textId="77777777" w:rsidR="001F70A1" w:rsidRDefault="00005848" w:rsidP="001F70A1">
      <w:pPr>
        <w:pStyle w:val="NormalWeb"/>
        <w:shd w:val="clear" w:color="auto" w:fill="FFFFFF"/>
        <w:spacing w:before="0" w:beforeAutospacing="0" w:after="150" w:afterAutospacing="0"/>
        <w:jc w:val="both"/>
        <w:rPr>
          <w:rFonts w:asciiTheme="minorHAnsi" w:hAnsiTheme="minorHAnsi" w:cstheme="minorHAnsi"/>
          <w:color w:val="333333"/>
          <w:spacing w:val="3"/>
          <w:sz w:val="28"/>
          <w:szCs w:val="28"/>
        </w:rPr>
      </w:pPr>
      <w:r w:rsidRPr="00005848">
        <w:rPr>
          <w:rFonts w:asciiTheme="minorHAnsi" w:hAnsiTheme="minorHAnsi" w:cstheme="minorHAnsi"/>
          <w:color w:val="333333"/>
          <w:spacing w:val="3"/>
          <w:sz w:val="28"/>
          <w:szCs w:val="28"/>
        </w:rPr>
        <w:t>If you find out you might be suffering from an out-of-kilter work-life balance, these practical steps by Psychological Health expert Eugene Farrell will help you get back on track</w:t>
      </w:r>
      <w:r w:rsidR="001F70A1">
        <w:rPr>
          <w:rFonts w:asciiTheme="minorHAnsi" w:hAnsiTheme="minorHAnsi" w:cstheme="minorHAnsi"/>
          <w:color w:val="333333"/>
          <w:spacing w:val="3"/>
          <w:sz w:val="28"/>
          <w:szCs w:val="28"/>
        </w:rPr>
        <w:t xml:space="preserve">.  </w:t>
      </w:r>
    </w:p>
    <w:p w14:paraId="363167D3" w14:textId="33B3520E" w:rsidR="00005848" w:rsidRPr="00FE232F" w:rsidRDefault="001F70A1" w:rsidP="001F70A1">
      <w:pPr>
        <w:pStyle w:val="NormalWeb"/>
        <w:shd w:val="clear" w:color="auto" w:fill="FFFFFF"/>
        <w:spacing w:before="0" w:beforeAutospacing="0" w:after="150" w:afterAutospacing="0"/>
        <w:jc w:val="both"/>
        <w:rPr>
          <w:rFonts w:asciiTheme="minorHAnsi" w:hAnsiTheme="minorHAnsi" w:cstheme="minorHAnsi"/>
          <w:b/>
          <w:color w:val="FF0000"/>
          <w:spacing w:val="3"/>
          <w:sz w:val="28"/>
          <w:szCs w:val="28"/>
        </w:rPr>
      </w:pPr>
      <w:r w:rsidRPr="00FE232F">
        <w:rPr>
          <w:rFonts w:asciiTheme="minorHAnsi" w:hAnsiTheme="minorHAnsi" w:cstheme="minorHAnsi"/>
          <w:b/>
          <w:color w:val="FF0000"/>
          <w:spacing w:val="3"/>
          <w:sz w:val="28"/>
          <w:szCs w:val="28"/>
        </w:rPr>
        <w:t xml:space="preserve">CAVEAT: It is difficult with most </w:t>
      </w:r>
      <w:r w:rsidR="00FE232F" w:rsidRPr="00FE232F">
        <w:rPr>
          <w:rFonts w:asciiTheme="minorHAnsi" w:hAnsiTheme="minorHAnsi" w:cstheme="minorHAnsi"/>
          <w:b/>
          <w:color w:val="FF0000"/>
          <w:spacing w:val="3"/>
          <w:sz w:val="28"/>
          <w:szCs w:val="28"/>
        </w:rPr>
        <w:t>school-based</w:t>
      </w:r>
      <w:r w:rsidRPr="00FE232F">
        <w:rPr>
          <w:rFonts w:asciiTheme="minorHAnsi" w:hAnsiTheme="minorHAnsi" w:cstheme="minorHAnsi"/>
          <w:b/>
          <w:color w:val="FF0000"/>
          <w:spacing w:val="3"/>
          <w:sz w:val="28"/>
          <w:szCs w:val="28"/>
        </w:rPr>
        <w:t xml:space="preserve"> jobs to have flexible hours, and SOME of the tips below are focussed on jobs where working hours and annual leave can be chosen by the employee.  However, many of the items of advice can pertain to any employee, so use the ones you can!</w:t>
      </w:r>
    </w:p>
    <w:p w14:paraId="2068CDB1" w14:textId="77777777" w:rsidR="00005848" w:rsidRPr="00005848" w:rsidRDefault="00005848" w:rsidP="001F70A1">
      <w:pPr>
        <w:numPr>
          <w:ilvl w:val="0"/>
          <w:numId w:val="1"/>
        </w:numPr>
        <w:shd w:val="clear" w:color="auto" w:fill="FFFFFF"/>
        <w:spacing w:before="100" w:beforeAutospacing="1" w:after="100" w:afterAutospacing="1" w:line="240" w:lineRule="auto"/>
        <w:jc w:val="both"/>
        <w:rPr>
          <w:rFonts w:cstheme="minorHAnsi"/>
          <w:color w:val="333333"/>
          <w:sz w:val="28"/>
          <w:szCs w:val="28"/>
        </w:rPr>
      </w:pPr>
      <w:r w:rsidRPr="00005848">
        <w:rPr>
          <w:rFonts w:cstheme="minorHAnsi"/>
          <w:color w:val="333333"/>
          <w:sz w:val="28"/>
          <w:szCs w:val="28"/>
        </w:rPr>
        <w:t>Prioritise work tasks rigidly and stick to doing the most important first.</w:t>
      </w:r>
    </w:p>
    <w:p w14:paraId="6FA7B014" w14:textId="77777777" w:rsidR="00005848" w:rsidRPr="00005848" w:rsidRDefault="00005848" w:rsidP="001F70A1">
      <w:pPr>
        <w:numPr>
          <w:ilvl w:val="0"/>
          <w:numId w:val="1"/>
        </w:numPr>
        <w:shd w:val="clear" w:color="auto" w:fill="FFFFFF"/>
        <w:spacing w:before="100" w:beforeAutospacing="1" w:after="100" w:afterAutospacing="1" w:line="240" w:lineRule="auto"/>
        <w:jc w:val="both"/>
        <w:rPr>
          <w:rFonts w:cstheme="minorHAnsi"/>
          <w:color w:val="333333"/>
          <w:sz w:val="28"/>
          <w:szCs w:val="28"/>
        </w:rPr>
      </w:pPr>
      <w:r w:rsidRPr="00005848">
        <w:rPr>
          <w:rFonts w:cstheme="minorHAnsi"/>
          <w:color w:val="333333"/>
          <w:sz w:val="28"/>
          <w:szCs w:val="28"/>
        </w:rPr>
        <w:t>Schedule work into the day in time slots as you would with meeting appointments and work to that time.</w:t>
      </w:r>
    </w:p>
    <w:p w14:paraId="0F1AD2A0" w14:textId="77777777" w:rsidR="00005848" w:rsidRPr="00005848" w:rsidRDefault="00005848" w:rsidP="001F70A1">
      <w:pPr>
        <w:numPr>
          <w:ilvl w:val="0"/>
          <w:numId w:val="1"/>
        </w:numPr>
        <w:shd w:val="clear" w:color="auto" w:fill="FFFFFF"/>
        <w:spacing w:before="100" w:beforeAutospacing="1" w:after="100" w:afterAutospacing="1" w:line="240" w:lineRule="auto"/>
        <w:jc w:val="both"/>
        <w:rPr>
          <w:rFonts w:cstheme="minorHAnsi"/>
          <w:color w:val="333333"/>
          <w:sz w:val="28"/>
          <w:szCs w:val="28"/>
        </w:rPr>
      </w:pPr>
      <w:r w:rsidRPr="00005848">
        <w:rPr>
          <w:rFonts w:cstheme="minorHAnsi"/>
          <w:color w:val="333333"/>
          <w:sz w:val="28"/>
          <w:szCs w:val="28"/>
        </w:rPr>
        <w:t>Take regular breaks, get up every hour and walk. Go and get some water or a drink and return to your work refreshed.</w:t>
      </w:r>
      <w:bookmarkStart w:id="0" w:name="_GoBack"/>
      <w:bookmarkEnd w:id="0"/>
    </w:p>
    <w:p w14:paraId="130EF235" w14:textId="77777777" w:rsidR="00005848" w:rsidRPr="00005848" w:rsidRDefault="00005848" w:rsidP="001F70A1">
      <w:pPr>
        <w:numPr>
          <w:ilvl w:val="0"/>
          <w:numId w:val="1"/>
        </w:numPr>
        <w:shd w:val="clear" w:color="auto" w:fill="FFFFFF"/>
        <w:spacing w:before="100" w:beforeAutospacing="1" w:after="100" w:afterAutospacing="1" w:line="240" w:lineRule="auto"/>
        <w:jc w:val="both"/>
        <w:rPr>
          <w:rFonts w:cstheme="minorHAnsi"/>
          <w:color w:val="333333"/>
          <w:sz w:val="28"/>
          <w:szCs w:val="28"/>
        </w:rPr>
      </w:pPr>
      <w:r w:rsidRPr="00005848">
        <w:rPr>
          <w:rFonts w:cstheme="minorHAnsi"/>
          <w:color w:val="333333"/>
          <w:sz w:val="28"/>
          <w:szCs w:val="28"/>
        </w:rPr>
        <w:t>Ensure you take a proper lunch break away from your desk where you can eat and drink.</w:t>
      </w:r>
    </w:p>
    <w:p w14:paraId="3F6EA9EE" w14:textId="79951C21" w:rsidR="00005848" w:rsidRDefault="00005848" w:rsidP="001F70A1">
      <w:pPr>
        <w:numPr>
          <w:ilvl w:val="0"/>
          <w:numId w:val="1"/>
        </w:numPr>
        <w:shd w:val="clear" w:color="auto" w:fill="FFFFFF"/>
        <w:spacing w:before="100" w:beforeAutospacing="1" w:after="100" w:afterAutospacing="1" w:line="240" w:lineRule="auto"/>
        <w:jc w:val="both"/>
        <w:rPr>
          <w:rFonts w:cstheme="minorHAnsi"/>
          <w:color w:val="333333"/>
          <w:sz w:val="28"/>
          <w:szCs w:val="28"/>
        </w:rPr>
      </w:pPr>
      <w:r w:rsidRPr="00005848">
        <w:rPr>
          <w:rFonts w:cstheme="minorHAnsi"/>
          <w:color w:val="333333"/>
          <w:sz w:val="28"/>
          <w:szCs w:val="28"/>
        </w:rPr>
        <w:t xml:space="preserve">Take </w:t>
      </w:r>
      <w:proofErr w:type="gramStart"/>
      <w:r w:rsidRPr="00005848">
        <w:rPr>
          <w:rFonts w:cstheme="minorHAnsi"/>
          <w:color w:val="333333"/>
          <w:sz w:val="28"/>
          <w:szCs w:val="28"/>
        </w:rPr>
        <w:t>all of</w:t>
      </w:r>
      <w:proofErr w:type="gramEnd"/>
      <w:r w:rsidRPr="00005848">
        <w:rPr>
          <w:rFonts w:cstheme="minorHAnsi"/>
          <w:color w:val="333333"/>
          <w:sz w:val="28"/>
          <w:szCs w:val="28"/>
        </w:rPr>
        <w:t xml:space="preserve"> your annual leave each year, with a least one full week, and preferably disconnect from work once a quarter.</w:t>
      </w:r>
    </w:p>
    <w:p w14:paraId="1379DEAA" w14:textId="77777777" w:rsidR="00005848" w:rsidRPr="00005848" w:rsidRDefault="00005848" w:rsidP="001F70A1">
      <w:pPr>
        <w:numPr>
          <w:ilvl w:val="0"/>
          <w:numId w:val="1"/>
        </w:numPr>
        <w:shd w:val="clear" w:color="auto" w:fill="FFFFFF"/>
        <w:spacing w:before="100" w:beforeAutospacing="1" w:after="100" w:afterAutospacing="1" w:line="240" w:lineRule="auto"/>
        <w:jc w:val="both"/>
        <w:rPr>
          <w:rFonts w:cstheme="minorHAnsi"/>
          <w:color w:val="333333"/>
          <w:sz w:val="28"/>
          <w:szCs w:val="28"/>
        </w:rPr>
      </w:pPr>
      <w:r w:rsidRPr="00005848">
        <w:rPr>
          <w:rFonts w:cstheme="minorHAnsi"/>
          <w:color w:val="333333"/>
          <w:sz w:val="28"/>
          <w:szCs w:val="28"/>
        </w:rPr>
        <w:t>Use out of office message and a nominated cover when you are away from work so that you don’t have to check emails all the time.</w:t>
      </w:r>
    </w:p>
    <w:p w14:paraId="34D6D86B" w14:textId="51886B9C" w:rsidR="00005848" w:rsidRPr="001F70A1" w:rsidRDefault="00005848" w:rsidP="001F70A1">
      <w:pPr>
        <w:numPr>
          <w:ilvl w:val="0"/>
          <w:numId w:val="1"/>
        </w:numPr>
        <w:shd w:val="clear" w:color="auto" w:fill="FFFFFF"/>
        <w:spacing w:before="100" w:beforeAutospacing="1" w:after="100" w:afterAutospacing="1" w:line="240" w:lineRule="auto"/>
        <w:jc w:val="both"/>
        <w:rPr>
          <w:rFonts w:cstheme="minorHAnsi"/>
          <w:color w:val="333333"/>
          <w:sz w:val="28"/>
          <w:szCs w:val="28"/>
        </w:rPr>
      </w:pPr>
      <w:r w:rsidRPr="001F70A1">
        <w:rPr>
          <w:rFonts w:cstheme="minorHAnsi"/>
          <w:color w:val="333333"/>
          <w:sz w:val="28"/>
          <w:szCs w:val="28"/>
        </w:rPr>
        <w:t>Understand your limitations of work that you can successfully and reasonably achieve.</w:t>
      </w:r>
    </w:p>
    <w:p w14:paraId="082ED6DC" w14:textId="18317D03" w:rsidR="00005848" w:rsidRPr="00005848" w:rsidRDefault="00005848" w:rsidP="001F70A1">
      <w:pPr>
        <w:numPr>
          <w:ilvl w:val="0"/>
          <w:numId w:val="1"/>
        </w:numPr>
        <w:shd w:val="clear" w:color="auto" w:fill="FFFFFF"/>
        <w:spacing w:before="100" w:beforeAutospacing="1" w:after="100" w:afterAutospacing="1" w:line="240" w:lineRule="auto"/>
        <w:jc w:val="both"/>
        <w:rPr>
          <w:rFonts w:cstheme="minorHAnsi"/>
          <w:color w:val="333333"/>
          <w:sz w:val="28"/>
          <w:szCs w:val="28"/>
        </w:rPr>
      </w:pPr>
      <w:r w:rsidRPr="00005848">
        <w:rPr>
          <w:rFonts w:cstheme="minorHAnsi"/>
          <w:color w:val="333333"/>
          <w:sz w:val="28"/>
          <w:szCs w:val="28"/>
        </w:rPr>
        <w:t xml:space="preserve">If you feel uneasy about saying no to more work from your </w:t>
      </w:r>
      <w:r w:rsidR="001F70A1" w:rsidRPr="00005848">
        <w:rPr>
          <w:rFonts w:cstheme="minorHAnsi"/>
          <w:color w:val="333333"/>
          <w:sz w:val="28"/>
          <w:szCs w:val="28"/>
        </w:rPr>
        <w:t>manager,</w:t>
      </w:r>
      <w:r w:rsidRPr="00005848">
        <w:rPr>
          <w:rFonts w:cstheme="minorHAnsi"/>
          <w:color w:val="333333"/>
          <w:sz w:val="28"/>
          <w:szCs w:val="28"/>
        </w:rPr>
        <w:t xml:space="preserve"> then negotiate taking on the work whilst delaying something else.</w:t>
      </w:r>
    </w:p>
    <w:p w14:paraId="07F57551" w14:textId="77777777" w:rsidR="00005848" w:rsidRPr="00005848" w:rsidRDefault="00005848" w:rsidP="001F70A1">
      <w:pPr>
        <w:numPr>
          <w:ilvl w:val="0"/>
          <w:numId w:val="1"/>
        </w:numPr>
        <w:shd w:val="clear" w:color="auto" w:fill="FFFFFF"/>
        <w:spacing w:before="100" w:beforeAutospacing="1" w:after="100" w:afterAutospacing="1" w:line="240" w:lineRule="auto"/>
        <w:jc w:val="both"/>
        <w:rPr>
          <w:rFonts w:cstheme="minorHAnsi"/>
          <w:color w:val="333333"/>
          <w:sz w:val="28"/>
          <w:szCs w:val="28"/>
        </w:rPr>
      </w:pPr>
      <w:r w:rsidRPr="00005848">
        <w:rPr>
          <w:rFonts w:cstheme="minorHAnsi"/>
          <w:color w:val="333333"/>
          <w:sz w:val="28"/>
          <w:szCs w:val="28"/>
        </w:rPr>
        <w:t>Being fit for work is as important as work – get good sleep, eat healthily, exercise, spend time with family and friends.</w:t>
      </w:r>
    </w:p>
    <w:p w14:paraId="6EA24B29" w14:textId="77777777" w:rsidR="00005848" w:rsidRPr="00005848" w:rsidRDefault="00005848" w:rsidP="001F70A1">
      <w:pPr>
        <w:numPr>
          <w:ilvl w:val="0"/>
          <w:numId w:val="1"/>
        </w:numPr>
        <w:shd w:val="clear" w:color="auto" w:fill="FFFFFF"/>
        <w:spacing w:before="100" w:beforeAutospacing="1" w:after="100" w:afterAutospacing="1" w:line="240" w:lineRule="auto"/>
        <w:jc w:val="both"/>
        <w:rPr>
          <w:rFonts w:cstheme="minorHAnsi"/>
          <w:color w:val="333333"/>
          <w:sz w:val="28"/>
          <w:szCs w:val="28"/>
        </w:rPr>
      </w:pPr>
      <w:r w:rsidRPr="00005848">
        <w:rPr>
          <w:rFonts w:cstheme="minorHAnsi"/>
          <w:color w:val="333333"/>
          <w:sz w:val="28"/>
          <w:szCs w:val="28"/>
        </w:rPr>
        <w:t>If you are a leader of people, set the example and send the right message.</w:t>
      </w:r>
    </w:p>
    <w:p w14:paraId="632A6093" w14:textId="77777777" w:rsidR="00005848" w:rsidRPr="00005848" w:rsidRDefault="00005848" w:rsidP="00005848">
      <w:pPr>
        <w:pStyle w:val="NormalWeb"/>
        <w:shd w:val="clear" w:color="auto" w:fill="FFFFFF"/>
        <w:spacing w:before="0" w:beforeAutospacing="0" w:after="150" w:afterAutospacing="0"/>
        <w:rPr>
          <w:rFonts w:asciiTheme="minorHAnsi" w:hAnsiTheme="minorHAnsi" w:cstheme="minorHAnsi"/>
          <w:b/>
          <w:color w:val="333333"/>
          <w:spacing w:val="3"/>
          <w:sz w:val="28"/>
          <w:szCs w:val="28"/>
        </w:rPr>
      </w:pPr>
      <w:r w:rsidRPr="00005848">
        <w:rPr>
          <w:rStyle w:val="Emphasis"/>
          <w:rFonts w:asciiTheme="minorHAnsi" w:hAnsiTheme="minorHAnsi" w:cstheme="minorHAnsi"/>
          <w:b/>
          <w:color w:val="333333"/>
          <w:spacing w:val="3"/>
          <w:sz w:val="28"/>
          <w:szCs w:val="28"/>
        </w:rPr>
        <w:t xml:space="preserve">For more tips and guidance on achieving a work-life balance, visit AXA PPP healthcare’s </w:t>
      </w:r>
      <w:hyperlink r:id="rId7" w:history="1">
        <w:r w:rsidRPr="00005848">
          <w:rPr>
            <w:rStyle w:val="Hyperlink"/>
            <w:rFonts w:asciiTheme="minorHAnsi" w:hAnsiTheme="minorHAnsi" w:cstheme="minorHAnsi"/>
            <w:b/>
            <w:i/>
            <w:iCs/>
            <w:color w:val="4EB057"/>
            <w:spacing w:val="3"/>
            <w:sz w:val="28"/>
            <w:szCs w:val="28"/>
          </w:rPr>
          <w:t>Work Life Balance</w:t>
        </w:r>
      </w:hyperlink>
      <w:r w:rsidRPr="00005848">
        <w:rPr>
          <w:rStyle w:val="Emphasis"/>
          <w:rFonts w:asciiTheme="minorHAnsi" w:hAnsiTheme="minorHAnsi" w:cstheme="minorHAnsi"/>
          <w:b/>
          <w:color w:val="333333"/>
          <w:spacing w:val="3"/>
          <w:sz w:val="28"/>
          <w:szCs w:val="28"/>
        </w:rPr>
        <w:t xml:space="preserve"> portal.</w:t>
      </w:r>
    </w:p>
    <w:p w14:paraId="6BC7CAD4" w14:textId="66BFBE0F" w:rsidR="00005848" w:rsidRPr="001F70A1" w:rsidRDefault="001F70A1" w:rsidP="00005848">
      <w:pPr>
        <w:jc w:val="both"/>
        <w:rPr>
          <w:rFonts w:cstheme="minorHAnsi"/>
          <w:b/>
          <w:sz w:val="24"/>
          <w:szCs w:val="24"/>
        </w:rPr>
      </w:pPr>
      <w:r w:rsidRPr="001F70A1">
        <w:rPr>
          <w:rFonts w:cstheme="minorHAnsi"/>
          <w:b/>
          <w:sz w:val="24"/>
          <w:szCs w:val="24"/>
        </w:rPr>
        <w:t>Sourced from:</w:t>
      </w:r>
    </w:p>
    <w:p w14:paraId="6BBA288B" w14:textId="7EC75BE4" w:rsidR="00603ACF" w:rsidRPr="00603ACF" w:rsidRDefault="00005848" w:rsidP="00005848">
      <w:pPr>
        <w:jc w:val="both"/>
        <w:rPr>
          <w:rFonts w:cstheme="minorHAnsi"/>
          <w:sz w:val="24"/>
          <w:szCs w:val="24"/>
        </w:rPr>
      </w:pPr>
      <w:hyperlink r:id="rId8" w:history="1">
        <w:r w:rsidRPr="00603ACF">
          <w:rPr>
            <w:rStyle w:val="Hyperlink"/>
            <w:rFonts w:cstheme="minorHAnsi"/>
            <w:sz w:val="24"/>
            <w:szCs w:val="24"/>
          </w:rPr>
          <w:t>https://www.shponline.co.uk/wellbeing-quiz-do-you-have-a-good-work-life-balance/?cid=%3FCID%3Dema-Newsletter_SHP%20Plus%20Weekly-21st%20February%202018-Resource-</w:t>
        </w:r>
      </w:hyperlink>
      <w:r w:rsidRPr="00603ACF">
        <w:rPr>
          <w:rFonts w:cstheme="minorHAnsi"/>
          <w:sz w:val="24"/>
          <w:szCs w:val="24"/>
        </w:rPr>
        <w:t xml:space="preserve"> </w:t>
      </w:r>
    </w:p>
    <w:p w14:paraId="2DB96278" w14:textId="77777777" w:rsidR="00005848" w:rsidRPr="00603ACF" w:rsidRDefault="00005848">
      <w:pPr>
        <w:jc w:val="both"/>
        <w:rPr>
          <w:rFonts w:cstheme="minorHAnsi"/>
          <w:sz w:val="24"/>
          <w:szCs w:val="24"/>
        </w:rPr>
      </w:pPr>
    </w:p>
    <w:sectPr w:rsidR="00005848" w:rsidRPr="00603ACF" w:rsidSect="00603ACF">
      <w:pgSz w:w="16838" w:h="23811" w:code="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D8264E"/>
    <w:multiLevelType w:val="multilevel"/>
    <w:tmpl w:val="83B66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D8F"/>
    <w:rsid w:val="00005848"/>
    <w:rsid w:val="000957B8"/>
    <w:rsid w:val="001F70A1"/>
    <w:rsid w:val="005D5D8F"/>
    <w:rsid w:val="00603ACF"/>
    <w:rsid w:val="00AC0400"/>
    <w:rsid w:val="00FE2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C546"/>
  <w15:chartTrackingRefBased/>
  <w15:docId w15:val="{509D88FF-48ED-48F6-8482-B375E6FE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400"/>
    <w:rPr>
      <w:color w:val="0563C1" w:themeColor="hyperlink"/>
      <w:u w:val="single"/>
    </w:rPr>
  </w:style>
  <w:style w:type="character" w:styleId="UnresolvedMention">
    <w:name w:val="Unresolved Mention"/>
    <w:basedOn w:val="DefaultParagraphFont"/>
    <w:uiPriority w:val="99"/>
    <w:semiHidden/>
    <w:unhideWhenUsed/>
    <w:rsid w:val="00AC0400"/>
    <w:rPr>
      <w:color w:val="808080"/>
      <w:shd w:val="clear" w:color="auto" w:fill="E6E6E6"/>
    </w:rPr>
  </w:style>
  <w:style w:type="paragraph" w:styleId="NormalWeb">
    <w:name w:val="Normal (Web)"/>
    <w:basedOn w:val="Normal"/>
    <w:uiPriority w:val="99"/>
    <w:semiHidden/>
    <w:unhideWhenUsed/>
    <w:rsid w:val="00603A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058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5166">
      <w:bodyDiv w:val="1"/>
      <w:marLeft w:val="0"/>
      <w:marRight w:val="0"/>
      <w:marTop w:val="0"/>
      <w:marBottom w:val="0"/>
      <w:divBdr>
        <w:top w:val="none" w:sz="0" w:space="0" w:color="auto"/>
        <w:left w:val="none" w:sz="0" w:space="0" w:color="auto"/>
        <w:bottom w:val="none" w:sz="0" w:space="0" w:color="auto"/>
        <w:right w:val="none" w:sz="0" w:space="0" w:color="auto"/>
      </w:divBdr>
    </w:div>
    <w:div w:id="191138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ponline.co.uk/wellbeing-quiz-do-you-have-a-good-work-life-balance/?cid=%3FCID%3Dema-Newsletter_SHP%20Plus%20Weekly-21st%20February%202018-Resource-" TargetMode="External"/><Relationship Id="rId3" Type="http://schemas.openxmlformats.org/officeDocument/2006/relationships/settings" Target="settings.xml"/><Relationship Id="rId7" Type="http://schemas.openxmlformats.org/officeDocument/2006/relationships/hyperlink" Target="http://www.axappphealthcare.co.uk/worklifebal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xappphealthcare.co.uk/business-health-centre/business-resources/diet-and-exercise/?ref=BOT1&amp;source=BOT1-bottle-SEO-creative1&amp;utm_source=BOT1-bottle-SEO-creative1&amp;utm_medium=PR&amp;utm_campaign=Bottl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Bickerton</dc:creator>
  <cp:keywords/>
  <dc:description/>
  <cp:lastModifiedBy>Nina Bickerton</cp:lastModifiedBy>
  <cp:revision>5</cp:revision>
  <dcterms:created xsi:type="dcterms:W3CDTF">2018-02-23T06:05:00Z</dcterms:created>
  <dcterms:modified xsi:type="dcterms:W3CDTF">2018-02-23T06:19:00Z</dcterms:modified>
</cp:coreProperties>
</file>