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0" w:type="auto"/>
        <w:tblLook w:val="04A0" w:firstRow="1" w:lastRow="0" w:firstColumn="1" w:lastColumn="0" w:noHBand="0" w:noVBand="1"/>
      </w:tblPr>
      <w:tblGrid>
        <w:gridCol w:w="2259"/>
        <w:gridCol w:w="1317"/>
        <w:gridCol w:w="2273"/>
        <w:gridCol w:w="3167"/>
      </w:tblGrid>
      <w:tr w:rsidR="00DE3E7A" w14:paraId="61273230" w14:textId="77777777" w:rsidTr="00C268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Pr>
          <w:p w14:paraId="7B4EEFA1" w14:textId="5E5C9CD9" w:rsidR="00DE3E7A" w:rsidRPr="00D93393" w:rsidRDefault="00DE3E7A" w:rsidP="002279E2">
            <w:pPr>
              <w:jc w:val="center"/>
              <w:rPr>
                <w:rFonts w:ascii="Arial" w:hAnsi="Arial" w:cs="Arial"/>
                <w:b w:val="0"/>
                <w:sz w:val="28"/>
                <w:szCs w:val="28"/>
              </w:rPr>
            </w:pPr>
            <w:r w:rsidRPr="00D93393">
              <w:rPr>
                <w:rFonts w:ascii="Arial" w:hAnsi="Arial" w:cs="Arial"/>
                <w:b w:val="0"/>
                <w:sz w:val="28"/>
                <w:szCs w:val="28"/>
              </w:rPr>
              <w:t>DSG CENTRALLY RETAINED PROPOSAL</w:t>
            </w:r>
            <w:r w:rsidR="00E62A97" w:rsidRPr="00D93393">
              <w:rPr>
                <w:rFonts w:ascii="Arial" w:hAnsi="Arial" w:cs="Arial"/>
                <w:b w:val="0"/>
                <w:sz w:val="28"/>
                <w:szCs w:val="28"/>
              </w:rPr>
              <w:t xml:space="preserve"> 201</w:t>
            </w:r>
            <w:r w:rsidR="00CC793C">
              <w:rPr>
                <w:rFonts w:ascii="Arial" w:hAnsi="Arial" w:cs="Arial"/>
                <w:b w:val="0"/>
                <w:sz w:val="28"/>
                <w:szCs w:val="28"/>
              </w:rPr>
              <w:t>9</w:t>
            </w:r>
            <w:r w:rsidR="00E62A97" w:rsidRPr="00D93393">
              <w:rPr>
                <w:rFonts w:ascii="Arial" w:hAnsi="Arial" w:cs="Arial"/>
                <w:b w:val="0"/>
                <w:sz w:val="28"/>
                <w:szCs w:val="28"/>
              </w:rPr>
              <w:t>-</w:t>
            </w:r>
            <w:r w:rsidR="00CC793C">
              <w:rPr>
                <w:rFonts w:ascii="Arial" w:hAnsi="Arial" w:cs="Arial"/>
                <w:b w:val="0"/>
                <w:sz w:val="28"/>
                <w:szCs w:val="28"/>
              </w:rPr>
              <w:t>20</w:t>
            </w:r>
          </w:p>
          <w:p w14:paraId="1E4BE89B" w14:textId="77777777" w:rsidR="00DE3E7A" w:rsidRPr="00D93393" w:rsidRDefault="00DE3E7A">
            <w:pPr>
              <w:rPr>
                <w:rFonts w:ascii="Arial" w:hAnsi="Arial" w:cs="Arial"/>
              </w:rPr>
            </w:pPr>
          </w:p>
        </w:tc>
      </w:tr>
      <w:tr w:rsidR="00C26816" w14:paraId="0DE39FDA" w14:textId="77777777" w:rsidTr="00C26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tcPr>
          <w:p w14:paraId="37BD37E6" w14:textId="77777777" w:rsidR="00E62A97" w:rsidRPr="00D93393" w:rsidRDefault="00E62A97">
            <w:pPr>
              <w:rPr>
                <w:rFonts w:ascii="Arial" w:hAnsi="Arial" w:cs="Arial"/>
              </w:rPr>
            </w:pPr>
          </w:p>
          <w:p w14:paraId="711651F0" w14:textId="77777777" w:rsidR="00DE3E7A" w:rsidRPr="00D93393" w:rsidRDefault="00C332A7">
            <w:pPr>
              <w:rPr>
                <w:rFonts w:ascii="Arial" w:hAnsi="Arial" w:cs="Arial"/>
              </w:rPr>
            </w:pPr>
            <w:r w:rsidRPr="00D93393">
              <w:rPr>
                <w:rFonts w:ascii="Arial" w:hAnsi="Arial" w:cs="Arial"/>
              </w:rPr>
              <w:t>Title of p</w:t>
            </w:r>
            <w:r w:rsidR="00DE3E7A" w:rsidRPr="00D93393">
              <w:rPr>
                <w:rFonts w:ascii="Arial" w:hAnsi="Arial" w:cs="Arial"/>
              </w:rPr>
              <w:t>roposal</w:t>
            </w:r>
          </w:p>
          <w:p w14:paraId="005246CC" w14:textId="77777777" w:rsidR="00E62A97" w:rsidRPr="00D93393" w:rsidRDefault="00E62A97">
            <w:pPr>
              <w:rPr>
                <w:rFonts w:ascii="Arial" w:hAnsi="Arial" w:cs="Arial"/>
              </w:rPr>
            </w:pPr>
          </w:p>
        </w:tc>
        <w:tc>
          <w:tcPr>
            <w:tcW w:w="6757" w:type="dxa"/>
            <w:gridSpan w:val="3"/>
            <w:shd w:val="clear" w:color="auto" w:fill="auto"/>
          </w:tcPr>
          <w:p w14:paraId="6F72B515" w14:textId="77777777" w:rsidR="00DE3E7A" w:rsidRPr="00D93393" w:rsidRDefault="00DE3E7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E99D095" w14:textId="77777777" w:rsidR="00EB7D4F" w:rsidRPr="00D93393" w:rsidRDefault="0007216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Asset management</w:t>
            </w:r>
            <w:r w:rsidR="006B4F22" w:rsidRPr="00D93393">
              <w:rPr>
                <w:rFonts w:ascii="Arial" w:hAnsi="Arial" w:cs="Arial"/>
              </w:rPr>
              <w:t xml:space="preserve"> </w:t>
            </w:r>
            <w:r w:rsidR="00802FFD" w:rsidRPr="00D93393">
              <w:rPr>
                <w:rFonts w:ascii="Arial" w:hAnsi="Arial" w:cs="Arial"/>
              </w:rPr>
              <w:t>–</w:t>
            </w:r>
            <w:r w:rsidR="006B4F22" w:rsidRPr="00D93393">
              <w:rPr>
                <w:rFonts w:ascii="Arial" w:hAnsi="Arial" w:cs="Arial"/>
              </w:rPr>
              <w:t xml:space="preserve"> </w:t>
            </w:r>
            <w:r w:rsidR="007D2BE3">
              <w:rPr>
                <w:rFonts w:ascii="Arial" w:hAnsi="Arial" w:cs="Arial"/>
              </w:rPr>
              <w:t>Landlord Assurance &amp;</w:t>
            </w:r>
            <w:r w:rsidR="008B546B">
              <w:rPr>
                <w:rFonts w:ascii="Arial" w:hAnsi="Arial" w:cs="Arial"/>
              </w:rPr>
              <w:t xml:space="preserve"> Support</w:t>
            </w:r>
            <w:r w:rsidRPr="00D93393">
              <w:rPr>
                <w:rFonts w:ascii="Arial" w:hAnsi="Arial" w:cs="Arial"/>
              </w:rPr>
              <w:t xml:space="preserve"> </w:t>
            </w:r>
          </w:p>
        </w:tc>
      </w:tr>
      <w:tr w:rsidR="00C332A7" w14:paraId="6C4BE592" w14:textId="77777777" w:rsidTr="00C26816">
        <w:tc>
          <w:tcPr>
            <w:cnfStyle w:val="001000000000" w:firstRow="0" w:lastRow="0" w:firstColumn="1" w:lastColumn="0" w:oddVBand="0" w:evenVBand="0" w:oddHBand="0" w:evenHBand="0" w:firstRowFirstColumn="0" w:firstRowLastColumn="0" w:lastRowFirstColumn="0" w:lastRowLastColumn="0"/>
            <w:tcW w:w="4478" w:type="dxa"/>
            <w:gridSpan w:val="2"/>
            <w:shd w:val="clear" w:color="auto" w:fill="DBE5F1" w:themeFill="accent1" w:themeFillTint="33"/>
          </w:tcPr>
          <w:p w14:paraId="707818C1" w14:textId="77777777" w:rsidR="00C26816" w:rsidRPr="00D93393" w:rsidRDefault="00C26816" w:rsidP="00E62A97">
            <w:pPr>
              <w:jc w:val="both"/>
              <w:rPr>
                <w:rFonts w:ascii="Arial" w:hAnsi="Arial" w:cs="Arial"/>
              </w:rPr>
            </w:pPr>
          </w:p>
          <w:p w14:paraId="4A5A848C" w14:textId="77777777" w:rsidR="00C332A7" w:rsidRPr="00D93393" w:rsidRDefault="00C332A7" w:rsidP="00E62A97">
            <w:pPr>
              <w:jc w:val="both"/>
              <w:rPr>
                <w:rFonts w:ascii="Arial" w:hAnsi="Arial" w:cs="Arial"/>
              </w:rPr>
            </w:pPr>
            <w:r w:rsidRPr="00D93393">
              <w:rPr>
                <w:rFonts w:ascii="Arial" w:hAnsi="Arial" w:cs="Arial"/>
              </w:rPr>
              <w:t>Contact name &amp; job title:</w:t>
            </w:r>
          </w:p>
          <w:p w14:paraId="0D9BC003" w14:textId="77777777" w:rsidR="00E62A97" w:rsidRPr="00D93393" w:rsidRDefault="00E62A97" w:rsidP="00E62A97">
            <w:pPr>
              <w:ind w:firstLine="720"/>
              <w:rPr>
                <w:rFonts w:ascii="Arial" w:hAnsi="Arial" w:cs="Arial"/>
              </w:rPr>
            </w:pPr>
          </w:p>
        </w:tc>
        <w:tc>
          <w:tcPr>
            <w:tcW w:w="2273" w:type="dxa"/>
            <w:shd w:val="clear" w:color="auto" w:fill="DBE5F1" w:themeFill="accent1" w:themeFillTint="33"/>
          </w:tcPr>
          <w:p w14:paraId="2B21DBB4" w14:textId="77777777" w:rsidR="00C26816" w:rsidRPr="00D93393" w:rsidRDefault="00C26816" w:rsidP="00C2681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CF64D19" w14:textId="77777777" w:rsidR="00C332A7" w:rsidRPr="00D93393" w:rsidRDefault="00C332A7" w:rsidP="00C2681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93393">
              <w:rPr>
                <w:rFonts w:ascii="Arial" w:hAnsi="Arial" w:cs="Arial"/>
                <w:b/>
              </w:rPr>
              <w:t xml:space="preserve">Contact </w:t>
            </w:r>
            <w:proofErr w:type="spellStart"/>
            <w:r w:rsidRPr="00D93393">
              <w:rPr>
                <w:rFonts w:ascii="Arial" w:hAnsi="Arial" w:cs="Arial"/>
                <w:b/>
              </w:rPr>
              <w:t>t</w:t>
            </w:r>
            <w:r w:rsidR="002279E2" w:rsidRPr="00D93393">
              <w:rPr>
                <w:rFonts w:ascii="Arial" w:hAnsi="Arial" w:cs="Arial"/>
                <w:b/>
              </w:rPr>
              <w:t>el</w:t>
            </w:r>
            <w:proofErr w:type="spellEnd"/>
            <w:r w:rsidRPr="00D93393">
              <w:rPr>
                <w:rFonts w:ascii="Arial" w:hAnsi="Arial" w:cs="Arial"/>
                <w:b/>
              </w:rPr>
              <w:t>:</w:t>
            </w:r>
          </w:p>
        </w:tc>
        <w:tc>
          <w:tcPr>
            <w:tcW w:w="2265" w:type="dxa"/>
            <w:shd w:val="clear" w:color="auto" w:fill="DBE5F1" w:themeFill="accent1" w:themeFillTint="33"/>
          </w:tcPr>
          <w:p w14:paraId="1FF8A794" w14:textId="77777777" w:rsidR="00C26816" w:rsidRPr="00D93393" w:rsidRDefault="00C26816" w:rsidP="00C2681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1419709" w14:textId="77777777" w:rsidR="00C332A7" w:rsidRPr="00D93393" w:rsidRDefault="00C332A7" w:rsidP="00C2681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D93393">
              <w:rPr>
                <w:rFonts w:ascii="Arial" w:hAnsi="Arial" w:cs="Arial"/>
                <w:b/>
              </w:rPr>
              <w:t>Contact email:</w:t>
            </w:r>
          </w:p>
        </w:tc>
      </w:tr>
      <w:tr w:rsidR="00C26816" w14:paraId="305A80BF" w14:textId="77777777" w:rsidTr="00C26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8" w:type="dxa"/>
            <w:gridSpan w:val="2"/>
            <w:shd w:val="clear" w:color="auto" w:fill="auto"/>
          </w:tcPr>
          <w:p w14:paraId="36B2FFCF" w14:textId="42518603" w:rsidR="00C26816" w:rsidRPr="006D6EE9" w:rsidRDefault="00AD0B3E" w:rsidP="0007216C">
            <w:pPr>
              <w:jc w:val="both"/>
              <w:rPr>
                <w:rFonts w:ascii="Arial" w:hAnsi="Arial" w:cs="Arial"/>
                <w:b w:val="0"/>
              </w:rPr>
            </w:pPr>
            <w:r w:rsidRPr="006D6EE9">
              <w:rPr>
                <w:rFonts w:ascii="Arial" w:hAnsi="Arial" w:cs="Arial"/>
                <w:b w:val="0"/>
              </w:rPr>
              <w:t>Andrew Brown (</w:t>
            </w:r>
            <w:r w:rsidR="000D0340">
              <w:rPr>
                <w:rFonts w:ascii="Arial" w:hAnsi="Arial" w:cs="Arial"/>
                <w:b w:val="0"/>
              </w:rPr>
              <w:t xml:space="preserve">Corporate Estate &amp; FM Client </w:t>
            </w:r>
            <w:r w:rsidR="005E04B2" w:rsidRPr="006D6EE9">
              <w:rPr>
                <w:rFonts w:ascii="Arial" w:hAnsi="Arial" w:cs="Arial"/>
                <w:b w:val="0"/>
              </w:rPr>
              <w:t>Manager</w:t>
            </w:r>
            <w:r w:rsidRPr="006D6EE9">
              <w:rPr>
                <w:rFonts w:ascii="Arial" w:hAnsi="Arial" w:cs="Arial"/>
                <w:b w:val="0"/>
              </w:rPr>
              <w:t xml:space="preserve"> – Corporate Property</w:t>
            </w:r>
            <w:r w:rsidR="005E04B2" w:rsidRPr="006D6EE9">
              <w:rPr>
                <w:rFonts w:ascii="Arial" w:hAnsi="Arial" w:cs="Arial"/>
                <w:b w:val="0"/>
              </w:rPr>
              <w:t>)</w:t>
            </w:r>
          </w:p>
          <w:p w14:paraId="0C0C8616" w14:textId="77777777" w:rsidR="0007216C" w:rsidRPr="00D93393" w:rsidRDefault="0007216C" w:rsidP="0007216C">
            <w:pPr>
              <w:jc w:val="both"/>
              <w:rPr>
                <w:rFonts w:ascii="Arial" w:hAnsi="Arial" w:cs="Arial"/>
              </w:rPr>
            </w:pPr>
          </w:p>
        </w:tc>
        <w:tc>
          <w:tcPr>
            <w:tcW w:w="2273" w:type="dxa"/>
            <w:shd w:val="clear" w:color="auto" w:fill="auto"/>
          </w:tcPr>
          <w:p w14:paraId="5780C452" w14:textId="77777777" w:rsidR="00C26816" w:rsidRPr="00D93393" w:rsidRDefault="00AD0B3E" w:rsidP="002F4E87">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01473 264250</w:t>
            </w:r>
          </w:p>
        </w:tc>
        <w:tc>
          <w:tcPr>
            <w:tcW w:w="2265" w:type="dxa"/>
            <w:shd w:val="clear" w:color="auto" w:fill="auto"/>
          </w:tcPr>
          <w:p w14:paraId="01F85ED3" w14:textId="77777777" w:rsidR="00C26816" w:rsidRPr="00D93393" w:rsidRDefault="00AD0B3E" w:rsidP="002279E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andrew.brown@suffolk.gov.uk</w:t>
            </w:r>
          </w:p>
        </w:tc>
      </w:tr>
      <w:tr w:rsidR="00C26816" w14:paraId="589D2B83" w14:textId="77777777" w:rsidTr="00C26816">
        <w:trPr>
          <w:trHeight w:val="574"/>
        </w:trPr>
        <w:tc>
          <w:tcPr>
            <w:cnfStyle w:val="001000000000" w:firstRow="0" w:lastRow="0" w:firstColumn="1" w:lastColumn="0" w:oddVBand="0" w:evenVBand="0" w:oddHBand="0" w:evenHBand="0" w:firstRowFirstColumn="0" w:firstRowLastColumn="0" w:lastRowFirstColumn="0" w:lastRowLastColumn="0"/>
            <w:tcW w:w="4478" w:type="dxa"/>
            <w:gridSpan w:val="2"/>
            <w:vMerge w:val="restart"/>
            <w:shd w:val="clear" w:color="auto" w:fill="DBE5F1" w:themeFill="accent1" w:themeFillTint="33"/>
          </w:tcPr>
          <w:p w14:paraId="1B09ECCB" w14:textId="77777777" w:rsidR="00C26816" w:rsidRPr="00D93393" w:rsidRDefault="00C26816" w:rsidP="00DE3E7A">
            <w:pPr>
              <w:rPr>
                <w:rFonts w:ascii="Arial" w:hAnsi="Arial" w:cs="Arial"/>
              </w:rPr>
            </w:pPr>
          </w:p>
          <w:p w14:paraId="66CDE436" w14:textId="77777777" w:rsidR="00C26816" w:rsidRPr="00D93393" w:rsidRDefault="00C26816" w:rsidP="00C26816">
            <w:pPr>
              <w:tabs>
                <w:tab w:val="left" w:pos="2715"/>
              </w:tabs>
              <w:rPr>
                <w:rFonts w:ascii="Arial" w:hAnsi="Arial" w:cs="Arial"/>
              </w:rPr>
            </w:pPr>
            <w:r w:rsidRPr="00D93393">
              <w:rPr>
                <w:rFonts w:ascii="Arial" w:hAnsi="Arial" w:cs="Arial"/>
              </w:rPr>
              <w:t>Annual budget £</w:t>
            </w:r>
            <w:r w:rsidRPr="00D93393">
              <w:rPr>
                <w:rFonts w:ascii="Arial" w:hAnsi="Arial" w:cs="Arial"/>
              </w:rPr>
              <w:tab/>
            </w:r>
          </w:p>
        </w:tc>
        <w:tc>
          <w:tcPr>
            <w:tcW w:w="2273" w:type="dxa"/>
            <w:shd w:val="clear" w:color="auto" w:fill="DBE5F1" w:themeFill="accent1" w:themeFillTint="33"/>
          </w:tcPr>
          <w:p w14:paraId="03B8DBDD" w14:textId="041749D3" w:rsidR="00C26816" w:rsidRPr="00D93393" w:rsidRDefault="00C26816" w:rsidP="00C2681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201</w:t>
            </w:r>
            <w:r w:rsidR="00E860DB">
              <w:rPr>
                <w:rFonts w:ascii="Arial" w:hAnsi="Arial" w:cs="Arial"/>
              </w:rPr>
              <w:t>8</w:t>
            </w:r>
            <w:r w:rsidRPr="00D93393">
              <w:rPr>
                <w:rFonts w:ascii="Arial" w:hAnsi="Arial" w:cs="Arial"/>
              </w:rPr>
              <w:t>-1</w:t>
            </w:r>
            <w:r w:rsidR="00E860DB">
              <w:rPr>
                <w:rFonts w:ascii="Arial" w:hAnsi="Arial" w:cs="Arial"/>
              </w:rPr>
              <w:t>9</w:t>
            </w:r>
            <w:r w:rsidRPr="00D93393">
              <w:rPr>
                <w:rFonts w:ascii="Arial" w:hAnsi="Arial" w:cs="Arial"/>
              </w:rPr>
              <w:t xml:space="preserve"> </w:t>
            </w:r>
          </w:p>
          <w:p w14:paraId="65D76481" w14:textId="77777777" w:rsidR="00C26816" w:rsidRPr="00D93393" w:rsidRDefault="00C26816" w:rsidP="00C2681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(for information)</w:t>
            </w:r>
          </w:p>
        </w:tc>
        <w:tc>
          <w:tcPr>
            <w:tcW w:w="2265" w:type="dxa"/>
            <w:shd w:val="clear" w:color="auto" w:fill="DBE5F1" w:themeFill="accent1" w:themeFillTint="33"/>
          </w:tcPr>
          <w:p w14:paraId="1337A40C" w14:textId="2B8466FA" w:rsidR="00C26816" w:rsidRPr="00D93393" w:rsidRDefault="00C26816"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201</w:t>
            </w:r>
            <w:r w:rsidR="00E860DB">
              <w:rPr>
                <w:rFonts w:ascii="Arial" w:hAnsi="Arial" w:cs="Arial"/>
              </w:rPr>
              <w:t>9</w:t>
            </w:r>
            <w:r w:rsidRPr="00D93393">
              <w:rPr>
                <w:rFonts w:ascii="Arial" w:hAnsi="Arial" w:cs="Arial"/>
              </w:rPr>
              <w:t>-</w:t>
            </w:r>
            <w:r w:rsidR="00E860DB">
              <w:rPr>
                <w:rFonts w:ascii="Arial" w:hAnsi="Arial" w:cs="Arial"/>
              </w:rPr>
              <w:t>20</w:t>
            </w:r>
          </w:p>
        </w:tc>
      </w:tr>
      <w:tr w:rsidR="00C26816" w14:paraId="7107108E" w14:textId="77777777" w:rsidTr="0038427C">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4478" w:type="dxa"/>
            <w:gridSpan w:val="2"/>
            <w:vMerge/>
          </w:tcPr>
          <w:p w14:paraId="209B218D" w14:textId="77777777" w:rsidR="00C26816" w:rsidRPr="00D93393" w:rsidRDefault="00C26816" w:rsidP="00E62A97">
            <w:pPr>
              <w:rPr>
                <w:rFonts w:ascii="Arial" w:hAnsi="Arial" w:cs="Arial"/>
              </w:rPr>
            </w:pPr>
          </w:p>
        </w:tc>
        <w:tc>
          <w:tcPr>
            <w:tcW w:w="2273" w:type="dxa"/>
            <w:shd w:val="clear" w:color="auto" w:fill="auto"/>
          </w:tcPr>
          <w:p w14:paraId="7A62D358" w14:textId="77777777" w:rsidR="00C26816" w:rsidRPr="00D93393" w:rsidRDefault="00A05050" w:rsidP="003F78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w:t>
            </w:r>
            <w:r w:rsidR="0007216C" w:rsidRPr="00D93393">
              <w:rPr>
                <w:rFonts w:ascii="Arial" w:hAnsi="Arial" w:cs="Arial"/>
              </w:rPr>
              <w:t>646,240</w:t>
            </w:r>
          </w:p>
          <w:p w14:paraId="3C52CEDB" w14:textId="77777777" w:rsidR="003F7836" w:rsidRPr="00D93393" w:rsidRDefault="003F7836" w:rsidP="003F7836">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5" w:type="dxa"/>
            <w:shd w:val="clear" w:color="auto" w:fill="auto"/>
          </w:tcPr>
          <w:p w14:paraId="4FD67303" w14:textId="77777777" w:rsidR="00C26816" w:rsidRPr="00D93393" w:rsidRDefault="0007216C" w:rsidP="002279E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£646,240</w:t>
            </w:r>
          </w:p>
        </w:tc>
      </w:tr>
      <w:tr w:rsidR="00C26816" w14:paraId="6ED05839" w14:textId="77777777" w:rsidTr="00C26816">
        <w:trPr>
          <w:trHeight w:val="113"/>
        </w:trPr>
        <w:tc>
          <w:tcPr>
            <w:cnfStyle w:val="001000000000" w:firstRow="0" w:lastRow="0" w:firstColumn="1" w:lastColumn="0" w:oddVBand="0" w:evenVBand="0" w:oddHBand="0" w:evenHBand="0" w:firstRowFirstColumn="0" w:firstRowLastColumn="0" w:lastRowFirstColumn="0" w:lastRowLastColumn="0"/>
            <w:tcW w:w="4478" w:type="dxa"/>
            <w:gridSpan w:val="2"/>
            <w:vMerge w:val="restart"/>
            <w:shd w:val="clear" w:color="auto" w:fill="DBE5F1" w:themeFill="accent1" w:themeFillTint="33"/>
          </w:tcPr>
          <w:p w14:paraId="371308F4" w14:textId="77777777" w:rsidR="00E62A97" w:rsidRPr="00D93393" w:rsidRDefault="00E62A97" w:rsidP="00E62A97">
            <w:pPr>
              <w:rPr>
                <w:rFonts w:ascii="Arial" w:hAnsi="Arial" w:cs="Arial"/>
              </w:rPr>
            </w:pPr>
          </w:p>
          <w:p w14:paraId="704B4BBC" w14:textId="77777777" w:rsidR="00C332A7" w:rsidRPr="00D93393" w:rsidRDefault="00C332A7" w:rsidP="00E62A97">
            <w:pPr>
              <w:rPr>
                <w:rFonts w:ascii="Arial" w:hAnsi="Arial" w:cs="Arial"/>
              </w:rPr>
            </w:pPr>
            <w:r w:rsidRPr="00D93393">
              <w:rPr>
                <w:rFonts w:ascii="Arial" w:hAnsi="Arial" w:cs="Arial"/>
              </w:rPr>
              <w:t>Which phase does this support?</w:t>
            </w:r>
          </w:p>
          <w:p w14:paraId="13A555FF" w14:textId="77777777" w:rsidR="00C332A7" w:rsidRPr="00D93393" w:rsidRDefault="00C332A7" w:rsidP="00E62A97">
            <w:pPr>
              <w:rPr>
                <w:rFonts w:ascii="Arial" w:hAnsi="Arial" w:cs="Arial"/>
              </w:rPr>
            </w:pPr>
          </w:p>
          <w:p w14:paraId="48E0E44A" w14:textId="77777777" w:rsidR="00E62A97" w:rsidRPr="00D93393" w:rsidRDefault="00E62A97" w:rsidP="00E62A97">
            <w:pPr>
              <w:rPr>
                <w:rFonts w:ascii="Arial" w:hAnsi="Arial" w:cs="Arial"/>
              </w:rPr>
            </w:pPr>
          </w:p>
        </w:tc>
        <w:tc>
          <w:tcPr>
            <w:tcW w:w="2273" w:type="dxa"/>
            <w:shd w:val="clear" w:color="auto" w:fill="DBE5F1" w:themeFill="accent1" w:themeFillTint="33"/>
          </w:tcPr>
          <w:p w14:paraId="76A2BDC0" w14:textId="77777777" w:rsidR="00C332A7" w:rsidRPr="00D93393" w:rsidRDefault="00C332A7"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Primary</w:t>
            </w:r>
          </w:p>
          <w:p w14:paraId="5C566AE8" w14:textId="77777777" w:rsidR="00C332A7" w:rsidRPr="00D93393" w:rsidRDefault="00C332A7"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5" w:type="dxa"/>
            <w:shd w:val="clear" w:color="auto" w:fill="DBE5F1" w:themeFill="accent1" w:themeFillTint="33"/>
          </w:tcPr>
          <w:p w14:paraId="7A501F5E" w14:textId="77777777" w:rsidR="00C332A7" w:rsidRPr="00D93393" w:rsidRDefault="00C332A7"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Secondary</w:t>
            </w:r>
          </w:p>
        </w:tc>
      </w:tr>
      <w:tr w:rsidR="00F42B96" w14:paraId="3F7A4288" w14:textId="77777777" w:rsidTr="00C26816">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478" w:type="dxa"/>
            <w:gridSpan w:val="2"/>
            <w:vMerge/>
          </w:tcPr>
          <w:p w14:paraId="49D5854F" w14:textId="77777777" w:rsidR="00C332A7" w:rsidRPr="00D93393" w:rsidRDefault="00C332A7" w:rsidP="00DE3E7A">
            <w:pPr>
              <w:rPr>
                <w:rFonts w:ascii="Arial" w:hAnsi="Arial" w:cs="Arial"/>
              </w:rPr>
            </w:pPr>
          </w:p>
        </w:tc>
        <w:tc>
          <w:tcPr>
            <w:tcW w:w="2273" w:type="dxa"/>
            <w:shd w:val="clear" w:color="auto" w:fill="auto"/>
          </w:tcPr>
          <w:p w14:paraId="1F67F241" w14:textId="77777777" w:rsidR="00E62A97" w:rsidRPr="00D93393" w:rsidRDefault="005B0415" w:rsidP="005B04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w:t>
            </w:r>
          </w:p>
        </w:tc>
        <w:tc>
          <w:tcPr>
            <w:tcW w:w="2265" w:type="dxa"/>
            <w:shd w:val="clear" w:color="auto" w:fill="auto"/>
          </w:tcPr>
          <w:p w14:paraId="71C5772F" w14:textId="77777777" w:rsidR="00C332A7" w:rsidRPr="00D93393" w:rsidRDefault="005B0415" w:rsidP="005B04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w:t>
            </w:r>
          </w:p>
        </w:tc>
      </w:tr>
      <w:tr w:rsidR="00C26816" w14:paraId="0D195071" w14:textId="77777777" w:rsidTr="00C26816">
        <w:trPr>
          <w:trHeight w:val="227"/>
        </w:trPr>
        <w:tc>
          <w:tcPr>
            <w:cnfStyle w:val="001000000000" w:firstRow="0" w:lastRow="0" w:firstColumn="1" w:lastColumn="0" w:oddVBand="0" w:evenVBand="0" w:oddHBand="0" w:evenHBand="0" w:firstRowFirstColumn="0" w:firstRowLastColumn="0" w:lastRowFirstColumn="0" w:lastRowLastColumn="0"/>
            <w:tcW w:w="4478" w:type="dxa"/>
            <w:gridSpan w:val="2"/>
            <w:vMerge w:val="restart"/>
            <w:shd w:val="clear" w:color="auto" w:fill="DBE5F1" w:themeFill="accent1" w:themeFillTint="33"/>
          </w:tcPr>
          <w:p w14:paraId="50572A01" w14:textId="77777777" w:rsidR="00E62A97" w:rsidRPr="00D93393" w:rsidRDefault="00E62A97" w:rsidP="00C332A7">
            <w:pPr>
              <w:rPr>
                <w:rFonts w:ascii="Arial" w:hAnsi="Arial" w:cs="Arial"/>
              </w:rPr>
            </w:pPr>
          </w:p>
          <w:p w14:paraId="3AF356F5" w14:textId="77777777" w:rsidR="00E62A97" w:rsidRPr="00D93393" w:rsidRDefault="005B0415" w:rsidP="00C332A7">
            <w:pPr>
              <w:rPr>
                <w:rFonts w:ascii="Arial" w:hAnsi="Arial" w:cs="Arial"/>
              </w:rPr>
            </w:pPr>
            <w:r w:rsidRPr="00D93393">
              <w:rPr>
                <w:rFonts w:ascii="Arial" w:hAnsi="Arial" w:cs="Arial"/>
              </w:rPr>
              <w:t>Estimated a</w:t>
            </w:r>
            <w:r w:rsidR="00E62A97" w:rsidRPr="00D93393">
              <w:rPr>
                <w:rFonts w:ascii="Arial" w:hAnsi="Arial" w:cs="Arial"/>
              </w:rPr>
              <w:t>mount per pupil</w:t>
            </w:r>
            <w:r w:rsidR="002F4E87" w:rsidRPr="00D93393">
              <w:rPr>
                <w:rFonts w:ascii="Arial" w:hAnsi="Arial" w:cs="Arial"/>
              </w:rPr>
              <w:t xml:space="preserve"> £</w:t>
            </w:r>
          </w:p>
        </w:tc>
        <w:tc>
          <w:tcPr>
            <w:tcW w:w="2273" w:type="dxa"/>
            <w:shd w:val="clear" w:color="auto" w:fill="DBE5F1" w:themeFill="accent1" w:themeFillTint="33"/>
          </w:tcPr>
          <w:p w14:paraId="245BD2BE" w14:textId="77777777" w:rsidR="00E62A97" w:rsidRPr="00D93393" w:rsidRDefault="00E62A97"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Primary</w:t>
            </w:r>
          </w:p>
          <w:p w14:paraId="71B07F6A" w14:textId="77777777" w:rsidR="00E62A97" w:rsidRPr="00D93393" w:rsidRDefault="00E62A97"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65" w:type="dxa"/>
            <w:shd w:val="clear" w:color="auto" w:fill="DBE5F1" w:themeFill="accent1" w:themeFillTint="33"/>
          </w:tcPr>
          <w:p w14:paraId="1B14EEC9" w14:textId="77777777" w:rsidR="00E62A97" w:rsidRPr="00D93393" w:rsidRDefault="00E62A97" w:rsidP="002279E2">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93393">
              <w:rPr>
                <w:rFonts w:ascii="Arial" w:hAnsi="Arial" w:cs="Arial"/>
              </w:rPr>
              <w:t>Secondary</w:t>
            </w:r>
          </w:p>
        </w:tc>
      </w:tr>
      <w:tr w:rsidR="00F42B96" w14:paraId="52C4DD05" w14:textId="77777777" w:rsidTr="00C2681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78" w:type="dxa"/>
            <w:gridSpan w:val="2"/>
            <w:vMerge/>
          </w:tcPr>
          <w:p w14:paraId="1F2FB41A" w14:textId="77777777" w:rsidR="00E62A97" w:rsidRPr="00D93393" w:rsidRDefault="00E62A97" w:rsidP="00C332A7">
            <w:pPr>
              <w:rPr>
                <w:rFonts w:ascii="Arial" w:hAnsi="Arial" w:cs="Arial"/>
              </w:rPr>
            </w:pPr>
          </w:p>
        </w:tc>
        <w:tc>
          <w:tcPr>
            <w:tcW w:w="2273" w:type="dxa"/>
            <w:shd w:val="clear" w:color="auto" w:fill="auto"/>
          </w:tcPr>
          <w:p w14:paraId="041D1401" w14:textId="77777777" w:rsidR="00E62A97" w:rsidRPr="00D93393" w:rsidRDefault="000212D5" w:rsidP="00A0505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w:t>
            </w:r>
            <w:r w:rsidR="0007216C" w:rsidRPr="00D93393">
              <w:rPr>
                <w:rFonts w:ascii="Arial" w:hAnsi="Arial" w:cs="Arial"/>
              </w:rPr>
              <w:t>7.12</w:t>
            </w:r>
          </w:p>
          <w:p w14:paraId="6A951392" w14:textId="77777777" w:rsidR="00E62A97" w:rsidRPr="00D93393" w:rsidRDefault="00E62A97" w:rsidP="00A0505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65" w:type="dxa"/>
            <w:shd w:val="clear" w:color="auto" w:fill="auto"/>
          </w:tcPr>
          <w:p w14:paraId="741CC47E" w14:textId="77777777" w:rsidR="0007216C" w:rsidRPr="00D93393" w:rsidRDefault="0007216C" w:rsidP="0007216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D93393">
              <w:rPr>
                <w:rFonts w:ascii="Arial" w:hAnsi="Arial" w:cs="Arial"/>
              </w:rPr>
              <w:t>£7.12</w:t>
            </w:r>
          </w:p>
          <w:p w14:paraId="0EAB0AAA" w14:textId="77777777" w:rsidR="00E62A97" w:rsidRPr="00D93393" w:rsidRDefault="00E62A97" w:rsidP="00A05050">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62A97" w14:paraId="3339CD15" w14:textId="77777777" w:rsidTr="00C26816">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BE5F1" w:themeFill="accent1" w:themeFillTint="33"/>
          </w:tcPr>
          <w:p w14:paraId="655FEAAC" w14:textId="77777777" w:rsidR="00E62A97" w:rsidRPr="00D93393" w:rsidRDefault="00957B05" w:rsidP="002279E2">
            <w:pPr>
              <w:rPr>
                <w:rFonts w:ascii="Arial" w:hAnsi="Arial" w:cs="Arial"/>
              </w:rPr>
            </w:pPr>
            <w:r w:rsidRPr="00D93393">
              <w:rPr>
                <w:rFonts w:ascii="Arial" w:hAnsi="Arial" w:cs="Arial"/>
              </w:rPr>
              <w:t>What are the benefits of</w:t>
            </w:r>
            <w:r w:rsidR="00E62A97" w:rsidRPr="00D93393">
              <w:rPr>
                <w:rFonts w:ascii="Arial" w:hAnsi="Arial" w:cs="Arial"/>
              </w:rPr>
              <w:t xml:space="preserve"> Schools Forum agreeing this proposal?</w:t>
            </w:r>
            <w:r w:rsidR="002279E2" w:rsidRPr="00D93393">
              <w:rPr>
                <w:rFonts w:ascii="Arial" w:hAnsi="Arial" w:cs="Arial"/>
              </w:rPr>
              <w:t xml:space="preserve"> (Please give details of the service provided)</w:t>
            </w:r>
            <w:r w:rsidR="00A05050" w:rsidRPr="00D93393">
              <w:rPr>
                <w:rFonts w:ascii="Arial" w:hAnsi="Arial" w:cs="Arial"/>
              </w:rPr>
              <w:t>.</w:t>
            </w:r>
          </w:p>
          <w:p w14:paraId="2BBAAADE" w14:textId="77777777" w:rsidR="00E62A97" w:rsidRPr="00D93393" w:rsidRDefault="00E62A97" w:rsidP="002279E2">
            <w:pPr>
              <w:jc w:val="both"/>
              <w:rPr>
                <w:rFonts w:ascii="Arial" w:hAnsi="Arial" w:cs="Arial"/>
              </w:rPr>
            </w:pPr>
          </w:p>
        </w:tc>
      </w:tr>
      <w:tr w:rsidR="00E62A97" w14:paraId="6F445ECF" w14:textId="77777777" w:rsidTr="009E4C23">
        <w:trPr>
          <w:cnfStyle w:val="000000100000" w:firstRow="0" w:lastRow="0" w:firstColumn="0" w:lastColumn="0" w:oddVBand="0" w:evenVBand="0" w:oddHBand="1" w:evenHBand="0" w:firstRowFirstColumn="0" w:firstRowLastColumn="0" w:lastRowFirstColumn="0" w:lastRowLastColumn="0"/>
          <w:trHeight w:val="396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B7D6E94" w14:textId="77777777" w:rsidR="000511CE" w:rsidRDefault="000511CE" w:rsidP="0007216C">
            <w:pPr>
              <w:autoSpaceDE w:val="0"/>
              <w:autoSpaceDN w:val="0"/>
              <w:adjustRightInd w:val="0"/>
              <w:rPr>
                <w:rFonts w:ascii="Arial" w:hAnsi="Arial" w:cs="Arial"/>
                <w:b w:val="0"/>
              </w:rPr>
            </w:pPr>
          </w:p>
          <w:p w14:paraId="2607F657" w14:textId="77777777" w:rsidR="000511CE" w:rsidRDefault="000511CE" w:rsidP="0007216C">
            <w:pPr>
              <w:autoSpaceDE w:val="0"/>
              <w:autoSpaceDN w:val="0"/>
              <w:adjustRightInd w:val="0"/>
              <w:rPr>
                <w:rFonts w:ascii="Arial" w:hAnsi="Arial" w:cs="Arial"/>
                <w:bCs w:val="0"/>
              </w:rPr>
            </w:pPr>
            <w:r>
              <w:rPr>
                <w:rFonts w:ascii="Arial" w:hAnsi="Arial" w:cs="Arial"/>
                <w:bCs w:val="0"/>
              </w:rPr>
              <w:t>Background</w:t>
            </w:r>
          </w:p>
          <w:p w14:paraId="1A822187" w14:textId="77777777" w:rsidR="000511CE" w:rsidRDefault="000511CE" w:rsidP="0007216C">
            <w:pPr>
              <w:autoSpaceDE w:val="0"/>
              <w:autoSpaceDN w:val="0"/>
              <w:adjustRightInd w:val="0"/>
              <w:rPr>
                <w:rFonts w:ascii="Arial" w:hAnsi="Arial" w:cs="Arial"/>
                <w:bCs w:val="0"/>
              </w:rPr>
            </w:pPr>
          </w:p>
          <w:p w14:paraId="0D4CFB2F" w14:textId="3A66D1CB" w:rsidR="00952280" w:rsidRDefault="00325413" w:rsidP="0007216C">
            <w:pPr>
              <w:autoSpaceDE w:val="0"/>
              <w:autoSpaceDN w:val="0"/>
              <w:adjustRightInd w:val="0"/>
              <w:rPr>
                <w:rFonts w:ascii="Arial" w:hAnsi="Arial" w:cs="Arial"/>
                <w:bCs w:val="0"/>
              </w:rPr>
            </w:pPr>
            <w:r w:rsidRPr="006426A2">
              <w:rPr>
                <w:rFonts w:ascii="Arial" w:hAnsi="Arial" w:cs="Arial"/>
                <w:b w:val="0"/>
              </w:rPr>
              <w:t xml:space="preserve">Services carried out under the general heading of </w:t>
            </w:r>
            <w:r w:rsidR="007D2BE3">
              <w:rPr>
                <w:rFonts w:ascii="Arial" w:hAnsi="Arial" w:cs="Arial"/>
                <w:b w:val="0"/>
              </w:rPr>
              <w:t xml:space="preserve">Landlord Assurance and </w:t>
            </w:r>
            <w:r w:rsidR="008B546B">
              <w:rPr>
                <w:rFonts w:ascii="Arial" w:hAnsi="Arial" w:cs="Arial"/>
                <w:b w:val="0"/>
              </w:rPr>
              <w:t xml:space="preserve">Support </w:t>
            </w:r>
            <w:r w:rsidRPr="006426A2">
              <w:rPr>
                <w:rFonts w:ascii="Arial" w:hAnsi="Arial" w:cs="Arial"/>
                <w:b w:val="0"/>
              </w:rPr>
              <w:t xml:space="preserve">are delivered to ensure that Schools and the County Council comply with Health and Safety legislation and can meet </w:t>
            </w:r>
            <w:r w:rsidR="003E7BB0">
              <w:rPr>
                <w:rFonts w:ascii="Arial" w:hAnsi="Arial" w:cs="Arial"/>
                <w:b w:val="0"/>
              </w:rPr>
              <w:t xml:space="preserve">its </w:t>
            </w:r>
            <w:r w:rsidRPr="006426A2">
              <w:rPr>
                <w:rFonts w:ascii="Arial" w:hAnsi="Arial" w:cs="Arial"/>
                <w:b w:val="0"/>
              </w:rPr>
              <w:t>statutory obligations</w:t>
            </w:r>
            <w:r w:rsidR="003E7BB0">
              <w:rPr>
                <w:rFonts w:ascii="Arial" w:hAnsi="Arial" w:cs="Arial"/>
                <w:b w:val="0"/>
              </w:rPr>
              <w:t xml:space="preserve"> under</w:t>
            </w:r>
            <w:r w:rsidR="00DB7D58">
              <w:rPr>
                <w:rFonts w:ascii="Arial" w:hAnsi="Arial" w:cs="Arial"/>
                <w:b w:val="0"/>
              </w:rPr>
              <w:t xml:space="preserve"> </w:t>
            </w:r>
            <w:r w:rsidR="00DB7D58" w:rsidRPr="00DB7D58">
              <w:rPr>
                <w:rFonts w:ascii="Arial" w:hAnsi="Arial" w:cs="Arial"/>
                <w:b w:val="0"/>
              </w:rPr>
              <w:t>The School and Early Years Finance (England) Regulations 2017</w:t>
            </w:r>
            <w:r w:rsidR="00DB7D58">
              <w:rPr>
                <w:rFonts w:ascii="Arial" w:hAnsi="Arial" w:cs="Arial"/>
                <w:b w:val="0"/>
              </w:rPr>
              <w:t>.</w:t>
            </w:r>
          </w:p>
          <w:p w14:paraId="3C9A3794" w14:textId="77777777" w:rsidR="008B546B" w:rsidRDefault="008B546B" w:rsidP="0007216C">
            <w:pPr>
              <w:autoSpaceDE w:val="0"/>
              <w:autoSpaceDN w:val="0"/>
              <w:adjustRightInd w:val="0"/>
              <w:rPr>
                <w:rFonts w:ascii="Arial" w:hAnsi="Arial" w:cs="Arial"/>
                <w:b w:val="0"/>
              </w:rPr>
            </w:pPr>
          </w:p>
          <w:p w14:paraId="233DDED6" w14:textId="62BF44DB" w:rsidR="002C42D3" w:rsidRDefault="008B546B" w:rsidP="008B546B">
            <w:pPr>
              <w:rPr>
                <w:rFonts w:ascii="Arial" w:hAnsi="Arial" w:cs="Arial"/>
                <w:bCs w:val="0"/>
              </w:rPr>
            </w:pPr>
            <w:r w:rsidRPr="008B546B">
              <w:rPr>
                <w:rFonts w:ascii="Arial" w:hAnsi="Arial" w:cs="Arial"/>
                <w:b w:val="0"/>
              </w:rPr>
              <w:t xml:space="preserve">Although many schools in Suffolk are </w:t>
            </w:r>
            <w:r>
              <w:rPr>
                <w:rFonts w:ascii="Arial" w:hAnsi="Arial" w:cs="Arial"/>
                <w:b w:val="0"/>
              </w:rPr>
              <w:t xml:space="preserve">now </w:t>
            </w:r>
            <w:r w:rsidRPr="008B546B">
              <w:rPr>
                <w:rFonts w:ascii="Arial" w:hAnsi="Arial" w:cs="Arial"/>
                <w:b w:val="0"/>
              </w:rPr>
              <w:t xml:space="preserve">run as Academies the County Council </w:t>
            </w:r>
            <w:r w:rsidR="008822CE">
              <w:rPr>
                <w:rFonts w:ascii="Arial" w:hAnsi="Arial" w:cs="Arial"/>
                <w:b w:val="0"/>
              </w:rPr>
              <w:t xml:space="preserve">as freeholder and landlord </w:t>
            </w:r>
            <w:r w:rsidRPr="008B546B">
              <w:rPr>
                <w:rFonts w:ascii="Arial" w:hAnsi="Arial" w:cs="Arial"/>
                <w:b w:val="0"/>
              </w:rPr>
              <w:t>has a continuing interest and</w:t>
            </w:r>
            <w:r w:rsidR="00C44699">
              <w:rPr>
                <w:rFonts w:ascii="Arial" w:hAnsi="Arial" w:cs="Arial"/>
                <w:b w:val="0"/>
              </w:rPr>
              <w:t xml:space="preserve"> </w:t>
            </w:r>
            <w:r w:rsidR="002C42D3">
              <w:rPr>
                <w:rFonts w:ascii="Arial" w:hAnsi="Arial" w:cs="Arial"/>
                <w:b w:val="0"/>
              </w:rPr>
              <w:t xml:space="preserve">role with regards to </w:t>
            </w:r>
            <w:r w:rsidRPr="008B546B">
              <w:rPr>
                <w:rFonts w:ascii="Arial" w:hAnsi="Arial" w:cs="Arial"/>
                <w:b w:val="0"/>
              </w:rPr>
              <w:t>all school premises</w:t>
            </w:r>
            <w:r w:rsidR="00C44699">
              <w:rPr>
                <w:rFonts w:ascii="Arial" w:hAnsi="Arial" w:cs="Arial"/>
                <w:b w:val="0"/>
              </w:rPr>
              <w:t xml:space="preserve"> across its estate</w:t>
            </w:r>
            <w:r w:rsidRPr="008B546B">
              <w:rPr>
                <w:rFonts w:ascii="Arial" w:hAnsi="Arial" w:cs="Arial"/>
                <w:b w:val="0"/>
              </w:rPr>
              <w:t>.</w:t>
            </w:r>
            <w:r>
              <w:rPr>
                <w:rFonts w:ascii="Arial" w:hAnsi="Arial" w:cs="Arial"/>
                <w:b w:val="0"/>
              </w:rPr>
              <w:t xml:space="preserve">  As such the </w:t>
            </w:r>
            <w:r w:rsidR="002C42D3">
              <w:rPr>
                <w:rFonts w:ascii="Arial" w:hAnsi="Arial" w:cs="Arial"/>
                <w:b w:val="0"/>
              </w:rPr>
              <w:t>C</w:t>
            </w:r>
            <w:r w:rsidRPr="008B546B">
              <w:rPr>
                <w:rFonts w:ascii="Arial" w:hAnsi="Arial" w:cs="Arial"/>
                <w:b w:val="0"/>
              </w:rPr>
              <w:t xml:space="preserve">ouncil has a duty to ensure children in </w:t>
            </w:r>
            <w:r>
              <w:rPr>
                <w:rFonts w:ascii="Arial" w:hAnsi="Arial" w:cs="Arial"/>
                <w:b w:val="0"/>
              </w:rPr>
              <w:t>Suffolk</w:t>
            </w:r>
            <w:r w:rsidRPr="008B546B">
              <w:rPr>
                <w:rFonts w:ascii="Arial" w:hAnsi="Arial" w:cs="Arial"/>
                <w:b w:val="0"/>
              </w:rPr>
              <w:t xml:space="preserve"> are educated and wishes to know that this takes place in a safe</w:t>
            </w:r>
            <w:r w:rsidR="00C44699">
              <w:rPr>
                <w:rFonts w:ascii="Arial" w:hAnsi="Arial" w:cs="Arial"/>
                <w:b w:val="0"/>
              </w:rPr>
              <w:t>,</w:t>
            </w:r>
            <w:r w:rsidRPr="008B546B">
              <w:rPr>
                <w:rFonts w:ascii="Arial" w:hAnsi="Arial" w:cs="Arial"/>
                <w:b w:val="0"/>
              </w:rPr>
              <w:t xml:space="preserve"> secure </w:t>
            </w:r>
            <w:r w:rsidR="00C44699">
              <w:rPr>
                <w:rFonts w:ascii="Arial" w:hAnsi="Arial" w:cs="Arial"/>
                <w:b w:val="0"/>
              </w:rPr>
              <w:t xml:space="preserve">and protected </w:t>
            </w:r>
            <w:r w:rsidRPr="008B546B">
              <w:rPr>
                <w:rFonts w:ascii="Arial" w:hAnsi="Arial" w:cs="Arial"/>
                <w:b w:val="0"/>
              </w:rPr>
              <w:t>environment</w:t>
            </w:r>
            <w:r>
              <w:rPr>
                <w:rFonts w:ascii="Arial" w:hAnsi="Arial" w:cs="Arial"/>
                <w:b w:val="0"/>
              </w:rPr>
              <w:t>, be this an Academy or Maintained School.</w:t>
            </w:r>
          </w:p>
          <w:p w14:paraId="1E88218C" w14:textId="77777777" w:rsidR="002C42D3" w:rsidRDefault="002C42D3" w:rsidP="008B546B">
            <w:pPr>
              <w:rPr>
                <w:rFonts w:ascii="Arial" w:hAnsi="Arial" w:cs="Arial"/>
                <w:bCs w:val="0"/>
              </w:rPr>
            </w:pPr>
          </w:p>
          <w:p w14:paraId="402167ED" w14:textId="2D304359" w:rsidR="0083335D" w:rsidRDefault="002C42D3" w:rsidP="008B546B">
            <w:pPr>
              <w:rPr>
                <w:rFonts w:ascii="Arial" w:hAnsi="Arial" w:cs="Arial"/>
                <w:bCs w:val="0"/>
              </w:rPr>
            </w:pPr>
            <w:r>
              <w:rPr>
                <w:rFonts w:ascii="Arial" w:hAnsi="Arial" w:cs="Arial"/>
                <w:b w:val="0"/>
              </w:rPr>
              <w:t xml:space="preserve">The Landlord Assurance and Support service has been designed to fulfil this role by ensuring </w:t>
            </w:r>
            <w:r w:rsidR="00CB4E17">
              <w:rPr>
                <w:rFonts w:ascii="Arial" w:hAnsi="Arial" w:cs="Arial"/>
                <w:b w:val="0"/>
              </w:rPr>
              <w:t xml:space="preserve">services and support </w:t>
            </w:r>
            <w:r>
              <w:rPr>
                <w:rFonts w:ascii="Arial" w:hAnsi="Arial" w:cs="Arial"/>
                <w:b w:val="0"/>
              </w:rPr>
              <w:t>are in place</w:t>
            </w:r>
            <w:r w:rsidR="00CB4E17">
              <w:rPr>
                <w:rFonts w:ascii="Arial" w:hAnsi="Arial" w:cs="Arial"/>
                <w:b w:val="0"/>
              </w:rPr>
              <w:t xml:space="preserve"> and available to all Maintained Schools and Academies.  The service ha</w:t>
            </w:r>
            <w:r w:rsidR="00E61C60">
              <w:rPr>
                <w:rFonts w:ascii="Arial" w:hAnsi="Arial" w:cs="Arial"/>
                <w:b w:val="0"/>
              </w:rPr>
              <w:t>s</w:t>
            </w:r>
            <w:r w:rsidR="00CB4E17">
              <w:rPr>
                <w:rFonts w:ascii="Arial" w:hAnsi="Arial" w:cs="Arial"/>
                <w:b w:val="0"/>
              </w:rPr>
              <w:t xml:space="preserve"> </w:t>
            </w:r>
            <w:r w:rsidR="00A75D99">
              <w:rPr>
                <w:rFonts w:ascii="Arial" w:hAnsi="Arial" w:cs="Arial"/>
                <w:b w:val="0"/>
              </w:rPr>
              <w:t xml:space="preserve">been </w:t>
            </w:r>
            <w:r w:rsidR="00CB4E17">
              <w:rPr>
                <w:rFonts w:ascii="Arial" w:hAnsi="Arial" w:cs="Arial"/>
                <w:b w:val="0"/>
              </w:rPr>
              <w:t xml:space="preserve">developed </w:t>
            </w:r>
            <w:r w:rsidR="00E61C60">
              <w:rPr>
                <w:rFonts w:ascii="Arial" w:hAnsi="Arial" w:cs="Arial"/>
                <w:b w:val="0"/>
              </w:rPr>
              <w:t xml:space="preserve">over many years, working with both schools and academies, </w:t>
            </w:r>
            <w:r w:rsidR="00E05AC2">
              <w:rPr>
                <w:rFonts w:ascii="Arial" w:hAnsi="Arial" w:cs="Arial"/>
                <w:b w:val="0"/>
              </w:rPr>
              <w:t>providing day to day support</w:t>
            </w:r>
            <w:r w:rsidR="00A75D99">
              <w:rPr>
                <w:rFonts w:ascii="Arial" w:hAnsi="Arial" w:cs="Arial"/>
                <w:b w:val="0"/>
              </w:rPr>
              <w:t xml:space="preserve"> </w:t>
            </w:r>
            <w:proofErr w:type="gramStart"/>
            <w:r w:rsidR="00E61C60">
              <w:rPr>
                <w:rFonts w:ascii="Arial" w:hAnsi="Arial" w:cs="Arial"/>
                <w:b w:val="0"/>
              </w:rPr>
              <w:t xml:space="preserve">and </w:t>
            </w:r>
            <w:r w:rsidR="006F0682">
              <w:rPr>
                <w:rFonts w:ascii="Arial" w:hAnsi="Arial" w:cs="Arial"/>
                <w:b w:val="0"/>
              </w:rPr>
              <w:t>also</w:t>
            </w:r>
            <w:proofErr w:type="gramEnd"/>
            <w:r w:rsidR="006F0682">
              <w:rPr>
                <w:rFonts w:ascii="Arial" w:hAnsi="Arial" w:cs="Arial"/>
                <w:b w:val="0"/>
              </w:rPr>
              <w:t xml:space="preserve"> serves as an insurance</w:t>
            </w:r>
            <w:r w:rsidR="00545562">
              <w:rPr>
                <w:rFonts w:ascii="Arial" w:hAnsi="Arial" w:cs="Arial"/>
                <w:b w:val="0"/>
              </w:rPr>
              <w:t xml:space="preserve"> service</w:t>
            </w:r>
            <w:r w:rsidR="006F0682">
              <w:rPr>
                <w:rFonts w:ascii="Arial" w:hAnsi="Arial" w:cs="Arial"/>
                <w:b w:val="0"/>
              </w:rPr>
              <w:t xml:space="preserve"> </w:t>
            </w:r>
            <w:r w:rsidR="00D70296">
              <w:rPr>
                <w:rFonts w:ascii="Arial" w:hAnsi="Arial" w:cs="Arial"/>
                <w:b w:val="0"/>
              </w:rPr>
              <w:t xml:space="preserve">when </w:t>
            </w:r>
            <w:r w:rsidR="00E61C60">
              <w:rPr>
                <w:rFonts w:ascii="Arial" w:hAnsi="Arial" w:cs="Arial"/>
                <w:b w:val="0"/>
              </w:rPr>
              <w:t xml:space="preserve">required in </w:t>
            </w:r>
            <w:r w:rsidR="00A75D99">
              <w:rPr>
                <w:rFonts w:ascii="Arial" w:hAnsi="Arial" w:cs="Arial"/>
                <w:b w:val="0"/>
              </w:rPr>
              <w:t>emergency situations.</w:t>
            </w:r>
          </w:p>
          <w:p w14:paraId="56119559" w14:textId="77777777" w:rsidR="00E61C60" w:rsidRDefault="00E61C60" w:rsidP="008B546B">
            <w:pPr>
              <w:rPr>
                <w:rFonts w:ascii="Arial" w:hAnsi="Arial" w:cs="Arial"/>
                <w:bCs w:val="0"/>
              </w:rPr>
            </w:pPr>
          </w:p>
          <w:p w14:paraId="4BBBF884" w14:textId="067BD8BB" w:rsidR="008B546B" w:rsidRDefault="008B546B" w:rsidP="008B546B">
            <w:pPr>
              <w:rPr>
                <w:rFonts w:ascii="Arial" w:hAnsi="Arial" w:cs="Arial"/>
                <w:bCs w:val="0"/>
              </w:rPr>
            </w:pPr>
            <w:proofErr w:type="gramStart"/>
            <w:r w:rsidRPr="008B546B">
              <w:rPr>
                <w:rFonts w:ascii="Arial" w:hAnsi="Arial" w:cs="Arial"/>
                <w:b w:val="0"/>
              </w:rPr>
              <w:t>With regard to</w:t>
            </w:r>
            <w:proofErr w:type="gramEnd"/>
            <w:r w:rsidRPr="008B546B">
              <w:rPr>
                <w:rFonts w:ascii="Arial" w:hAnsi="Arial" w:cs="Arial"/>
                <w:b w:val="0"/>
              </w:rPr>
              <w:t xml:space="preserve"> most academies the </w:t>
            </w:r>
            <w:r w:rsidR="007D2BE3">
              <w:rPr>
                <w:rFonts w:ascii="Arial" w:hAnsi="Arial" w:cs="Arial"/>
                <w:b w:val="0"/>
              </w:rPr>
              <w:t>C</w:t>
            </w:r>
            <w:r w:rsidRPr="008B546B">
              <w:rPr>
                <w:rFonts w:ascii="Arial" w:hAnsi="Arial" w:cs="Arial"/>
                <w:b w:val="0"/>
              </w:rPr>
              <w:t xml:space="preserve">ounty </w:t>
            </w:r>
            <w:r w:rsidR="007D2BE3">
              <w:rPr>
                <w:rFonts w:ascii="Arial" w:hAnsi="Arial" w:cs="Arial"/>
                <w:b w:val="0"/>
              </w:rPr>
              <w:t>C</w:t>
            </w:r>
            <w:r w:rsidRPr="008B546B">
              <w:rPr>
                <w:rFonts w:ascii="Arial" w:hAnsi="Arial" w:cs="Arial"/>
                <w:b w:val="0"/>
              </w:rPr>
              <w:t xml:space="preserve">ouncil is </w:t>
            </w:r>
            <w:r w:rsidR="00E61C60">
              <w:rPr>
                <w:rFonts w:ascii="Arial" w:hAnsi="Arial" w:cs="Arial"/>
                <w:b w:val="0"/>
              </w:rPr>
              <w:t xml:space="preserve">also </w:t>
            </w:r>
            <w:r w:rsidRPr="008B546B">
              <w:rPr>
                <w:rFonts w:ascii="Arial" w:hAnsi="Arial" w:cs="Arial"/>
                <w:b w:val="0"/>
              </w:rPr>
              <w:t xml:space="preserve">the freehold owner of the premises, which are subject to a </w:t>
            </w:r>
            <w:r w:rsidR="007D2BE3" w:rsidRPr="008B546B">
              <w:rPr>
                <w:rFonts w:ascii="Arial" w:hAnsi="Arial" w:cs="Arial"/>
                <w:b w:val="0"/>
              </w:rPr>
              <w:t>125-year</w:t>
            </w:r>
            <w:r w:rsidRPr="008B546B">
              <w:rPr>
                <w:rFonts w:ascii="Arial" w:hAnsi="Arial" w:cs="Arial"/>
                <w:b w:val="0"/>
              </w:rPr>
              <w:t xml:space="preserve"> lease.</w:t>
            </w:r>
            <w:r>
              <w:rPr>
                <w:rFonts w:ascii="Arial" w:hAnsi="Arial" w:cs="Arial"/>
                <w:b w:val="0"/>
              </w:rPr>
              <w:t xml:space="preserve">  T</w:t>
            </w:r>
            <w:r w:rsidRPr="008B546B">
              <w:rPr>
                <w:rFonts w:ascii="Arial" w:hAnsi="Arial" w:cs="Arial"/>
                <w:b w:val="0"/>
              </w:rPr>
              <w:t xml:space="preserve">he leases reserve the right for the council to enter premises, and to require academies to seek landlord approval for structural changes to </w:t>
            </w:r>
            <w:r w:rsidR="007D2BE3">
              <w:rPr>
                <w:rFonts w:ascii="Arial" w:hAnsi="Arial" w:cs="Arial"/>
                <w:b w:val="0"/>
              </w:rPr>
              <w:t xml:space="preserve">the </w:t>
            </w:r>
            <w:r w:rsidRPr="008B546B">
              <w:rPr>
                <w:rFonts w:ascii="Arial" w:hAnsi="Arial" w:cs="Arial"/>
                <w:b w:val="0"/>
              </w:rPr>
              <w:t xml:space="preserve">properties. This is to check that tenants are complying with their obligations and in extreme cases to step-in and take corrective action </w:t>
            </w:r>
            <w:r w:rsidR="007D2BE3">
              <w:rPr>
                <w:rFonts w:ascii="Arial" w:hAnsi="Arial" w:cs="Arial"/>
                <w:b w:val="0"/>
              </w:rPr>
              <w:t xml:space="preserve">in the event of a serious incident or failure to enable the property to remain healthy </w:t>
            </w:r>
            <w:r w:rsidRPr="008B546B">
              <w:rPr>
                <w:rFonts w:ascii="Arial" w:hAnsi="Arial" w:cs="Arial"/>
                <w:b w:val="0"/>
              </w:rPr>
              <w:t>safe and open.</w:t>
            </w:r>
          </w:p>
          <w:p w14:paraId="5836208D" w14:textId="2F8B97EB" w:rsidR="0083335D" w:rsidRDefault="0083335D" w:rsidP="008B546B">
            <w:pPr>
              <w:rPr>
                <w:rFonts w:ascii="Arial" w:hAnsi="Arial" w:cs="Arial"/>
                <w:bCs w:val="0"/>
              </w:rPr>
            </w:pPr>
          </w:p>
          <w:p w14:paraId="254EBD08" w14:textId="52515542" w:rsidR="0083335D" w:rsidRDefault="0083335D" w:rsidP="0083335D">
            <w:pPr>
              <w:rPr>
                <w:rFonts w:ascii="Arial" w:hAnsi="Arial" w:cs="Arial"/>
                <w:bCs w:val="0"/>
              </w:rPr>
            </w:pPr>
            <w:r>
              <w:rPr>
                <w:rFonts w:ascii="Arial" w:hAnsi="Arial" w:cs="Arial"/>
                <w:b w:val="0"/>
              </w:rPr>
              <w:t xml:space="preserve">By agreeing to this proposal, </w:t>
            </w:r>
            <w:r w:rsidR="00234AA4">
              <w:rPr>
                <w:rFonts w:ascii="Arial" w:hAnsi="Arial" w:cs="Arial"/>
                <w:b w:val="0"/>
              </w:rPr>
              <w:t xml:space="preserve">schools, academies and </w:t>
            </w:r>
            <w:r>
              <w:rPr>
                <w:rFonts w:ascii="Arial" w:hAnsi="Arial" w:cs="Arial"/>
                <w:b w:val="0"/>
              </w:rPr>
              <w:t xml:space="preserve">the Council </w:t>
            </w:r>
            <w:r w:rsidR="00BD0ECC">
              <w:rPr>
                <w:rFonts w:ascii="Arial" w:hAnsi="Arial" w:cs="Arial"/>
                <w:b w:val="0"/>
              </w:rPr>
              <w:t xml:space="preserve">can </w:t>
            </w:r>
            <w:r w:rsidR="00234AA4">
              <w:rPr>
                <w:rFonts w:ascii="Arial" w:hAnsi="Arial" w:cs="Arial"/>
                <w:b w:val="0"/>
              </w:rPr>
              <w:t>collectively</w:t>
            </w:r>
            <w:r>
              <w:rPr>
                <w:rFonts w:ascii="Arial" w:hAnsi="Arial" w:cs="Arial"/>
                <w:b w:val="0"/>
              </w:rPr>
              <w:t xml:space="preserve"> ensure that the Landlord Support and Assurance service is maintained</w:t>
            </w:r>
            <w:r w:rsidR="00234AA4">
              <w:rPr>
                <w:rFonts w:ascii="Arial" w:hAnsi="Arial" w:cs="Arial"/>
                <w:b w:val="0"/>
              </w:rPr>
              <w:t xml:space="preserve"> for the benefit of the children of Suffolk.  </w:t>
            </w:r>
          </w:p>
          <w:p w14:paraId="0539CE40" w14:textId="77777777" w:rsidR="006C1D1D" w:rsidRDefault="006C1D1D" w:rsidP="0007216C">
            <w:pPr>
              <w:autoSpaceDE w:val="0"/>
              <w:autoSpaceDN w:val="0"/>
              <w:adjustRightInd w:val="0"/>
              <w:rPr>
                <w:rFonts w:ascii="Arial" w:hAnsi="Arial" w:cs="Arial"/>
                <w:bCs w:val="0"/>
              </w:rPr>
            </w:pPr>
          </w:p>
          <w:p w14:paraId="569B562A" w14:textId="77777777" w:rsidR="000511CE" w:rsidRPr="000511CE" w:rsidRDefault="000511CE" w:rsidP="0007216C">
            <w:pPr>
              <w:autoSpaceDE w:val="0"/>
              <w:autoSpaceDN w:val="0"/>
              <w:adjustRightInd w:val="0"/>
              <w:rPr>
                <w:rFonts w:ascii="Arial" w:hAnsi="Arial" w:cs="Arial"/>
                <w:bCs w:val="0"/>
              </w:rPr>
            </w:pPr>
            <w:r w:rsidRPr="000511CE">
              <w:rPr>
                <w:rFonts w:ascii="Arial" w:hAnsi="Arial" w:cs="Arial"/>
              </w:rPr>
              <w:t>Practical Help</w:t>
            </w:r>
          </w:p>
          <w:p w14:paraId="20456366" w14:textId="77777777" w:rsidR="000511CE" w:rsidRDefault="000511CE" w:rsidP="0007216C">
            <w:pPr>
              <w:autoSpaceDE w:val="0"/>
              <w:autoSpaceDN w:val="0"/>
              <w:adjustRightInd w:val="0"/>
              <w:rPr>
                <w:rFonts w:ascii="Arial" w:hAnsi="Arial" w:cs="Arial"/>
                <w:b w:val="0"/>
              </w:rPr>
            </w:pPr>
          </w:p>
          <w:p w14:paraId="2103073D" w14:textId="7CE724E9" w:rsidR="000511CE" w:rsidRDefault="000511CE" w:rsidP="000511CE">
            <w:pPr>
              <w:rPr>
                <w:rFonts w:ascii="Arial" w:hAnsi="Arial" w:cs="Arial"/>
                <w:bCs w:val="0"/>
              </w:rPr>
            </w:pPr>
            <w:r w:rsidRPr="000511CE">
              <w:rPr>
                <w:rFonts w:ascii="Arial" w:hAnsi="Arial" w:cs="Arial"/>
                <w:b w:val="0"/>
              </w:rPr>
              <w:t xml:space="preserve">In support of a general desire to minimise losses of continuity of education and to promote the well-being of the children of Suffolk, this </w:t>
            </w:r>
            <w:r w:rsidR="00960AF7">
              <w:rPr>
                <w:rFonts w:ascii="Arial" w:hAnsi="Arial" w:cs="Arial"/>
                <w:b w:val="0"/>
              </w:rPr>
              <w:t>C</w:t>
            </w:r>
            <w:r w:rsidRPr="000511CE">
              <w:rPr>
                <w:rFonts w:ascii="Arial" w:hAnsi="Arial" w:cs="Arial"/>
                <w:b w:val="0"/>
              </w:rPr>
              <w:t xml:space="preserve">ouncil offers to provide </w:t>
            </w:r>
            <w:r>
              <w:rPr>
                <w:rFonts w:ascii="Arial" w:hAnsi="Arial" w:cs="Arial"/>
                <w:b w:val="0"/>
              </w:rPr>
              <w:t xml:space="preserve">day to day </w:t>
            </w:r>
            <w:r w:rsidRPr="000511CE">
              <w:rPr>
                <w:rFonts w:ascii="Arial" w:hAnsi="Arial" w:cs="Arial"/>
                <w:b w:val="0"/>
              </w:rPr>
              <w:t>support and assistance</w:t>
            </w:r>
            <w:r>
              <w:rPr>
                <w:rFonts w:ascii="Arial" w:hAnsi="Arial" w:cs="Arial"/>
                <w:b w:val="0"/>
              </w:rPr>
              <w:t xml:space="preserve"> to Maintained Schools and Academies.  Such support is crucial, but particularly so in the event </w:t>
            </w:r>
            <w:r w:rsidRPr="000511CE">
              <w:rPr>
                <w:rFonts w:ascii="Arial" w:hAnsi="Arial" w:cs="Arial"/>
                <w:b w:val="0"/>
              </w:rPr>
              <w:t>of major incidents, to ensure children’s safety and</w:t>
            </w:r>
            <w:r>
              <w:rPr>
                <w:rFonts w:ascii="Arial" w:hAnsi="Arial" w:cs="Arial"/>
                <w:b w:val="0"/>
              </w:rPr>
              <w:t xml:space="preserve"> the </w:t>
            </w:r>
            <w:r w:rsidRPr="000511CE">
              <w:rPr>
                <w:rFonts w:ascii="Arial" w:hAnsi="Arial" w:cs="Arial"/>
                <w:b w:val="0"/>
              </w:rPr>
              <w:t>early recovery of their education</w:t>
            </w:r>
            <w:r>
              <w:rPr>
                <w:rFonts w:ascii="Arial" w:hAnsi="Arial" w:cs="Arial"/>
                <w:b w:val="0"/>
              </w:rPr>
              <w:t>,</w:t>
            </w:r>
            <w:r w:rsidRPr="000511CE">
              <w:rPr>
                <w:rFonts w:ascii="Arial" w:hAnsi="Arial" w:cs="Arial"/>
                <w:b w:val="0"/>
              </w:rPr>
              <w:t xml:space="preserve"> where this</w:t>
            </w:r>
            <w:r w:rsidR="00047707">
              <w:rPr>
                <w:rFonts w:ascii="Arial" w:hAnsi="Arial" w:cs="Arial"/>
                <w:b w:val="0"/>
              </w:rPr>
              <w:t xml:space="preserve"> has had to be</w:t>
            </w:r>
            <w:r w:rsidRPr="000511CE">
              <w:rPr>
                <w:rFonts w:ascii="Arial" w:hAnsi="Arial" w:cs="Arial"/>
                <w:b w:val="0"/>
              </w:rPr>
              <w:t xml:space="preserve"> suspended</w:t>
            </w:r>
            <w:r w:rsidR="00047707">
              <w:rPr>
                <w:rFonts w:ascii="Arial" w:hAnsi="Arial" w:cs="Arial"/>
                <w:b w:val="0"/>
              </w:rPr>
              <w:t>.</w:t>
            </w:r>
            <w:r w:rsidR="008D2DDB">
              <w:rPr>
                <w:rFonts w:ascii="Arial" w:hAnsi="Arial" w:cs="Arial"/>
                <w:b w:val="0"/>
              </w:rPr>
              <w:t xml:space="preserve">  </w:t>
            </w:r>
            <w:r w:rsidR="00771800">
              <w:rPr>
                <w:rFonts w:ascii="Arial" w:hAnsi="Arial" w:cs="Arial"/>
                <w:b w:val="0"/>
              </w:rPr>
              <w:t>In this respect this service</w:t>
            </w:r>
            <w:r w:rsidR="008D2DDB">
              <w:rPr>
                <w:rFonts w:ascii="Arial" w:hAnsi="Arial" w:cs="Arial"/>
                <w:b w:val="0"/>
              </w:rPr>
              <w:t xml:space="preserve"> acts as an insurance </w:t>
            </w:r>
            <w:r w:rsidR="00DE3EA2">
              <w:rPr>
                <w:rFonts w:ascii="Arial" w:hAnsi="Arial" w:cs="Arial"/>
                <w:b w:val="0"/>
              </w:rPr>
              <w:t>and can</w:t>
            </w:r>
            <w:r w:rsidR="008D2DDB">
              <w:rPr>
                <w:rFonts w:ascii="Arial" w:hAnsi="Arial" w:cs="Arial"/>
                <w:b w:val="0"/>
              </w:rPr>
              <w:t xml:space="preserve"> step in to provide support and assistance at these critical times.</w:t>
            </w:r>
            <w:r w:rsidR="00247BEA">
              <w:rPr>
                <w:rFonts w:ascii="Arial" w:hAnsi="Arial" w:cs="Arial"/>
                <w:b w:val="0"/>
              </w:rPr>
              <w:t xml:space="preserve"> </w:t>
            </w:r>
          </w:p>
          <w:p w14:paraId="0C397812" w14:textId="77777777" w:rsidR="00E45EAA" w:rsidRDefault="00E45EAA" w:rsidP="000511CE">
            <w:pPr>
              <w:rPr>
                <w:rFonts w:ascii="Arial" w:hAnsi="Arial" w:cs="Arial"/>
                <w:b w:val="0"/>
              </w:rPr>
            </w:pPr>
          </w:p>
          <w:p w14:paraId="456B7471" w14:textId="591D4686" w:rsidR="00AD55B0" w:rsidRDefault="00247BEA" w:rsidP="00E45EAA">
            <w:pPr>
              <w:autoSpaceDE w:val="0"/>
              <w:autoSpaceDN w:val="0"/>
              <w:adjustRightInd w:val="0"/>
              <w:rPr>
                <w:rFonts w:ascii="Arial" w:hAnsi="Arial" w:cs="Arial"/>
                <w:bCs w:val="0"/>
              </w:rPr>
            </w:pPr>
            <w:r>
              <w:rPr>
                <w:rFonts w:ascii="Arial" w:hAnsi="Arial" w:cs="Arial"/>
                <w:b w:val="0"/>
              </w:rPr>
              <w:t xml:space="preserve">In order to provide a robust </w:t>
            </w:r>
            <w:r w:rsidR="00E45EAA" w:rsidRPr="003E7109">
              <w:rPr>
                <w:rFonts w:ascii="Arial" w:hAnsi="Arial" w:cs="Arial"/>
                <w:b w:val="0"/>
              </w:rPr>
              <w:t>Landlord</w:t>
            </w:r>
            <w:r w:rsidR="00E45EAA">
              <w:rPr>
                <w:rFonts w:ascii="Arial" w:hAnsi="Arial" w:cs="Arial"/>
                <w:b w:val="0"/>
              </w:rPr>
              <w:t xml:space="preserve"> Assurance and Support service </w:t>
            </w:r>
            <w:r w:rsidR="00E45EAA" w:rsidRPr="003E7109">
              <w:rPr>
                <w:rFonts w:ascii="Arial" w:hAnsi="Arial" w:cs="Arial"/>
                <w:b w:val="0"/>
              </w:rPr>
              <w:t xml:space="preserve">this funding enables </w:t>
            </w:r>
            <w:r w:rsidR="00412A61">
              <w:rPr>
                <w:rFonts w:ascii="Arial" w:hAnsi="Arial" w:cs="Arial"/>
                <w:b w:val="0"/>
              </w:rPr>
              <w:t xml:space="preserve">Suffolk County Council </w:t>
            </w:r>
            <w:r w:rsidR="00E45EAA" w:rsidRPr="003E7109">
              <w:rPr>
                <w:rFonts w:ascii="Arial" w:hAnsi="Arial" w:cs="Arial"/>
                <w:b w:val="0"/>
              </w:rPr>
              <w:t>to retain a team of specialist “Property Advisers” and support staff who provide a wide range of advice</w:t>
            </w:r>
            <w:r w:rsidR="00E45EAA">
              <w:rPr>
                <w:rFonts w:ascii="Arial" w:hAnsi="Arial" w:cs="Arial"/>
                <w:b w:val="0"/>
              </w:rPr>
              <w:t>, services</w:t>
            </w:r>
            <w:r w:rsidR="00E45EAA" w:rsidRPr="003E7109">
              <w:rPr>
                <w:rFonts w:ascii="Arial" w:hAnsi="Arial" w:cs="Arial"/>
                <w:b w:val="0"/>
              </w:rPr>
              <w:t xml:space="preserve"> and practical measures to </w:t>
            </w:r>
            <w:r w:rsidR="00E45EAA">
              <w:rPr>
                <w:rFonts w:ascii="Arial" w:hAnsi="Arial" w:cs="Arial"/>
                <w:b w:val="0"/>
              </w:rPr>
              <w:t>both Academies and Maintained Schools</w:t>
            </w:r>
            <w:r w:rsidR="00164D28">
              <w:rPr>
                <w:rFonts w:ascii="Arial" w:hAnsi="Arial" w:cs="Arial"/>
                <w:b w:val="0"/>
              </w:rPr>
              <w:t xml:space="preserve">.  This service is </w:t>
            </w:r>
            <w:r w:rsidR="002C264B">
              <w:rPr>
                <w:rFonts w:ascii="Arial" w:hAnsi="Arial" w:cs="Arial"/>
                <w:b w:val="0"/>
              </w:rPr>
              <w:t>delivered on behalf of Suffolk County Council by Vertas Property Management</w:t>
            </w:r>
            <w:r w:rsidR="00A32FBC">
              <w:rPr>
                <w:rFonts w:ascii="Arial" w:hAnsi="Arial" w:cs="Arial"/>
                <w:b w:val="0"/>
              </w:rPr>
              <w:t xml:space="preserve"> (VPM)</w:t>
            </w:r>
            <w:r w:rsidR="00960AF7">
              <w:rPr>
                <w:rFonts w:ascii="Arial" w:hAnsi="Arial" w:cs="Arial"/>
                <w:b w:val="0"/>
              </w:rPr>
              <w:t>,</w:t>
            </w:r>
            <w:r w:rsidR="002C264B">
              <w:rPr>
                <w:rFonts w:ascii="Arial" w:hAnsi="Arial" w:cs="Arial"/>
                <w:b w:val="0"/>
              </w:rPr>
              <w:t xml:space="preserve"> </w:t>
            </w:r>
            <w:r w:rsidR="00164D28">
              <w:rPr>
                <w:rFonts w:ascii="Arial" w:hAnsi="Arial" w:cs="Arial"/>
                <w:b w:val="0"/>
              </w:rPr>
              <w:t xml:space="preserve">acting </w:t>
            </w:r>
            <w:r w:rsidR="002C264B">
              <w:rPr>
                <w:rFonts w:ascii="Arial" w:hAnsi="Arial" w:cs="Arial"/>
                <w:b w:val="0"/>
              </w:rPr>
              <w:t>as the Councils agent</w:t>
            </w:r>
            <w:r w:rsidR="000978DD">
              <w:rPr>
                <w:rFonts w:ascii="Arial" w:hAnsi="Arial" w:cs="Arial"/>
                <w:b w:val="0"/>
              </w:rPr>
              <w:t xml:space="preserve"> and s</w:t>
            </w:r>
            <w:r w:rsidR="00AD55B0" w:rsidRPr="00AD55B0">
              <w:rPr>
                <w:rFonts w:ascii="Arial" w:hAnsi="Arial" w:cs="Arial"/>
                <w:b w:val="0"/>
              </w:rPr>
              <w:t>ervices include:</w:t>
            </w:r>
          </w:p>
          <w:p w14:paraId="45FCA295" w14:textId="77777777" w:rsidR="00843CB8" w:rsidRDefault="00843CB8" w:rsidP="0007216C">
            <w:pPr>
              <w:autoSpaceDE w:val="0"/>
              <w:autoSpaceDN w:val="0"/>
              <w:adjustRightInd w:val="0"/>
              <w:rPr>
                <w:rFonts w:ascii="Arial" w:hAnsi="Arial" w:cs="Arial"/>
                <w:bCs w:val="0"/>
              </w:rPr>
            </w:pPr>
          </w:p>
          <w:p w14:paraId="07F61AC7" w14:textId="77777777" w:rsidR="00E45EAA" w:rsidRPr="00D351A6" w:rsidRDefault="00E45EAA" w:rsidP="00D351A6">
            <w:pPr>
              <w:pStyle w:val="ListParagraph"/>
              <w:numPr>
                <w:ilvl w:val="0"/>
                <w:numId w:val="8"/>
              </w:numPr>
              <w:autoSpaceDE w:val="0"/>
              <w:autoSpaceDN w:val="0"/>
              <w:adjustRightInd w:val="0"/>
              <w:rPr>
                <w:rFonts w:ascii="Arial" w:hAnsi="Arial" w:cs="Arial"/>
                <w:bCs w:val="0"/>
              </w:rPr>
            </w:pPr>
            <w:r w:rsidRPr="00E45EAA">
              <w:rPr>
                <w:rFonts w:ascii="Arial" w:hAnsi="Arial" w:cs="Arial"/>
                <w:b w:val="0"/>
                <w:bCs w:val="0"/>
              </w:rPr>
              <w:t>A</w:t>
            </w:r>
            <w:r w:rsidR="006336C1" w:rsidRPr="00E45EAA">
              <w:rPr>
                <w:rFonts w:ascii="Arial" w:hAnsi="Arial" w:cs="Arial"/>
                <w:b w:val="0"/>
                <w:bCs w:val="0"/>
              </w:rPr>
              <w:t xml:space="preserve"> </w:t>
            </w:r>
            <w:r w:rsidR="00437E58" w:rsidRPr="00E45EAA">
              <w:rPr>
                <w:rFonts w:ascii="Arial" w:hAnsi="Arial" w:cs="Arial"/>
                <w:b w:val="0"/>
              </w:rPr>
              <w:t xml:space="preserve">24/7 </w:t>
            </w:r>
            <w:r w:rsidR="006336C1" w:rsidRPr="00E45EAA">
              <w:rPr>
                <w:rFonts w:ascii="Arial" w:hAnsi="Arial" w:cs="Arial"/>
                <w:b w:val="0"/>
              </w:rPr>
              <w:t xml:space="preserve">Property Support </w:t>
            </w:r>
            <w:r w:rsidR="00437E58" w:rsidRPr="00E45EAA">
              <w:rPr>
                <w:rFonts w:ascii="Arial" w:hAnsi="Arial" w:cs="Arial"/>
                <w:b w:val="0"/>
              </w:rPr>
              <w:t>Line</w:t>
            </w:r>
            <w:r w:rsidR="006336C1" w:rsidRPr="00E45EAA">
              <w:rPr>
                <w:rFonts w:ascii="Arial" w:hAnsi="Arial" w:cs="Arial"/>
                <w:b w:val="0"/>
              </w:rPr>
              <w:t xml:space="preserve"> taking emergency calls and organising contractors to attend and complete repairs in both Maintained Schools and Academies.</w:t>
            </w:r>
          </w:p>
          <w:p w14:paraId="076E064F" w14:textId="7A67BAF2" w:rsidR="00843CB8" w:rsidRPr="00D351A6" w:rsidRDefault="00BA24AF" w:rsidP="0007216C">
            <w:pPr>
              <w:pStyle w:val="ListParagraph"/>
              <w:numPr>
                <w:ilvl w:val="0"/>
                <w:numId w:val="8"/>
              </w:numPr>
              <w:autoSpaceDE w:val="0"/>
              <w:autoSpaceDN w:val="0"/>
              <w:adjustRightInd w:val="0"/>
              <w:rPr>
                <w:rFonts w:ascii="Arial" w:hAnsi="Arial" w:cs="Arial"/>
                <w:b w:val="0"/>
              </w:rPr>
            </w:pPr>
            <w:r w:rsidRPr="00E45EAA">
              <w:rPr>
                <w:rFonts w:ascii="Arial" w:hAnsi="Arial" w:cs="Arial"/>
                <w:b w:val="0"/>
              </w:rPr>
              <w:t>Compliance Checks</w:t>
            </w:r>
            <w:r w:rsidR="006C1D1D" w:rsidRPr="00E45EAA">
              <w:rPr>
                <w:rFonts w:ascii="Arial" w:hAnsi="Arial" w:cs="Arial"/>
                <w:b w:val="0"/>
              </w:rPr>
              <w:t>.</w:t>
            </w:r>
            <w:r w:rsidRPr="00E45EAA">
              <w:rPr>
                <w:rFonts w:ascii="Arial" w:hAnsi="Arial" w:cs="Arial"/>
                <w:b w:val="0"/>
              </w:rPr>
              <w:t xml:space="preserve"> </w:t>
            </w:r>
          </w:p>
          <w:p w14:paraId="22F4B927" w14:textId="1568F954" w:rsidR="00843CB8" w:rsidRPr="00D351A6" w:rsidRDefault="006949B5" w:rsidP="0007216C">
            <w:pPr>
              <w:pStyle w:val="ListParagraph"/>
              <w:numPr>
                <w:ilvl w:val="0"/>
                <w:numId w:val="8"/>
              </w:numPr>
              <w:autoSpaceDE w:val="0"/>
              <w:autoSpaceDN w:val="0"/>
              <w:adjustRightInd w:val="0"/>
              <w:rPr>
                <w:rFonts w:ascii="Arial" w:hAnsi="Arial" w:cs="Arial"/>
                <w:b w:val="0"/>
              </w:rPr>
            </w:pPr>
            <w:r>
              <w:rPr>
                <w:rFonts w:ascii="Arial" w:hAnsi="Arial" w:cs="Arial"/>
                <w:b w:val="0"/>
              </w:rPr>
              <w:t xml:space="preserve">Access to leading maintenance providers.  </w:t>
            </w:r>
            <w:r w:rsidR="00047707">
              <w:rPr>
                <w:rFonts w:ascii="Arial" w:hAnsi="Arial" w:cs="Arial"/>
                <w:b w:val="0"/>
              </w:rPr>
              <w:t>A</w:t>
            </w:r>
            <w:r w:rsidR="00437E58" w:rsidRPr="00E45EAA">
              <w:rPr>
                <w:rFonts w:ascii="Arial" w:hAnsi="Arial" w:cs="Arial"/>
                <w:b w:val="0"/>
              </w:rPr>
              <w:t>n extensive procurement exercise</w:t>
            </w:r>
            <w:r w:rsidR="00047707">
              <w:rPr>
                <w:rFonts w:ascii="Arial" w:hAnsi="Arial" w:cs="Arial"/>
                <w:b w:val="0"/>
              </w:rPr>
              <w:t xml:space="preserve"> has been completed</w:t>
            </w:r>
            <w:r w:rsidR="00437E58" w:rsidRPr="00E45EAA">
              <w:rPr>
                <w:rFonts w:ascii="Arial" w:hAnsi="Arial" w:cs="Arial"/>
                <w:b w:val="0"/>
              </w:rPr>
              <w:t xml:space="preserve"> to ensure </w:t>
            </w:r>
            <w:r>
              <w:rPr>
                <w:rFonts w:ascii="Arial" w:hAnsi="Arial" w:cs="Arial"/>
                <w:b w:val="0"/>
              </w:rPr>
              <w:t xml:space="preserve">such </w:t>
            </w:r>
            <w:r w:rsidR="00437E58" w:rsidRPr="00E45EAA">
              <w:rPr>
                <w:rFonts w:ascii="Arial" w:hAnsi="Arial" w:cs="Arial"/>
                <w:b w:val="0"/>
              </w:rPr>
              <w:t xml:space="preserve">providers </w:t>
            </w:r>
            <w:r>
              <w:rPr>
                <w:rFonts w:ascii="Arial" w:hAnsi="Arial" w:cs="Arial"/>
                <w:b w:val="0"/>
              </w:rPr>
              <w:t xml:space="preserve">have </w:t>
            </w:r>
            <w:r w:rsidR="00437E58" w:rsidRPr="00E45EAA">
              <w:rPr>
                <w:rFonts w:ascii="Arial" w:hAnsi="Arial" w:cs="Arial"/>
                <w:b w:val="0"/>
              </w:rPr>
              <w:t xml:space="preserve">a customer focused approach </w:t>
            </w:r>
            <w:r w:rsidR="00047707">
              <w:rPr>
                <w:rFonts w:ascii="Arial" w:hAnsi="Arial" w:cs="Arial"/>
                <w:b w:val="0"/>
              </w:rPr>
              <w:t xml:space="preserve">and </w:t>
            </w:r>
            <w:r w:rsidR="00437E58" w:rsidRPr="00E45EAA">
              <w:rPr>
                <w:rFonts w:ascii="Arial" w:hAnsi="Arial" w:cs="Arial"/>
                <w:b w:val="0"/>
              </w:rPr>
              <w:t xml:space="preserve">are available to carry out a range of planned, reactive and preventive maintenance all in accordance with statutory requirements.  This competitive contract procurement and </w:t>
            </w:r>
            <w:r w:rsidR="00197B73" w:rsidRPr="00E45EAA">
              <w:rPr>
                <w:rFonts w:ascii="Arial" w:hAnsi="Arial" w:cs="Arial"/>
                <w:b w:val="0"/>
              </w:rPr>
              <w:t xml:space="preserve">ongoing </w:t>
            </w:r>
            <w:r w:rsidR="00437E58" w:rsidRPr="00E45EAA">
              <w:rPr>
                <w:rFonts w:ascii="Arial" w:hAnsi="Arial" w:cs="Arial"/>
                <w:b w:val="0"/>
              </w:rPr>
              <w:t>proactive management ensures optimum quality and rapid response engineering and building fabric services to give you confidence that best value is achieved.</w:t>
            </w:r>
          </w:p>
          <w:p w14:paraId="216FC657" w14:textId="77777777" w:rsidR="007F24A7" w:rsidRPr="00D351A6" w:rsidRDefault="00E45EAA" w:rsidP="0007216C">
            <w:pPr>
              <w:pStyle w:val="ListParagraph"/>
              <w:numPr>
                <w:ilvl w:val="0"/>
                <w:numId w:val="8"/>
              </w:numPr>
              <w:autoSpaceDE w:val="0"/>
              <w:autoSpaceDN w:val="0"/>
              <w:adjustRightInd w:val="0"/>
              <w:rPr>
                <w:rFonts w:ascii="Arial" w:hAnsi="Arial" w:cs="Arial"/>
                <w:b w:val="0"/>
              </w:rPr>
            </w:pPr>
            <w:r w:rsidRPr="00633C12">
              <w:rPr>
                <w:rFonts w:ascii="Arial" w:hAnsi="Arial" w:cs="Arial"/>
                <w:b w:val="0"/>
              </w:rPr>
              <w:t>A</w:t>
            </w:r>
            <w:r w:rsidR="00843CB8" w:rsidRPr="00633C12">
              <w:rPr>
                <w:rFonts w:ascii="Arial" w:hAnsi="Arial" w:cs="Arial"/>
                <w:b w:val="0"/>
              </w:rPr>
              <w:t xml:space="preserve"> range of service packages to fully support </w:t>
            </w:r>
            <w:r w:rsidR="00633C12" w:rsidRPr="00633C12">
              <w:rPr>
                <w:rFonts w:ascii="Arial" w:hAnsi="Arial" w:cs="Arial"/>
                <w:b w:val="0"/>
              </w:rPr>
              <w:t xml:space="preserve">Maintained </w:t>
            </w:r>
            <w:r w:rsidR="00843CB8" w:rsidRPr="00633C12">
              <w:rPr>
                <w:rFonts w:ascii="Arial" w:hAnsi="Arial" w:cs="Arial"/>
                <w:b w:val="0"/>
              </w:rPr>
              <w:t>Schools and Academies in meeting their statutory duties in the areas of planned preventative maintenance and health and safety.</w:t>
            </w:r>
            <w:r w:rsidR="00633C12" w:rsidRPr="00633C12">
              <w:rPr>
                <w:rFonts w:ascii="Arial" w:hAnsi="Arial" w:cs="Arial"/>
                <w:b w:val="0"/>
              </w:rPr>
              <w:t xml:space="preserve">  </w:t>
            </w:r>
            <w:r w:rsidR="001B29F7" w:rsidRPr="00633C12">
              <w:rPr>
                <w:rFonts w:ascii="Arial" w:hAnsi="Arial" w:cs="Arial"/>
                <w:b w:val="0"/>
              </w:rPr>
              <w:t xml:space="preserve">In addition, they </w:t>
            </w:r>
            <w:r w:rsidR="006E35A0" w:rsidRPr="00633C12">
              <w:rPr>
                <w:rFonts w:ascii="Arial" w:hAnsi="Arial" w:cs="Arial"/>
                <w:b w:val="0"/>
              </w:rPr>
              <w:t>offer</w:t>
            </w:r>
            <w:r w:rsidR="001B29F7" w:rsidRPr="00633C12">
              <w:rPr>
                <w:rFonts w:ascii="Arial" w:hAnsi="Arial" w:cs="Arial"/>
                <w:b w:val="0"/>
              </w:rPr>
              <w:t xml:space="preserve"> a flexible range of “Bolt-on Services” to support </w:t>
            </w:r>
            <w:r w:rsidR="00633C12">
              <w:rPr>
                <w:rFonts w:ascii="Arial" w:hAnsi="Arial" w:cs="Arial"/>
                <w:b w:val="0"/>
              </w:rPr>
              <w:t xml:space="preserve">Maintained </w:t>
            </w:r>
            <w:r w:rsidR="001B29F7" w:rsidRPr="00633C12">
              <w:rPr>
                <w:rFonts w:ascii="Arial" w:hAnsi="Arial" w:cs="Arial"/>
                <w:b w:val="0"/>
              </w:rPr>
              <w:t>Schools and Academies.</w:t>
            </w:r>
          </w:p>
          <w:p w14:paraId="5818C1C9" w14:textId="62E5C8C9" w:rsidR="00197B73" w:rsidRPr="00D351A6" w:rsidRDefault="006336C1" w:rsidP="0007216C">
            <w:pPr>
              <w:pStyle w:val="ListParagraph"/>
              <w:numPr>
                <w:ilvl w:val="0"/>
                <w:numId w:val="8"/>
              </w:numPr>
              <w:autoSpaceDE w:val="0"/>
              <w:autoSpaceDN w:val="0"/>
              <w:adjustRightInd w:val="0"/>
              <w:rPr>
                <w:rFonts w:ascii="Arial" w:hAnsi="Arial" w:cs="Arial"/>
                <w:b w:val="0"/>
              </w:rPr>
            </w:pPr>
            <w:r w:rsidRPr="00E45EAA">
              <w:rPr>
                <w:rFonts w:ascii="Arial" w:hAnsi="Arial" w:cs="Arial"/>
                <w:b w:val="0"/>
              </w:rPr>
              <w:t>Their Health and Safety teams work closely with Suffolk County Councils Corporate Health &amp; Safety team</w:t>
            </w:r>
            <w:r w:rsidR="00E73786" w:rsidRPr="00E45EAA">
              <w:rPr>
                <w:rFonts w:ascii="Arial" w:hAnsi="Arial" w:cs="Arial"/>
                <w:b w:val="0"/>
              </w:rPr>
              <w:t xml:space="preserve"> </w:t>
            </w:r>
            <w:r w:rsidRPr="00E45EAA">
              <w:rPr>
                <w:rFonts w:ascii="Arial" w:hAnsi="Arial" w:cs="Arial"/>
                <w:b w:val="0"/>
              </w:rPr>
              <w:t>develop</w:t>
            </w:r>
            <w:r w:rsidR="0089263F" w:rsidRPr="00E45EAA">
              <w:rPr>
                <w:rFonts w:ascii="Arial" w:hAnsi="Arial" w:cs="Arial"/>
                <w:b w:val="0"/>
              </w:rPr>
              <w:t>ing</w:t>
            </w:r>
            <w:r w:rsidRPr="00E45EAA">
              <w:rPr>
                <w:rFonts w:ascii="Arial" w:hAnsi="Arial" w:cs="Arial"/>
                <w:b w:val="0"/>
              </w:rPr>
              <w:t xml:space="preserve"> policies around Asbestos Management</w:t>
            </w:r>
            <w:r w:rsidR="00211B6F">
              <w:rPr>
                <w:rFonts w:ascii="Arial" w:hAnsi="Arial" w:cs="Arial"/>
                <w:b w:val="0"/>
              </w:rPr>
              <w:t>, Fire Safety</w:t>
            </w:r>
            <w:r w:rsidRPr="00E45EAA">
              <w:rPr>
                <w:rFonts w:ascii="Arial" w:hAnsi="Arial" w:cs="Arial"/>
                <w:b w:val="0"/>
              </w:rPr>
              <w:t xml:space="preserve"> and Water Hygiene</w:t>
            </w:r>
            <w:r w:rsidR="00197B73" w:rsidRPr="00E45EAA">
              <w:rPr>
                <w:rFonts w:ascii="Arial" w:hAnsi="Arial" w:cs="Arial"/>
                <w:b w:val="0"/>
              </w:rPr>
              <w:t xml:space="preserve">.  They </w:t>
            </w:r>
            <w:r w:rsidR="004E1F96" w:rsidRPr="00E45EAA">
              <w:rPr>
                <w:rFonts w:ascii="Arial" w:hAnsi="Arial" w:cs="Arial"/>
                <w:b w:val="0"/>
              </w:rPr>
              <w:t>can</w:t>
            </w:r>
            <w:r w:rsidR="00197B73" w:rsidRPr="00E45EAA">
              <w:rPr>
                <w:rFonts w:ascii="Arial" w:hAnsi="Arial" w:cs="Arial"/>
                <w:b w:val="0"/>
              </w:rPr>
              <w:t xml:space="preserve"> complete Fire Risk Assessments</w:t>
            </w:r>
            <w:r w:rsidR="00047707">
              <w:rPr>
                <w:rFonts w:ascii="Arial" w:hAnsi="Arial" w:cs="Arial"/>
                <w:b w:val="0"/>
              </w:rPr>
              <w:t xml:space="preserve"> and</w:t>
            </w:r>
            <w:r w:rsidR="00197B73" w:rsidRPr="00E45EAA">
              <w:rPr>
                <w:rFonts w:ascii="Arial" w:hAnsi="Arial" w:cs="Arial"/>
                <w:b w:val="0"/>
              </w:rPr>
              <w:t xml:space="preserve"> Health &amp; Safety Audits, as well as providing day to day health and safety advice.</w:t>
            </w:r>
          </w:p>
          <w:p w14:paraId="48CF0F1D" w14:textId="4DC76C22" w:rsidR="006336C1" w:rsidRPr="00D351A6" w:rsidRDefault="00197B73" w:rsidP="0007216C">
            <w:pPr>
              <w:pStyle w:val="ListParagraph"/>
              <w:numPr>
                <w:ilvl w:val="0"/>
                <w:numId w:val="8"/>
              </w:numPr>
              <w:autoSpaceDE w:val="0"/>
              <w:autoSpaceDN w:val="0"/>
              <w:adjustRightInd w:val="0"/>
              <w:rPr>
                <w:rFonts w:ascii="Arial" w:hAnsi="Arial" w:cs="Arial"/>
                <w:b w:val="0"/>
              </w:rPr>
            </w:pPr>
            <w:r w:rsidRPr="00E45EAA">
              <w:rPr>
                <w:rFonts w:ascii="Arial" w:hAnsi="Arial" w:cs="Arial"/>
                <w:b w:val="0"/>
              </w:rPr>
              <w:t xml:space="preserve">Premises Management training to ensure </w:t>
            </w:r>
            <w:r w:rsidR="00047707">
              <w:rPr>
                <w:rFonts w:ascii="Arial" w:hAnsi="Arial" w:cs="Arial"/>
                <w:b w:val="0"/>
              </w:rPr>
              <w:t xml:space="preserve">Maintained </w:t>
            </w:r>
            <w:r w:rsidR="006C1D1D" w:rsidRPr="00E45EAA">
              <w:rPr>
                <w:rFonts w:ascii="Arial" w:hAnsi="Arial" w:cs="Arial"/>
                <w:b w:val="0"/>
              </w:rPr>
              <w:t xml:space="preserve">Schools and Academies </w:t>
            </w:r>
            <w:r w:rsidRPr="00E45EAA">
              <w:rPr>
                <w:rFonts w:ascii="Arial" w:hAnsi="Arial" w:cs="Arial"/>
                <w:b w:val="0"/>
              </w:rPr>
              <w:t xml:space="preserve">understand </w:t>
            </w:r>
            <w:r w:rsidR="006C1D1D" w:rsidRPr="00E45EAA">
              <w:rPr>
                <w:rFonts w:ascii="Arial" w:hAnsi="Arial" w:cs="Arial"/>
                <w:b w:val="0"/>
              </w:rPr>
              <w:t>their</w:t>
            </w:r>
            <w:r w:rsidRPr="00E45EAA">
              <w:rPr>
                <w:rFonts w:ascii="Arial" w:hAnsi="Arial" w:cs="Arial"/>
                <w:b w:val="0"/>
              </w:rPr>
              <w:t xml:space="preserve"> role in meeting legislative requirements.  There </w:t>
            </w:r>
            <w:r w:rsidR="001B29F7" w:rsidRPr="00E45EAA">
              <w:rPr>
                <w:rFonts w:ascii="Arial" w:hAnsi="Arial" w:cs="Arial"/>
                <w:b w:val="0"/>
              </w:rPr>
              <w:t>are</w:t>
            </w:r>
            <w:r w:rsidRPr="00E45EAA">
              <w:rPr>
                <w:rFonts w:ascii="Arial" w:hAnsi="Arial" w:cs="Arial"/>
                <w:b w:val="0"/>
              </w:rPr>
              <w:t xml:space="preserve"> both face to face and e-learning </w:t>
            </w:r>
            <w:r w:rsidR="004E1F96" w:rsidRPr="00E45EAA">
              <w:rPr>
                <w:rFonts w:ascii="Arial" w:hAnsi="Arial" w:cs="Arial"/>
                <w:b w:val="0"/>
              </w:rPr>
              <w:t xml:space="preserve">options </w:t>
            </w:r>
            <w:r w:rsidRPr="00E45EAA">
              <w:rPr>
                <w:rFonts w:ascii="Arial" w:hAnsi="Arial" w:cs="Arial"/>
                <w:b w:val="0"/>
              </w:rPr>
              <w:t>available.</w:t>
            </w:r>
          </w:p>
          <w:p w14:paraId="4A83B63C" w14:textId="02964ED3" w:rsidR="00E45EAA" w:rsidRPr="00D351A6" w:rsidRDefault="0089263F" w:rsidP="00D351A6">
            <w:pPr>
              <w:pStyle w:val="ListParagraph"/>
              <w:numPr>
                <w:ilvl w:val="0"/>
                <w:numId w:val="8"/>
              </w:numPr>
              <w:autoSpaceDE w:val="0"/>
              <w:autoSpaceDN w:val="0"/>
              <w:adjustRightInd w:val="0"/>
              <w:rPr>
                <w:rFonts w:ascii="Arial" w:hAnsi="Arial" w:cs="Arial"/>
                <w:b w:val="0"/>
              </w:rPr>
            </w:pPr>
            <w:r w:rsidRPr="00E45EAA">
              <w:rPr>
                <w:rFonts w:ascii="Arial" w:hAnsi="Arial" w:cs="Arial"/>
                <w:b w:val="0"/>
              </w:rPr>
              <w:t>In addition, to</w:t>
            </w:r>
            <w:r w:rsidR="003F1B3A" w:rsidRPr="00E45EAA">
              <w:rPr>
                <w:rFonts w:ascii="Arial" w:hAnsi="Arial" w:cs="Arial"/>
                <w:b w:val="0"/>
              </w:rPr>
              <w:t xml:space="preserve"> the </w:t>
            </w:r>
            <w:proofErr w:type="gramStart"/>
            <w:r w:rsidR="003F1B3A" w:rsidRPr="00E45EAA">
              <w:rPr>
                <w:rFonts w:ascii="Arial" w:hAnsi="Arial" w:cs="Arial"/>
                <w:b w:val="0"/>
              </w:rPr>
              <w:t xml:space="preserve">day to </w:t>
            </w:r>
            <w:r w:rsidR="004E1F96" w:rsidRPr="00E45EAA">
              <w:rPr>
                <w:rFonts w:ascii="Arial" w:hAnsi="Arial" w:cs="Arial"/>
                <w:b w:val="0"/>
              </w:rPr>
              <w:t>day</w:t>
            </w:r>
            <w:proofErr w:type="gramEnd"/>
            <w:r w:rsidR="004E1F96" w:rsidRPr="00E45EAA">
              <w:rPr>
                <w:rFonts w:ascii="Arial" w:hAnsi="Arial" w:cs="Arial"/>
                <w:b w:val="0"/>
              </w:rPr>
              <w:t xml:space="preserve"> </w:t>
            </w:r>
            <w:r w:rsidR="003F1B3A" w:rsidRPr="00E45EAA">
              <w:rPr>
                <w:rFonts w:ascii="Arial" w:hAnsi="Arial" w:cs="Arial"/>
                <w:b w:val="0"/>
              </w:rPr>
              <w:t xml:space="preserve">responsibilities around Health &amp; Safety this resource </w:t>
            </w:r>
            <w:r w:rsidR="00DD0C10" w:rsidRPr="00E45EAA">
              <w:rPr>
                <w:rFonts w:ascii="Arial" w:hAnsi="Arial" w:cs="Arial"/>
                <w:b w:val="0"/>
              </w:rPr>
              <w:t>can be drawn on in times of emergency to ensure schools are closed for the minimum period of time</w:t>
            </w:r>
            <w:r w:rsidR="00234C61" w:rsidRPr="00E45EAA">
              <w:rPr>
                <w:rFonts w:ascii="Arial" w:hAnsi="Arial" w:cs="Arial"/>
                <w:b w:val="0"/>
              </w:rPr>
              <w:t xml:space="preserve"> and pupils and staff are safe. Whilst this is the responsibility of academies in practice the council will step-in to assist </w:t>
            </w:r>
            <w:r w:rsidR="00047707">
              <w:rPr>
                <w:rFonts w:ascii="Arial" w:hAnsi="Arial" w:cs="Arial"/>
                <w:b w:val="0"/>
              </w:rPr>
              <w:t xml:space="preserve">in </w:t>
            </w:r>
            <w:r w:rsidR="00234C61" w:rsidRPr="00E45EAA">
              <w:rPr>
                <w:rFonts w:ascii="Arial" w:hAnsi="Arial" w:cs="Arial"/>
                <w:b w:val="0"/>
              </w:rPr>
              <w:t>ensur</w:t>
            </w:r>
            <w:r w:rsidR="00047707">
              <w:rPr>
                <w:rFonts w:ascii="Arial" w:hAnsi="Arial" w:cs="Arial"/>
                <w:b w:val="0"/>
              </w:rPr>
              <w:t>ing</w:t>
            </w:r>
            <w:r w:rsidR="00234C61" w:rsidRPr="00E45EAA">
              <w:rPr>
                <w:rFonts w:ascii="Arial" w:hAnsi="Arial" w:cs="Arial"/>
                <w:b w:val="0"/>
              </w:rPr>
              <w:t xml:space="preserve"> </w:t>
            </w:r>
            <w:r w:rsidR="00A62C4A" w:rsidRPr="00E45EAA">
              <w:rPr>
                <w:rFonts w:ascii="Arial" w:hAnsi="Arial" w:cs="Arial"/>
                <w:b w:val="0"/>
              </w:rPr>
              <w:t xml:space="preserve">a </w:t>
            </w:r>
            <w:r w:rsidR="00234C61" w:rsidRPr="00E45EAA">
              <w:rPr>
                <w:rFonts w:ascii="Arial" w:hAnsi="Arial" w:cs="Arial"/>
                <w:b w:val="0"/>
              </w:rPr>
              <w:t>rapid response</w:t>
            </w:r>
            <w:r w:rsidR="00A62C4A" w:rsidRPr="00E45EAA">
              <w:rPr>
                <w:rFonts w:ascii="Arial" w:hAnsi="Arial" w:cs="Arial"/>
                <w:b w:val="0"/>
              </w:rPr>
              <w:t xml:space="preserve"> and resolution to problem</w:t>
            </w:r>
            <w:r w:rsidR="003C1EB1" w:rsidRPr="00E45EAA">
              <w:rPr>
                <w:rFonts w:ascii="Arial" w:hAnsi="Arial" w:cs="Arial"/>
                <w:b w:val="0"/>
              </w:rPr>
              <w:t>s</w:t>
            </w:r>
            <w:r w:rsidR="00A62C4A" w:rsidRPr="00E45EAA">
              <w:rPr>
                <w:rFonts w:ascii="Arial" w:hAnsi="Arial" w:cs="Arial"/>
                <w:b w:val="0"/>
              </w:rPr>
              <w:t>.</w:t>
            </w:r>
          </w:p>
          <w:p w14:paraId="39F2E873" w14:textId="544AABF1" w:rsidR="006949B5" w:rsidRPr="00504915" w:rsidRDefault="006949B5" w:rsidP="00CE03B4">
            <w:pPr>
              <w:pStyle w:val="ListParagraph"/>
              <w:numPr>
                <w:ilvl w:val="0"/>
                <w:numId w:val="8"/>
              </w:numPr>
              <w:rPr>
                <w:rFonts w:ascii="Arial" w:hAnsi="Arial" w:cs="Arial"/>
                <w:b w:val="0"/>
              </w:rPr>
            </w:pPr>
            <w:r w:rsidRPr="006949B5">
              <w:rPr>
                <w:rFonts w:ascii="Arial" w:hAnsi="Arial" w:cs="Arial"/>
                <w:b w:val="0"/>
              </w:rPr>
              <w:t>R</w:t>
            </w:r>
            <w:r w:rsidR="00E45EAA" w:rsidRPr="006949B5">
              <w:rPr>
                <w:rFonts w:ascii="Arial" w:hAnsi="Arial" w:cs="Arial"/>
                <w:b w:val="0"/>
              </w:rPr>
              <w:t xml:space="preserve">eview and support Landlord Consents </w:t>
            </w:r>
            <w:r>
              <w:rPr>
                <w:rFonts w:ascii="Arial" w:hAnsi="Arial" w:cs="Arial"/>
                <w:b w:val="0"/>
              </w:rPr>
              <w:t xml:space="preserve">process </w:t>
            </w:r>
            <w:r w:rsidR="00E45EAA" w:rsidRPr="006949B5">
              <w:rPr>
                <w:rFonts w:ascii="Arial" w:hAnsi="Arial" w:cs="Arial"/>
                <w:b w:val="0"/>
              </w:rPr>
              <w:t xml:space="preserve">for </w:t>
            </w:r>
            <w:r>
              <w:rPr>
                <w:rFonts w:ascii="Arial" w:hAnsi="Arial" w:cs="Arial"/>
                <w:b w:val="0"/>
              </w:rPr>
              <w:t>Maintained Schools and Academies</w:t>
            </w:r>
            <w:r w:rsidR="00047707">
              <w:rPr>
                <w:rFonts w:ascii="Arial" w:hAnsi="Arial" w:cs="Arial"/>
                <w:b w:val="0"/>
              </w:rPr>
              <w:t xml:space="preserve"> where the schools wish </w:t>
            </w:r>
            <w:r w:rsidR="00F31818">
              <w:rPr>
                <w:rFonts w:ascii="Arial" w:hAnsi="Arial" w:cs="Arial"/>
                <w:b w:val="0"/>
              </w:rPr>
              <w:t>to carry out a variety of refurbishment and construction works.</w:t>
            </w:r>
            <w:r>
              <w:rPr>
                <w:rFonts w:ascii="Arial" w:hAnsi="Arial" w:cs="Arial"/>
                <w:b w:val="0"/>
              </w:rPr>
              <w:t xml:space="preserve"> </w:t>
            </w:r>
            <w:r w:rsidR="00E45EAA" w:rsidRPr="006949B5">
              <w:rPr>
                <w:rFonts w:ascii="Arial" w:hAnsi="Arial" w:cs="Arial"/>
                <w:b w:val="0"/>
              </w:rPr>
              <w:t xml:space="preserve"> The</w:t>
            </w:r>
            <w:r>
              <w:rPr>
                <w:rFonts w:ascii="Arial" w:hAnsi="Arial" w:cs="Arial"/>
                <w:b w:val="0"/>
              </w:rPr>
              <w:t xml:space="preserve">y have </w:t>
            </w:r>
            <w:r w:rsidR="00E45EAA" w:rsidRPr="006949B5">
              <w:rPr>
                <w:rFonts w:ascii="Arial" w:hAnsi="Arial" w:cs="Arial"/>
                <w:b w:val="0"/>
              </w:rPr>
              <w:t xml:space="preserve">knowledge and expertise </w:t>
            </w:r>
            <w:r>
              <w:rPr>
                <w:rFonts w:ascii="Arial" w:hAnsi="Arial" w:cs="Arial"/>
                <w:b w:val="0"/>
              </w:rPr>
              <w:t>to en</w:t>
            </w:r>
            <w:r w:rsidR="00E45EAA" w:rsidRPr="006949B5">
              <w:rPr>
                <w:rFonts w:ascii="Arial" w:hAnsi="Arial" w:cs="Arial"/>
                <w:b w:val="0"/>
              </w:rPr>
              <w:t xml:space="preserve">sure that work is completed </w:t>
            </w:r>
            <w:r>
              <w:rPr>
                <w:rFonts w:ascii="Arial" w:hAnsi="Arial" w:cs="Arial"/>
                <w:b w:val="0"/>
              </w:rPr>
              <w:t xml:space="preserve">in compliance </w:t>
            </w:r>
            <w:r w:rsidR="00E45EAA" w:rsidRPr="006949B5">
              <w:rPr>
                <w:rFonts w:ascii="Arial" w:hAnsi="Arial" w:cs="Arial"/>
                <w:b w:val="0"/>
              </w:rPr>
              <w:t xml:space="preserve">with legislative requirements and records are kept up to date </w:t>
            </w:r>
            <w:r w:rsidR="00211B6F">
              <w:rPr>
                <w:rFonts w:ascii="Arial" w:hAnsi="Arial" w:cs="Arial"/>
                <w:b w:val="0"/>
              </w:rPr>
              <w:t xml:space="preserve">across </w:t>
            </w:r>
            <w:r w:rsidR="00E45EAA" w:rsidRPr="006949B5">
              <w:rPr>
                <w:rFonts w:ascii="Arial" w:hAnsi="Arial" w:cs="Arial"/>
                <w:b w:val="0"/>
              </w:rPr>
              <w:t xml:space="preserve">the SCC </w:t>
            </w:r>
            <w:r w:rsidR="00F31818">
              <w:rPr>
                <w:rFonts w:ascii="Arial" w:hAnsi="Arial" w:cs="Arial"/>
                <w:b w:val="0"/>
              </w:rPr>
              <w:t xml:space="preserve">property </w:t>
            </w:r>
            <w:r w:rsidR="00E45EAA" w:rsidRPr="006949B5">
              <w:rPr>
                <w:rFonts w:ascii="Arial" w:hAnsi="Arial" w:cs="Arial"/>
                <w:b w:val="0"/>
              </w:rPr>
              <w:t>portfolio.</w:t>
            </w:r>
          </w:p>
          <w:p w14:paraId="36CC56A6" w14:textId="3FF516BE" w:rsidR="006C1D1D" w:rsidRPr="005A60A4" w:rsidRDefault="00247BEA" w:rsidP="00164D28">
            <w:pPr>
              <w:pStyle w:val="ListParagraph"/>
              <w:numPr>
                <w:ilvl w:val="0"/>
                <w:numId w:val="8"/>
              </w:numPr>
              <w:rPr>
                <w:rFonts w:ascii="Arial" w:hAnsi="Arial" w:cs="Arial"/>
                <w:b w:val="0"/>
              </w:rPr>
            </w:pPr>
            <w:r>
              <w:rPr>
                <w:rFonts w:ascii="Arial" w:hAnsi="Arial" w:cs="Arial"/>
                <w:b w:val="0"/>
              </w:rPr>
              <w:t>Quality Accreditation to ISO9001</w:t>
            </w:r>
          </w:p>
          <w:p w14:paraId="3876573B" w14:textId="4DC94AF5" w:rsidR="005A60A4" w:rsidRDefault="005A60A4" w:rsidP="005A60A4">
            <w:pPr>
              <w:rPr>
                <w:rFonts w:ascii="Arial" w:hAnsi="Arial" w:cs="Arial"/>
                <w:b w:val="0"/>
                <w:bCs w:val="0"/>
              </w:rPr>
            </w:pPr>
          </w:p>
          <w:p w14:paraId="1CB53C19" w14:textId="77777777" w:rsidR="00CE03B4" w:rsidRDefault="00CE03B4" w:rsidP="0007216C">
            <w:pPr>
              <w:autoSpaceDE w:val="0"/>
              <w:autoSpaceDN w:val="0"/>
              <w:adjustRightInd w:val="0"/>
              <w:rPr>
                <w:rFonts w:ascii="Arial" w:hAnsi="Arial" w:cs="Arial"/>
                <w:bCs w:val="0"/>
              </w:rPr>
            </w:pPr>
            <w:r>
              <w:rPr>
                <w:rFonts w:ascii="Arial" w:hAnsi="Arial" w:cs="Arial"/>
                <w:bCs w:val="0"/>
              </w:rPr>
              <w:t>Advice &amp; Signposting</w:t>
            </w:r>
          </w:p>
          <w:p w14:paraId="6FCF5CD4" w14:textId="77777777" w:rsidR="00CE03B4" w:rsidRDefault="00CE03B4" w:rsidP="0007216C">
            <w:pPr>
              <w:autoSpaceDE w:val="0"/>
              <w:autoSpaceDN w:val="0"/>
              <w:adjustRightInd w:val="0"/>
              <w:rPr>
                <w:rFonts w:ascii="Arial" w:hAnsi="Arial" w:cs="Arial"/>
                <w:bCs w:val="0"/>
              </w:rPr>
            </w:pPr>
          </w:p>
          <w:p w14:paraId="01291161" w14:textId="77777777" w:rsidR="00CE03B4" w:rsidRDefault="00633C12" w:rsidP="0007216C">
            <w:pPr>
              <w:autoSpaceDE w:val="0"/>
              <w:autoSpaceDN w:val="0"/>
              <w:adjustRightInd w:val="0"/>
              <w:rPr>
                <w:rFonts w:ascii="Arial" w:hAnsi="Arial" w:cs="Arial"/>
                <w:bCs w:val="0"/>
              </w:rPr>
            </w:pPr>
            <w:r>
              <w:rPr>
                <w:rFonts w:ascii="Arial" w:hAnsi="Arial" w:cs="Arial"/>
                <w:b w:val="0"/>
              </w:rPr>
              <w:t>As well as practical advice</w:t>
            </w:r>
            <w:r w:rsidR="00247BEA">
              <w:rPr>
                <w:rFonts w:ascii="Arial" w:hAnsi="Arial" w:cs="Arial"/>
                <w:b w:val="0"/>
              </w:rPr>
              <w:t xml:space="preserve"> Suffolk County Council can </w:t>
            </w:r>
            <w:r>
              <w:rPr>
                <w:rFonts w:ascii="Arial" w:hAnsi="Arial" w:cs="Arial"/>
                <w:b w:val="0"/>
              </w:rPr>
              <w:t xml:space="preserve">“sign post” Schools and Academies to </w:t>
            </w:r>
            <w:r w:rsidR="00CE03B4">
              <w:rPr>
                <w:rFonts w:ascii="Arial" w:hAnsi="Arial" w:cs="Arial"/>
                <w:b w:val="0"/>
              </w:rPr>
              <w:t xml:space="preserve">online resources, </w:t>
            </w:r>
            <w:r>
              <w:rPr>
                <w:rFonts w:ascii="Arial" w:hAnsi="Arial" w:cs="Arial"/>
                <w:b w:val="0"/>
              </w:rPr>
              <w:t>suppliers and other bodies who are able to offer further assistance</w:t>
            </w:r>
            <w:r w:rsidR="00504915">
              <w:rPr>
                <w:rFonts w:ascii="Arial" w:hAnsi="Arial" w:cs="Arial"/>
                <w:b w:val="0"/>
              </w:rPr>
              <w:t xml:space="preserve"> and i</w:t>
            </w:r>
            <w:r>
              <w:rPr>
                <w:rFonts w:ascii="Arial" w:hAnsi="Arial" w:cs="Arial"/>
                <w:b w:val="0"/>
              </w:rPr>
              <w:t>f require</w:t>
            </w:r>
            <w:r w:rsidR="00504915">
              <w:rPr>
                <w:rFonts w:ascii="Arial" w:hAnsi="Arial" w:cs="Arial"/>
                <w:b w:val="0"/>
              </w:rPr>
              <w:t xml:space="preserve"> can </w:t>
            </w:r>
            <w:r>
              <w:rPr>
                <w:rFonts w:ascii="Arial" w:hAnsi="Arial" w:cs="Arial"/>
                <w:b w:val="0"/>
              </w:rPr>
              <w:t>support discussions with the HSE.</w:t>
            </w:r>
          </w:p>
          <w:p w14:paraId="1F8C5A22" w14:textId="77777777" w:rsidR="00CE03B4" w:rsidRDefault="00CE03B4" w:rsidP="0007216C">
            <w:pPr>
              <w:autoSpaceDE w:val="0"/>
              <w:autoSpaceDN w:val="0"/>
              <w:adjustRightInd w:val="0"/>
              <w:rPr>
                <w:rFonts w:ascii="Arial" w:hAnsi="Arial" w:cs="Arial"/>
                <w:bCs w:val="0"/>
              </w:rPr>
            </w:pPr>
          </w:p>
          <w:p w14:paraId="666A7E0D" w14:textId="77777777" w:rsidR="006949B5" w:rsidRDefault="00CE03B4" w:rsidP="0007216C">
            <w:pPr>
              <w:autoSpaceDE w:val="0"/>
              <w:autoSpaceDN w:val="0"/>
              <w:adjustRightInd w:val="0"/>
              <w:rPr>
                <w:rFonts w:ascii="Arial" w:hAnsi="Arial" w:cs="Arial"/>
                <w:bCs w:val="0"/>
              </w:rPr>
            </w:pPr>
            <w:r>
              <w:rPr>
                <w:rFonts w:ascii="Arial" w:hAnsi="Arial" w:cs="Arial"/>
                <w:b w:val="0"/>
              </w:rPr>
              <w:t>Some examples of this approach include:</w:t>
            </w:r>
          </w:p>
          <w:p w14:paraId="1E72AACE" w14:textId="77777777" w:rsidR="00633C12" w:rsidRDefault="00633C12" w:rsidP="00633C12"/>
          <w:p w14:paraId="300F5630" w14:textId="46C91575" w:rsidR="00CE03B4" w:rsidRPr="00D351A6" w:rsidRDefault="00CE03B4" w:rsidP="00CE03B4">
            <w:pPr>
              <w:pStyle w:val="ListParagraph"/>
              <w:numPr>
                <w:ilvl w:val="0"/>
                <w:numId w:val="8"/>
              </w:numPr>
              <w:autoSpaceDE w:val="0"/>
              <w:autoSpaceDN w:val="0"/>
              <w:adjustRightInd w:val="0"/>
              <w:rPr>
                <w:rFonts w:ascii="Arial" w:hAnsi="Arial" w:cs="Arial"/>
                <w:b w:val="0"/>
              </w:rPr>
            </w:pPr>
            <w:r w:rsidRPr="00CE03B4">
              <w:rPr>
                <w:rFonts w:ascii="Arial" w:hAnsi="Arial" w:cs="Arial"/>
                <w:b w:val="0"/>
              </w:rPr>
              <w:t xml:space="preserve">The Grenfell Tower Fire – following this </w:t>
            </w:r>
            <w:r>
              <w:rPr>
                <w:rFonts w:ascii="Arial" w:hAnsi="Arial" w:cs="Arial"/>
                <w:b w:val="0"/>
              </w:rPr>
              <w:t xml:space="preserve">tragedy </w:t>
            </w:r>
            <w:r w:rsidR="00633C12" w:rsidRPr="00CE03B4">
              <w:rPr>
                <w:rFonts w:ascii="Arial" w:hAnsi="Arial" w:cs="Arial"/>
                <w:b w:val="0"/>
              </w:rPr>
              <w:t>the council reviewed all schools within its area and helped individual schools identify potential areas of risk.</w:t>
            </w:r>
            <w:r w:rsidR="008D2DDB">
              <w:rPr>
                <w:rFonts w:ascii="Arial" w:hAnsi="Arial" w:cs="Arial"/>
                <w:b w:val="0"/>
              </w:rPr>
              <w:t xml:space="preserve">  Whilst it is </w:t>
            </w:r>
            <w:r w:rsidR="00C65D3D">
              <w:rPr>
                <w:rFonts w:ascii="Arial" w:hAnsi="Arial" w:cs="Arial"/>
                <w:b w:val="0"/>
              </w:rPr>
              <w:t>understood</w:t>
            </w:r>
            <w:r w:rsidR="008D2DDB">
              <w:rPr>
                <w:rFonts w:ascii="Arial" w:hAnsi="Arial" w:cs="Arial"/>
                <w:b w:val="0"/>
              </w:rPr>
              <w:t xml:space="preserve"> that the DfE approached academies directly for this information the County Council</w:t>
            </w:r>
            <w:r w:rsidR="00A75D99">
              <w:rPr>
                <w:rFonts w:ascii="Arial" w:hAnsi="Arial" w:cs="Arial"/>
                <w:b w:val="0"/>
              </w:rPr>
              <w:t>,</w:t>
            </w:r>
            <w:r w:rsidR="008D2DDB">
              <w:rPr>
                <w:rFonts w:ascii="Arial" w:hAnsi="Arial" w:cs="Arial"/>
                <w:b w:val="0"/>
              </w:rPr>
              <w:t xml:space="preserve"> as landlord</w:t>
            </w:r>
            <w:r w:rsidR="00A75D99">
              <w:rPr>
                <w:rFonts w:ascii="Arial" w:hAnsi="Arial" w:cs="Arial"/>
                <w:b w:val="0"/>
              </w:rPr>
              <w:t>,</w:t>
            </w:r>
            <w:r w:rsidR="008D2DDB">
              <w:rPr>
                <w:rFonts w:ascii="Arial" w:hAnsi="Arial" w:cs="Arial"/>
                <w:b w:val="0"/>
              </w:rPr>
              <w:t xml:space="preserve"> still reviewed all </w:t>
            </w:r>
            <w:r w:rsidR="00285A8B">
              <w:rPr>
                <w:rFonts w:ascii="Arial" w:hAnsi="Arial" w:cs="Arial"/>
                <w:b w:val="0"/>
              </w:rPr>
              <w:t>records held for both Maintained Schools and Academies</w:t>
            </w:r>
            <w:r w:rsidR="00C65D3D">
              <w:rPr>
                <w:rFonts w:ascii="Arial" w:hAnsi="Arial" w:cs="Arial"/>
                <w:b w:val="0"/>
              </w:rPr>
              <w:t xml:space="preserve"> in relation to this.</w:t>
            </w:r>
          </w:p>
          <w:p w14:paraId="576A2F80" w14:textId="1A15CA6C" w:rsidR="00CE03B4" w:rsidRPr="00D351A6" w:rsidRDefault="00633C12" w:rsidP="00D351A6">
            <w:pPr>
              <w:pStyle w:val="ListParagraph"/>
              <w:numPr>
                <w:ilvl w:val="0"/>
                <w:numId w:val="8"/>
              </w:numPr>
              <w:autoSpaceDE w:val="0"/>
              <w:autoSpaceDN w:val="0"/>
              <w:adjustRightInd w:val="0"/>
              <w:rPr>
                <w:rFonts w:ascii="Arial" w:hAnsi="Arial" w:cs="Arial"/>
                <w:b w:val="0"/>
              </w:rPr>
            </w:pPr>
            <w:r w:rsidRPr="00CE03B4">
              <w:rPr>
                <w:rFonts w:ascii="Arial" w:hAnsi="Arial" w:cs="Arial"/>
                <w:b w:val="0"/>
              </w:rPr>
              <w:t>Concrete failures</w:t>
            </w:r>
            <w:r w:rsidR="00CE03B4">
              <w:rPr>
                <w:rFonts w:ascii="Arial" w:hAnsi="Arial" w:cs="Arial"/>
                <w:b w:val="0"/>
              </w:rPr>
              <w:t xml:space="preserve"> associated with </w:t>
            </w:r>
            <w:r w:rsidR="00CE03B4" w:rsidRPr="00CE03B4">
              <w:rPr>
                <w:rFonts w:ascii="Arial" w:hAnsi="Arial" w:cs="Arial"/>
                <w:b w:val="0"/>
              </w:rPr>
              <w:t>Reinforced Autoclaved Aerated Concrete (RAAC)</w:t>
            </w:r>
            <w:r w:rsidR="00CE03B4">
              <w:rPr>
                <w:rFonts w:ascii="Arial" w:hAnsi="Arial" w:cs="Arial"/>
                <w:b w:val="0"/>
              </w:rPr>
              <w:t xml:space="preserve"> products</w:t>
            </w:r>
            <w:r w:rsidR="00211B6F">
              <w:rPr>
                <w:rFonts w:ascii="Arial" w:hAnsi="Arial" w:cs="Arial"/>
                <w:b w:val="0"/>
              </w:rPr>
              <w:t>.</w:t>
            </w:r>
            <w:r w:rsidR="00A75D99">
              <w:rPr>
                <w:rFonts w:ascii="Arial" w:hAnsi="Arial" w:cs="Arial"/>
                <w:b w:val="0"/>
              </w:rPr>
              <w:t xml:space="preserve">  Again all records held relating to Maintained Schools and Academies were reviewed in relation RAAC products. </w:t>
            </w:r>
          </w:p>
          <w:p w14:paraId="1FAD26F5" w14:textId="3F476579" w:rsidR="00CE03B4" w:rsidRPr="00D351A6" w:rsidRDefault="00CE03B4" w:rsidP="00D351A6">
            <w:pPr>
              <w:pStyle w:val="ListParagraph"/>
              <w:numPr>
                <w:ilvl w:val="0"/>
                <w:numId w:val="8"/>
              </w:numPr>
              <w:rPr>
                <w:rFonts w:ascii="Arial" w:hAnsi="Arial" w:cs="Arial"/>
                <w:b w:val="0"/>
              </w:rPr>
            </w:pPr>
            <w:r w:rsidRPr="00CE03B4">
              <w:rPr>
                <w:rFonts w:ascii="Arial" w:hAnsi="Arial" w:cs="Arial"/>
                <w:b w:val="0"/>
              </w:rPr>
              <w:t>Investigate and collate information requested from D</w:t>
            </w:r>
            <w:r w:rsidR="00047707">
              <w:rPr>
                <w:rFonts w:ascii="Arial" w:hAnsi="Arial" w:cs="Arial"/>
                <w:b w:val="0"/>
              </w:rPr>
              <w:t>f</w:t>
            </w:r>
            <w:r w:rsidRPr="00CE03B4">
              <w:rPr>
                <w:rFonts w:ascii="Arial" w:hAnsi="Arial" w:cs="Arial"/>
                <w:b w:val="0"/>
              </w:rPr>
              <w:t>E, such as the recent</w:t>
            </w:r>
            <w:r w:rsidR="00211B6F">
              <w:rPr>
                <w:rFonts w:ascii="Arial" w:hAnsi="Arial" w:cs="Arial"/>
                <w:b w:val="0"/>
              </w:rPr>
              <w:t xml:space="preserve"> Asbestos Management Assurance Process</w:t>
            </w:r>
            <w:r w:rsidRPr="00CE03B4">
              <w:rPr>
                <w:rFonts w:ascii="Arial" w:hAnsi="Arial" w:cs="Arial"/>
                <w:b w:val="0"/>
              </w:rPr>
              <w:t xml:space="preserve"> </w:t>
            </w:r>
            <w:r w:rsidR="00211B6F">
              <w:rPr>
                <w:rFonts w:ascii="Arial" w:hAnsi="Arial" w:cs="Arial"/>
                <w:b w:val="0"/>
              </w:rPr>
              <w:t>(</w:t>
            </w:r>
            <w:r w:rsidRPr="00CE03B4">
              <w:rPr>
                <w:rFonts w:ascii="Arial" w:hAnsi="Arial" w:cs="Arial"/>
                <w:b w:val="0"/>
              </w:rPr>
              <w:t>AMAP</w:t>
            </w:r>
            <w:r w:rsidR="00211B6F">
              <w:rPr>
                <w:rFonts w:ascii="Arial" w:hAnsi="Arial" w:cs="Arial"/>
                <w:b w:val="0"/>
              </w:rPr>
              <w:t>).</w:t>
            </w:r>
            <w:r w:rsidR="00C65D3D">
              <w:rPr>
                <w:rFonts w:ascii="Arial" w:hAnsi="Arial" w:cs="Arial"/>
                <w:b w:val="0"/>
              </w:rPr>
              <w:t xml:space="preserve">  The County Council holds historic </w:t>
            </w:r>
            <w:r w:rsidR="00896F78">
              <w:rPr>
                <w:rFonts w:ascii="Arial" w:hAnsi="Arial" w:cs="Arial"/>
                <w:b w:val="0"/>
              </w:rPr>
              <w:t>records,</w:t>
            </w:r>
            <w:r w:rsidR="00C65D3D">
              <w:rPr>
                <w:rFonts w:ascii="Arial" w:hAnsi="Arial" w:cs="Arial"/>
                <w:b w:val="0"/>
              </w:rPr>
              <w:t xml:space="preserve"> and these can be accessed through this service, saving school leaders valuable time.  </w:t>
            </w:r>
          </w:p>
          <w:p w14:paraId="50BC363B" w14:textId="75D814E9" w:rsidR="00CE03B4" w:rsidRPr="00D351A6" w:rsidRDefault="00633C12" w:rsidP="00D351A6">
            <w:pPr>
              <w:pStyle w:val="ListParagraph"/>
              <w:numPr>
                <w:ilvl w:val="0"/>
                <w:numId w:val="8"/>
              </w:numPr>
              <w:autoSpaceDE w:val="0"/>
              <w:autoSpaceDN w:val="0"/>
              <w:adjustRightInd w:val="0"/>
              <w:rPr>
                <w:rFonts w:ascii="Arial" w:hAnsi="Arial" w:cs="Arial"/>
                <w:b w:val="0"/>
              </w:rPr>
            </w:pPr>
            <w:r w:rsidRPr="00CE03B4">
              <w:rPr>
                <w:rFonts w:ascii="Arial" w:hAnsi="Arial" w:cs="Arial"/>
                <w:b w:val="0"/>
              </w:rPr>
              <w:t>Asbestos incidents – where cont</w:t>
            </w:r>
            <w:r w:rsidR="00545562">
              <w:rPr>
                <w:rFonts w:ascii="Arial" w:hAnsi="Arial" w:cs="Arial"/>
                <w:b w:val="0"/>
              </w:rPr>
              <w:t>r</w:t>
            </w:r>
            <w:r w:rsidRPr="00CE03B4">
              <w:rPr>
                <w:rFonts w:ascii="Arial" w:hAnsi="Arial" w:cs="Arial"/>
                <w:b w:val="0"/>
              </w:rPr>
              <w:t>actors have negligently disturbed asbestos in schools the council has provided emergency advice on initial measures required to minimise exposure,</w:t>
            </w:r>
            <w:r w:rsidR="00211B6F">
              <w:rPr>
                <w:rFonts w:ascii="Arial" w:hAnsi="Arial" w:cs="Arial"/>
                <w:b w:val="0"/>
              </w:rPr>
              <w:t xml:space="preserve"> helped</w:t>
            </w:r>
            <w:r w:rsidRPr="00CE03B4">
              <w:rPr>
                <w:rFonts w:ascii="Arial" w:hAnsi="Arial" w:cs="Arial"/>
                <w:b w:val="0"/>
              </w:rPr>
              <w:t xml:space="preserve"> to engage appropriate contractors</w:t>
            </w:r>
            <w:r w:rsidR="00211B6F">
              <w:rPr>
                <w:rFonts w:ascii="Arial" w:hAnsi="Arial" w:cs="Arial"/>
                <w:b w:val="0"/>
              </w:rPr>
              <w:t xml:space="preserve"> and </w:t>
            </w:r>
            <w:r w:rsidRPr="00CE03B4">
              <w:rPr>
                <w:rFonts w:ascii="Arial" w:hAnsi="Arial" w:cs="Arial"/>
                <w:b w:val="0"/>
              </w:rPr>
              <w:t>provided advice on official notifications</w:t>
            </w:r>
            <w:r w:rsidR="00896F78">
              <w:rPr>
                <w:rFonts w:ascii="Arial" w:hAnsi="Arial" w:cs="Arial"/>
                <w:b w:val="0"/>
              </w:rPr>
              <w:t xml:space="preserve"> and assist</w:t>
            </w:r>
            <w:r w:rsidR="00545562">
              <w:rPr>
                <w:rFonts w:ascii="Arial" w:hAnsi="Arial" w:cs="Arial"/>
                <w:b w:val="0"/>
              </w:rPr>
              <w:t>ed</w:t>
            </w:r>
            <w:r w:rsidR="00896F78">
              <w:rPr>
                <w:rFonts w:ascii="Arial" w:hAnsi="Arial" w:cs="Arial"/>
                <w:b w:val="0"/>
              </w:rPr>
              <w:t xml:space="preserve"> in discussions with the HSE</w:t>
            </w:r>
            <w:r w:rsidR="00DE4AD4">
              <w:rPr>
                <w:rFonts w:ascii="Arial" w:hAnsi="Arial" w:cs="Arial"/>
                <w:b w:val="0"/>
              </w:rPr>
              <w:t>,</w:t>
            </w:r>
            <w:r w:rsidR="00896F78">
              <w:rPr>
                <w:rFonts w:ascii="Arial" w:hAnsi="Arial" w:cs="Arial"/>
                <w:b w:val="0"/>
              </w:rPr>
              <w:t xml:space="preserve"> if required</w:t>
            </w:r>
            <w:r w:rsidRPr="00CE03B4">
              <w:rPr>
                <w:rFonts w:ascii="Arial" w:hAnsi="Arial" w:cs="Arial"/>
                <w:b w:val="0"/>
              </w:rPr>
              <w:t>.</w:t>
            </w:r>
          </w:p>
          <w:p w14:paraId="5F795C3C" w14:textId="260B0BF0" w:rsidR="00CE03B4" w:rsidRPr="00D351A6" w:rsidRDefault="00CE03B4" w:rsidP="00CE03B4">
            <w:pPr>
              <w:pStyle w:val="ListParagraph"/>
              <w:numPr>
                <w:ilvl w:val="0"/>
                <w:numId w:val="8"/>
              </w:numPr>
              <w:textAlignment w:val="center"/>
              <w:rPr>
                <w:rFonts w:ascii="Arial" w:hAnsi="Arial" w:cs="Arial"/>
                <w:b w:val="0"/>
              </w:rPr>
            </w:pPr>
            <w:r w:rsidRPr="00CE03B4">
              <w:rPr>
                <w:rFonts w:ascii="Arial" w:hAnsi="Arial" w:cs="Arial"/>
                <w:b w:val="0"/>
              </w:rPr>
              <w:t>H&amp;S advice and information is made available to all Suffolk schools through the Suffolk Learning website on a range of topics including Property issues</w:t>
            </w:r>
            <w:r w:rsidR="00C65D3D">
              <w:rPr>
                <w:rFonts w:ascii="Arial" w:hAnsi="Arial" w:cs="Arial"/>
                <w:b w:val="0"/>
              </w:rPr>
              <w:t>.</w:t>
            </w:r>
          </w:p>
          <w:p w14:paraId="4DD44BBA" w14:textId="77777777" w:rsidR="00CE03B4" w:rsidRPr="00D351A6" w:rsidRDefault="00CE03B4" w:rsidP="00CE03B4">
            <w:pPr>
              <w:pStyle w:val="ListParagraph"/>
              <w:numPr>
                <w:ilvl w:val="0"/>
                <w:numId w:val="8"/>
              </w:numPr>
              <w:textAlignment w:val="center"/>
              <w:rPr>
                <w:rFonts w:ascii="Arial" w:hAnsi="Arial" w:cs="Arial"/>
                <w:b w:val="0"/>
              </w:rPr>
            </w:pPr>
            <w:r w:rsidRPr="00CE03B4">
              <w:rPr>
                <w:rFonts w:ascii="Arial" w:hAnsi="Arial" w:cs="Arial"/>
                <w:b w:val="0"/>
              </w:rPr>
              <w:t>Relevant H&amp;S alerts are provided to all schools through the Suffolk Learning website and Suffolk Headlines (weekly schools email) e.g. HSE visits re Asbestos</w:t>
            </w:r>
          </w:p>
          <w:p w14:paraId="646A07EB" w14:textId="10D5CB3C" w:rsidR="00CE03B4" w:rsidRPr="00211B6F" w:rsidRDefault="00CE03B4" w:rsidP="00CE03B4">
            <w:pPr>
              <w:pStyle w:val="ListParagraph"/>
              <w:numPr>
                <w:ilvl w:val="0"/>
                <w:numId w:val="8"/>
              </w:numPr>
              <w:textAlignment w:val="center"/>
              <w:rPr>
                <w:rFonts w:ascii="Arial" w:hAnsi="Arial" w:cs="Arial"/>
                <w:b w:val="0"/>
              </w:rPr>
            </w:pPr>
            <w:r w:rsidRPr="00CE03B4">
              <w:rPr>
                <w:rFonts w:ascii="Arial" w:hAnsi="Arial" w:cs="Arial"/>
                <w:b w:val="0"/>
              </w:rPr>
              <w:t>Property related H&amp;S advice and guidance in emergency circumstances</w:t>
            </w:r>
            <w:r w:rsidR="00C65D3D">
              <w:rPr>
                <w:rFonts w:ascii="Arial" w:hAnsi="Arial" w:cs="Arial"/>
                <w:b w:val="0"/>
              </w:rPr>
              <w:t>.</w:t>
            </w:r>
          </w:p>
          <w:p w14:paraId="52BEAB0C" w14:textId="77777777" w:rsidR="00211B6F" w:rsidRPr="00211B6F" w:rsidRDefault="00211B6F" w:rsidP="00211B6F">
            <w:pPr>
              <w:pStyle w:val="ListParagraph"/>
              <w:rPr>
                <w:rFonts w:ascii="Arial" w:hAnsi="Arial" w:cs="Arial"/>
              </w:rPr>
            </w:pPr>
          </w:p>
          <w:p w14:paraId="77B4BBAE" w14:textId="77777777" w:rsidR="00426C83" w:rsidRDefault="00211B6F" w:rsidP="00211B6F">
            <w:pPr>
              <w:textAlignment w:val="center"/>
              <w:rPr>
                <w:rFonts w:ascii="Arial" w:hAnsi="Arial" w:cs="Arial"/>
                <w:bCs w:val="0"/>
              </w:rPr>
            </w:pPr>
            <w:r w:rsidRPr="00211B6F">
              <w:rPr>
                <w:rFonts w:ascii="Arial" w:hAnsi="Arial" w:cs="Arial"/>
                <w:b w:val="0"/>
              </w:rPr>
              <w:t xml:space="preserve">The </w:t>
            </w:r>
            <w:r w:rsidR="00873C9C">
              <w:rPr>
                <w:rFonts w:ascii="Arial" w:hAnsi="Arial" w:cs="Arial"/>
                <w:b w:val="0"/>
              </w:rPr>
              <w:t>C</w:t>
            </w:r>
            <w:r w:rsidRPr="00211B6F">
              <w:rPr>
                <w:rFonts w:ascii="Arial" w:hAnsi="Arial" w:cs="Arial"/>
                <w:b w:val="0"/>
              </w:rPr>
              <w:t>ouncil</w:t>
            </w:r>
            <w:r w:rsidR="00873C9C">
              <w:rPr>
                <w:rFonts w:ascii="Arial" w:hAnsi="Arial" w:cs="Arial"/>
                <w:b w:val="0"/>
              </w:rPr>
              <w:t xml:space="preserve"> and Vertas act as a conduit for communicating changes to statutory requirements and offer practical advice on how to respond in such circumstances.  </w:t>
            </w:r>
          </w:p>
          <w:p w14:paraId="6B90F79F" w14:textId="77777777" w:rsidR="00426C83" w:rsidRDefault="00426C83" w:rsidP="00211B6F">
            <w:pPr>
              <w:textAlignment w:val="center"/>
              <w:rPr>
                <w:rFonts w:ascii="Arial" w:hAnsi="Arial" w:cs="Arial"/>
                <w:bCs w:val="0"/>
              </w:rPr>
            </w:pPr>
          </w:p>
          <w:p w14:paraId="337880E1" w14:textId="77777777" w:rsidR="00873C9C" w:rsidRDefault="00873C9C" w:rsidP="00211B6F">
            <w:pPr>
              <w:textAlignment w:val="center"/>
              <w:rPr>
                <w:rFonts w:ascii="Arial" w:hAnsi="Arial" w:cs="Arial"/>
                <w:bCs w:val="0"/>
              </w:rPr>
            </w:pPr>
            <w:r>
              <w:rPr>
                <w:rFonts w:ascii="Arial" w:hAnsi="Arial" w:cs="Arial"/>
                <w:b w:val="0"/>
              </w:rPr>
              <w:t>Examples of this include:</w:t>
            </w:r>
          </w:p>
          <w:p w14:paraId="30F503CB" w14:textId="77777777" w:rsidR="00426C83" w:rsidRDefault="00426C83" w:rsidP="00211B6F">
            <w:pPr>
              <w:textAlignment w:val="center"/>
              <w:rPr>
                <w:rFonts w:ascii="Arial" w:hAnsi="Arial" w:cs="Arial"/>
                <w:bCs w:val="0"/>
              </w:rPr>
            </w:pPr>
          </w:p>
          <w:p w14:paraId="429F443C" w14:textId="77777777" w:rsidR="00873C9C" w:rsidRPr="00426C83" w:rsidRDefault="00873C9C" w:rsidP="00426C83">
            <w:pPr>
              <w:pStyle w:val="ListParagraph"/>
              <w:numPr>
                <w:ilvl w:val="0"/>
                <w:numId w:val="11"/>
              </w:numPr>
              <w:textAlignment w:val="center"/>
              <w:rPr>
                <w:rFonts w:ascii="Arial" w:hAnsi="Arial" w:cs="Arial"/>
                <w:b w:val="0"/>
                <w:bCs w:val="0"/>
              </w:rPr>
            </w:pPr>
            <w:r w:rsidRPr="00426C83">
              <w:rPr>
                <w:rFonts w:ascii="Arial" w:hAnsi="Arial" w:cs="Arial"/>
                <w:b w:val="0"/>
              </w:rPr>
              <w:t>Regulations governing oil storage</w:t>
            </w:r>
          </w:p>
          <w:p w14:paraId="73098231" w14:textId="77777777" w:rsidR="00873C9C" w:rsidRPr="00426C83" w:rsidRDefault="00873C9C" w:rsidP="00426C83">
            <w:pPr>
              <w:pStyle w:val="ListParagraph"/>
              <w:numPr>
                <w:ilvl w:val="0"/>
                <w:numId w:val="11"/>
              </w:numPr>
              <w:textAlignment w:val="center"/>
              <w:rPr>
                <w:rFonts w:ascii="Arial" w:hAnsi="Arial" w:cs="Arial"/>
                <w:b w:val="0"/>
                <w:bCs w:val="0"/>
              </w:rPr>
            </w:pPr>
            <w:r w:rsidRPr="00426C83">
              <w:rPr>
                <w:rFonts w:ascii="Arial" w:hAnsi="Arial" w:cs="Arial"/>
                <w:b w:val="0"/>
              </w:rPr>
              <w:t>The control of Legionella (Water Hygiene)</w:t>
            </w:r>
          </w:p>
          <w:p w14:paraId="4ED48E2E" w14:textId="77777777" w:rsidR="00873C9C" w:rsidRPr="00426C83" w:rsidRDefault="00873C9C" w:rsidP="00426C83">
            <w:pPr>
              <w:pStyle w:val="ListParagraph"/>
              <w:numPr>
                <w:ilvl w:val="0"/>
                <w:numId w:val="11"/>
              </w:numPr>
              <w:textAlignment w:val="center"/>
              <w:rPr>
                <w:rFonts w:ascii="Arial" w:hAnsi="Arial" w:cs="Arial"/>
                <w:b w:val="0"/>
                <w:bCs w:val="0"/>
              </w:rPr>
            </w:pPr>
            <w:r w:rsidRPr="00426C83">
              <w:rPr>
                <w:rFonts w:ascii="Arial" w:hAnsi="Arial" w:cs="Arial"/>
                <w:b w:val="0"/>
              </w:rPr>
              <w:t>Asbestos Management</w:t>
            </w:r>
          </w:p>
          <w:p w14:paraId="4B5F68A1" w14:textId="2B055B91" w:rsidR="00426C83" w:rsidRPr="00426C83" w:rsidRDefault="00873C9C" w:rsidP="00426C83">
            <w:pPr>
              <w:pStyle w:val="ListParagraph"/>
              <w:numPr>
                <w:ilvl w:val="0"/>
                <w:numId w:val="11"/>
              </w:numPr>
              <w:textAlignment w:val="center"/>
              <w:rPr>
                <w:rFonts w:ascii="Arial" w:hAnsi="Arial" w:cs="Arial"/>
                <w:b w:val="0"/>
                <w:bCs w:val="0"/>
              </w:rPr>
            </w:pPr>
            <w:r w:rsidRPr="00426C83">
              <w:rPr>
                <w:rFonts w:ascii="Arial" w:hAnsi="Arial" w:cs="Arial"/>
                <w:b w:val="0"/>
              </w:rPr>
              <w:t>Gas testing</w:t>
            </w:r>
          </w:p>
          <w:p w14:paraId="263DD43D" w14:textId="77777777" w:rsidR="00211B6F" w:rsidRPr="00426C83" w:rsidRDefault="00873C9C" w:rsidP="00426C83">
            <w:pPr>
              <w:pStyle w:val="ListParagraph"/>
              <w:numPr>
                <w:ilvl w:val="0"/>
                <w:numId w:val="11"/>
              </w:numPr>
              <w:textAlignment w:val="center"/>
              <w:rPr>
                <w:rFonts w:ascii="Arial" w:hAnsi="Arial" w:cs="Arial"/>
                <w:b w:val="0"/>
                <w:bCs w:val="0"/>
              </w:rPr>
            </w:pPr>
            <w:r w:rsidRPr="00426C83">
              <w:rPr>
                <w:rFonts w:ascii="Arial" w:hAnsi="Arial" w:cs="Arial"/>
                <w:b w:val="0"/>
              </w:rPr>
              <w:t>Electrical Test &amp; Inspection (T&amp;I)</w:t>
            </w:r>
          </w:p>
          <w:p w14:paraId="2D03E348" w14:textId="77777777" w:rsidR="00426C83" w:rsidRPr="003613A4" w:rsidRDefault="00426C83" w:rsidP="00426C83">
            <w:pPr>
              <w:pStyle w:val="ListParagraph"/>
              <w:numPr>
                <w:ilvl w:val="0"/>
                <w:numId w:val="11"/>
              </w:numPr>
              <w:textAlignment w:val="center"/>
              <w:rPr>
                <w:rFonts w:ascii="Arial" w:hAnsi="Arial" w:cs="Arial"/>
                <w:b w:val="0"/>
              </w:rPr>
            </w:pPr>
            <w:r w:rsidRPr="00426C83">
              <w:rPr>
                <w:rFonts w:ascii="Arial" w:hAnsi="Arial" w:cs="Arial"/>
                <w:b w:val="0"/>
              </w:rPr>
              <w:t>TM44 regulations relating to air conditioning systems</w:t>
            </w:r>
          </w:p>
          <w:p w14:paraId="093300B3" w14:textId="77777777" w:rsidR="003613A4" w:rsidRDefault="003613A4" w:rsidP="003613A4">
            <w:pPr>
              <w:textAlignment w:val="center"/>
              <w:rPr>
                <w:rFonts w:ascii="Arial" w:hAnsi="Arial" w:cs="Arial"/>
                <w:b w:val="0"/>
                <w:bCs w:val="0"/>
              </w:rPr>
            </w:pPr>
          </w:p>
          <w:p w14:paraId="04AE87B5" w14:textId="77777777" w:rsidR="003613A4" w:rsidRDefault="003613A4" w:rsidP="003613A4">
            <w:pPr>
              <w:textAlignment w:val="center"/>
              <w:rPr>
                <w:rFonts w:ascii="Arial" w:hAnsi="Arial" w:cs="Arial"/>
                <w:b w:val="0"/>
                <w:bCs w:val="0"/>
              </w:rPr>
            </w:pPr>
            <w:r>
              <w:rPr>
                <w:rFonts w:ascii="Arial" w:hAnsi="Arial" w:cs="Arial"/>
              </w:rPr>
              <w:t>Ongoing Services to Maintained Schools &amp; Academies</w:t>
            </w:r>
          </w:p>
          <w:p w14:paraId="3698D278" w14:textId="77777777" w:rsidR="003613A4" w:rsidRDefault="003613A4" w:rsidP="003613A4">
            <w:pPr>
              <w:textAlignment w:val="center"/>
              <w:rPr>
                <w:rFonts w:ascii="Arial" w:hAnsi="Arial" w:cs="Arial"/>
                <w:b w:val="0"/>
                <w:bCs w:val="0"/>
              </w:rPr>
            </w:pPr>
          </w:p>
          <w:p w14:paraId="3D9B7AEB" w14:textId="061AEAAF" w:rsidR="00F107FF" w:rsidRDefault="00ED4B9E" w:rsidP="00C852A8">
            <w:pPr>
              <w:textAlignment w:val="center"/>
              <w:rPr>
                <w:rFonts w:ascii="Arial" w:hAnsi="Arial" w:cs="Arial"/>
                <w:bCs w:val="0"/>
              </w:rPr>
            </w:pPr>
            <w:r>
              <w:rPr>
                <w:rFonts w:ascii="Arial" w:hAnsi="Arial" w:cs="Arial"/>
                <w:b w:val="0"/>
              </w:rPr>
              <w:t>To further reinforce th</w:t>
            </w:r>
            <w:r w:rsidR="00C81D79">
              <w:rPr>
                <w:rFonts w:ascii="Arial" w:hAnsi="Arial" w:cs="Arial"/>
                <w:b w:val="0"/>
              </w:rPr>
              <w:t>e</w:t>
            </w:r>
            <w:r>
              <w:rPr>
                <w:rFonts w:ascii="Arial" w:hAnsi="Arial" w:cs="Arial"/>
                <w:b w:val="0"/>
              </w:rPr>
              <w:t xml:space="preserve"> service and</w:t>
            </w:r>
            <w:r w:rsidR="00211B6F" w:rsidRPr="00C852A8">
              <w:rPr>
                <w:rFonts w:ascii="Arial" w:hAnsi="Arial" w:cs="Arial"/>
                <w:b w:val="0"/>
              </w:rPr>
              <w:t xml:space="preserve"> its responsibilities the </w:t>
            </w:r>
            <w:r w:rsidR="003965C3">
              <w:rPr>
                <w:rFonts w:ascii="Arial" w:hAnsi="Arial" w:cs="Arial"/>
                <w:b w:val="0"/>
              </w:rPr>
              <w:t>C</w:t>
            </w:r>
            <w:r w:rsidR="00211B6F" w:rsidRPr="00C852A8">
              <w:rPr>
                <w:rFonts w:ascii="Arial" w:hAnsi="Arial" w:cs="Arial"/>
                <w:b w:val="0"/>
              </w:rPr>
              <w:t xml:space="preserve">ouncil is intending to annually write to all </w:t>
            </w:r>
            <w:r w:rsidR="003965C3">
              <w:rPr>
                <w:rFonts w:ascii="Arial" w:hAnsi="Arial" w:cs="Arial"/>
                <w:b w:val="0"/>
              </w:rPr>
              <w:t>Maintained S</w:t>
            </w:r>
            <w:r w:rsidR="00211B6F" w:rsidRPr="00C852A8">
              <w:rPr>
                <w:rFonts w:ascii="Arial" w:hAnsi="Arial" w:cs="Arial"/>
                <w:b w:val="0"/>
              </w:rPr>
              <w:t>chools</w:t>
            </w:r>
            <w:r w:rsidR="003613A4">
              <w:rPr>
                <w:rFonts w:ascii="Arial" w:hAnsi="Arial" w:cs="Arial"/>
                <w:b w:val="0"/>
              </w:rPr>
              <w:t xml:space="preserve"> and </w:t>
            </w:r>
            <w:r w:rsidR="003965C3">
              <w:rPr>
                <w:rFonts w:ascii="Arial" w:hAnsi="Arial" w:cs="Arial"/>
                <w:b w:val="0"/>
              </w:rPr>
              <w:t>A</w:t>
            </w:r>
            <w:r w:rsidR="003613A4">
              <w:rPr>
                <w:rFonts w:ascii="Arial" w:hAnsi="Arial" w:cs="Arial"/>
                <w:b w:val="0"/>
              </w:rPr>
              <w:t xml:space="preserve">cademies </w:t>
            </w:r>
            <w:r w:rsidR="00211B6F" w:rsidRPr="00C852A8">
              <w:rPr>
                <w:rFonts w:ascii="Arial" w:hAnsi="Arial" w:cs="Arial"/>
                <w:b w:val="0"/>
              </w:rPr>
              <w:t xml:space="preserve">on </w:t>
            </w:r>
            <w:r w:rsidR="003965C3">
              <w:rPr>
                <w:rFonts w:ascii="Arial" w:hAnsi="Arial" w:cs="Arial"/>
                <w:b w:val="0"/>
              </w:rPr>
              <w:t>C</w:t>
            </w:r>
            <w:r w:rsidR="00211B6F" w:rsidRPr="00C852A8">
              <w:rPr>
                <w:rFonts w:ascii="Arial" w:hAnsi="Arial" w:cs="Arial"/>
                <w:b w:val="0"/>
              </w:rPr>
              <w:t>ouncil owned land requesting they confirm that they are complying with basic property requirements</w:t>
            </w:r>
            <w:r w:rsidR="003613A4">
              <w:rPr>
                <w:rFonts w:ascii="Arial" w:hAnsi="Arial" w:cs="Arial"/>
                <w:b w:val="0"/>
              </w:rPr>
              <w:t>, such as</w:t>
            </w:r>
            <w:r w:rsidR="00211B6F" w:rsidRPr="00C852A8">
              <w:rPr>
                <w:rFonts w:ascii="Arial" w:hAnsi="Arial" w:cs="Arial"/>
                <w:b w:val="0"/>
              </w:rPr>
              <w:t xml:space="preserve"> maintaining an asbestos register, undertaking regular water hygiene testing, seeking landlord consent for all structural changes, complying with building regulations, using contractors that are suitably qualified etc. </w:t>
            </w:r>
            <w:r w:rsidR="003613A4">
              <w:rPr>
                <w:rFonts w:ascii="Arial" w:hAnsi="Arial" w:cs="Arial"/>
                <w:b w:val="0"/>
              </w:rPr>
              <w:t xml:space="preserve"> </w:t>
            </w:r>
            <w:proofErr w:type="gramStart"/>
            <w:r w:rsidR="00211B6F" w:rsidRPr="00C852A8">
              <w:rPr>
                <w:rFonts w:ascii="Arial" w:hAnsi="Arial" w:cs="Arial"/>
                <w:b w:val="0"/>
              </w:rPr>
              <w:t>In the event that</w:t>
            </w:r>
            <w:proofErr w:type="gramEnd"/>
            <w:r w:rsidR="00211B6F" w:rsidRPr="00C852A8">
              <w:rPr>
                <w:rFonts w:ascii="Arial" w:hAnsi="Arial" w:cs="Arial"/>
                <w:b w:val="0"/>
              </w:rPr>
              <w:t xml:space="preserve"> returns are </w:t>
            </w:r>
            <w:r w:rsidR="000F0D93" w:rsidRPr="00C852A8">
              <w:rPr>
                <w:rFonts w:ascii="Arial" w:hAnsi="Arial" w:cs="Arial"/>
                <w:b w:val="0"/>
              </w:rPr>
              <w:t>not</w:t>
            </w:r>
            <w:r w:rsidR="000F0D93">
              <w:rPr>
                <w:rFonts w:ascii="Arial" w:hAnsi="Arial" w:cs="Arial"/>
                <w:b w:val="0"/>
              </w:rPr>
              <w:t xml:space="preserve"> or</w:t>
            </w:r>
            <w:r w:rsidR="00211B6F" w:rsidRPr="00C852A8">
              <w:rPr>
                <w:rFonts w:ascii="Arial" w:hAnsi="Arial" w:cs="Arial"/>
                <w:b w:val="0"/>
              </w:rPr>
              <w:t xml:space="preserve"> are inadequately completed the </w:t>
            </w:r>
            <w:r w:rsidR="00DE4AD4">
              <w:rPr>
                <w:rFonts w:ascii="Arial" w:hAnsi="Arial" w:cs="Arial"/>
                <w:b w:val="0"/>
              </w:rPr>
              <w:t>C</w:t>
            </w:r>
            <w:r w:rsidR="00211B6F" w:rsidRPr="00C852A8">
              <w:rPr>
                <w:rFonts w:ascii="Arial" w:hAnsi="Arial" w:cs="Arial"/>
                <w:b w:val="0"/>
              </w:rPr>
              <w:t>ouncil is likely to exercise its right to inspect the premises.</w:t>
            </w:r>
          </w:p>
          <w:p w14:paraId="10C764F0" w14:textId="77777777" w:rsidR="00F107FF" w:rsidRDefault="00F107FF" w:rsidP="00C852A8">
            <w:pPr>
              <w:textAlignment w:val="center"/>
              <w:rPr>
                <w:rFonts w:ascii="Arial" w:hAnsi="Arial" w:cs="Arial"/>
                <w:bCs w:val="0"/>
              </w:rPr>
            </w:pPr>
          </w:p>
          <w:p w14:paraId="71D2DC12" w14:textId="626A208A" w:rsidR="00533519" w:rsidRDefault="00F107FF" w:rsidP="00C81D79">
            <w:pPr>
              <w:textAlignment w:val="center"/>
              <w:rPr>
                <w:rFonts w:ascii="Arial" w:hAnsi="Arial" w:cs="Arial"/>
                <w:bCs w:val="0"/>
              </w:rPr>
            </w:pPr>
            <w:r>
              <w:rPr>
                <w:rFonts w:ascii="Arial" w:hAnsi="Arial" w:cs="Arial"/>
                <w:b w:val="0"/>
              </w:rPr>
              <w:lastRenderedPageBreak/>
              <w:t xml:space="preserve">Whilst the intension here is to confirm that all </w:t>
            </w:r>
            <w:r w:rsidR="00047707">
              <w:rPr>
                <w:rFonts w:ascii="Arial" w:hAnsi="Arial" w:cs="Arial"/>
                <w:b w:val="0"/>
              </w:rPr>
              <w:t xml:space="preserve">Maintained </w:t>
            </w:r>
            <w:r>
              <w:rPr>
                <w:rFonts w:ascii="Arial" w:hAnsi="Arial" w:cs="Arial"/>
                <w:b w:val="0"/>
              </w:rPr>
              <w:t xml:space="preserve">Schools and Academies are complying with statutory requirements and the terms of their lease this service </w:t>
            </w:r>
            <w:r w:rsidR="00A13219">
              <w:rPr>
                <w:rFonts w:ascii="Arial" w:hAnsi="Arial" w:cs="Arial"/>
                <w:b w:val="0"/>
              </w:rPr>
              <w:t>aims</w:t>
            </w:r>
            <w:r>
              <w:rPr>
                <w:rFonts w:ascii="Arial" w:hAnsi="Arial" w:cs="Arial"/>
                <w:b w:val="0"/>
              </w:rPr>
              <w:t xml:space="preserve"> to support and guide them </w:t>
            </w:r>
            <w:r w:rsidR="00C81D79">
              <w:rPr>
                <w:rFonts w:ascii="Arial" w:hAnsi="Arial" w:cs="Arial"/>
                <w:b w:val="0"/>
              </w:rPr>
              <w:t>to ensure this is the case.</w:t>
            </w:r>
          </w:p>
          <w:p w14:paraId="1C6F273A" w14:textId="6F408E6B" w:rsidR="00D1448D" w:rsidRDefault="00D1448D" w:rsidP="00C81D79">
            <w:pPr>
              <w:textAlignment w:val="center"/>
              <w:rPr>
                <w:rFonts w:ascii="Arial" w:hAnsi="Arial" w:cs="Arial"/>
                <w:b w:val="0"/>
              </w:rPr>
            </w:pPr>
          </w:p>
          <w:p w14:paraId="1AA4A179" w14:textId="4287069D" w:rsidR="00D1448D" w:rsidRPr="00D1448D" w:rsidRDefault="00D1448D" w:rsidP="00C81D79">
            <w:pPr>
              <w:textAlignment w:val="center"/>
              <w:rPr>
                <w:rFonts w:ascii="Arial" w:hAnsi="Arial" w:cs="Arial"/>
                <w:b w:val="0"/>
              </w:rPr>
            </w:pPr>
            <w:r w:rsidRPr="00D1448D">
              <w:rPr>
                <w:rFonts w:ascii="Arial" w:hAnsi="Arial" w:cs="Arial"/>
                <w:b w:val="0"/>
              </w:rPr>
              <w:t xml:space="preserve">The table below details the services </w:t>
            </w:r>
            <w:r>
              <w:rPr>
                <w:rFonts w:ascii="Arial" w:hAnsi="Arial" w:cs="Arial"/>
                <w:b w:val="0"/>
              </w:rPr>
              <w:t xml:space="preserve">free </w:t>
            </w:r>
            <w:r w:rsidRPr="00D1448D">
              <w:rPr>
                <w:rFonts w:ascii="Arial" w:hAnsi="Arial" w:cs="Arial"/>
                <w:b w:val="0"/>
              </w:rPr>
              <w:t>to Maintained Schools and Academies through the Landlord Assurance &amp; Support</w:t>
            </w:r>
            <w:r>
              <w:rPr>
                <w:rFonts w:ascii="Arial" w:hAnsi="Arial" w:cs="Arial"/>
                <w:b w:val="0"/>
              </w:rPr>
              <w:t xml:space="preserve"> service.</w:t>
            </w:r>
          </w:p>
          <w:p w14:paraId="2336DCD9" w14:textId="0AC34714" w:rsidR="00D1448D" w:rsidRDefault="00D1448D" w:rsidP="00C81D79">
            <w:pPr>
              <w:textAlignment w:val="center"/>
              <w:rPr>
                <w:rFonts w:ascii="Arial" w:hAnsi="Arial" w:cs="Arial"/>
                <w:b w:val="0"/>
              </w:rPr>
            </w:pPr>
          </w:p>
          <w:tbl>
            <w:tblPr>
              <w:tblW w:w="8520" w:type="dxa"/>
              <w:tblCellMar>
                <w:left w:w="0" w:type="dxa"/>
                <w:right w:w="0" w:type="dxa"/>
              </w:tblCellMar>
              <w:tblLook w:val="04A0" w:firstRow="1" w:lastRow="0" w:firstColumn="1" w:lastColumn="0" w:noHBand="0" w:noVBand="1"/>
            </w:tblPr>
            <w:tblGrid>
              <w:gridCol w:w="5777"/>
              <w:gridCol w:w="1365"/>
              <w:gridCol w:w="1378"/>
            </w:tblGrid>
            <w:tr w:rsidR="00D1448D" w14:paraId="7B0B30FC" w14:textId="77777777" w:rsidTr="009E4C23">
              <w:trPr>
                <w:trHeight w:val="1005"/>
              </w:trPr>
              <w:tc>
                <w:tcPr>
                  <w:tcW w:w="57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51BBC7" w14:textId="77777777" w:rsidR="00D1448D" w:rsidRDefault="00D1448D" w:rsidP="00D1448D">
                  <w:pPr>
                    <w:rPr>
                      <w:rFonts w:ascii="Arial" w:hAnsi="Arial" w:cs="Arial"/>
                      <w:b/>
                      <w:bCs/>
                      <w:color w:val="000000"/>
                      <w:lang w:eastAsia="en-GB"/>
                    </w:rPr>
                  </w:pPr>
                  <w:r>
                    <w:rPr>
                      <w:rFonts w:ascii="Arial" w:hAnsi="Arial" w:cs="Arial"/>
                      <w:b/>
                      <w:bCs/>
                      <w:color w:val="000000"/>
                      <w:lang w:eastAsia="en-GB"/>
                    </w:rPr>
                    <w:t>Landlord Assurance and Support Services</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9DB642" w14:textId="77777777" w:rsidR="00D1448D" w:rsidRDefault="00D1448D" w:rsidP="00D1448D">
                  <w:pPr>
                    <w:jc w:val="center"/>
                    <w:rPr>
                      <w:rFonts w:ascii="Arial" w:hAnsi="Arial" w:cs="Arial"/>
                      <w:b/>
                      <w:bCs/>
                      <w:color w:val="000000"/>
                      <w:lang w:eastAsia="en-GB"/>
                    </w:rPr>
                  </w:pPr>
                  <w:r>
                    <w:rPr>
                      <w:rFonts w:ascii="Arial" w:hAnsi="Arial" w:cs="Arial"/>
                      <w:b/>
                      <w:bCs/>
                      <w:color w:val="000000"/>
                      <w:lang w:eastAsia="en-GB"/>
                    </w:rPr>
                    <w:t>Maintained Schools</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65CA36" w14:textId="77777777" w:rsidR="00D1448D" w:rsidRDefault="00D1448D" w:rsidP="00D1448D">
                  <w:pPr>
                    <w:jc w:val="center"/>
                    <w:rPr>
                      <w:rFonts w:ascii="Arial" w:hAnsi="Arial" w:cs="Arial"/>
                      <w:b/>
                      <w:bCs/>
                      <w:color w:val="000000"/>
                      <w:lang w:eastAsia="en-GB"/>
                    </w:rPr>
                  </w:pPr>
                  <w:r>
                    <w:rPr>
                      <w:rFonts w:ascii="Arial" w:hAnsi="Arial" w:cs="Arial"/>
                      <w:b/>
                      <w:bCs/>
                      <w:color w:val="000000"/>
                      <w:lang w:eastAsia="en-GB"/>
                    </w:rPr>
                    <w:t>Academies</w:t>
                  </w:r>
                </w:p>
              </w:tc>
            </w:tr>
            <w:tr w:rsidR="00D1448D" w14:paraId="0B7D71A1" w14:textId="77777777" w:rsidTr="009E4C23">
              <w:trPr>
                <w:trHeight w:val="1005"/>
              </w:trPr>
              <w:tc>
                <w:tcPr>
                  <w:tcW w:w="5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6F5CD" w14:textId="77777777" w:rsidR="00D1448D" w:rsidRDefault="00D1448D" w:rsidP="00D1448D">
                  <w:pPr>
                    <w:rPr>
                      <w:rFonts w:ascii="Arial" w:hAnsi="Arial" w:cs="Arial"/>
                      <w:color w:val="000000"/>
                      <w:lang w:eastAsia="en-GB"/>
                    </w:rPr>
                  </w:pPr>
                  <w:r>
                    <w:rPr>
                      <w:rFonts w:ascii="Arial" w:hAnsi="Arial" w:cs="Arial"/>
                      <w:color w:val="000000"/>
                      <w:lang w:eastAsia="en-GB"/>
                    </w:rPr>
                    <w:t xml:space="preserve">Statutory Compliance review </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D0B64D" w14:textId="77777777" w:rsidR="00D1448D" w:rsidRDefault="00D1448D" w:rsidP="00D1448D">
                  <w:pPr>
                    <w:jc w:val="center"/>
                    <w:rPr>
                      <w:rFonts w:ascii="Symbol" w:hAnsi="Symbol" w:cs="Calibri"/>
                      <w:b/>
                      <w:bCs/>
                      <w:color w:val="000000"/>
                      <w:lang w:eastAsia="en-GB"/>
                    </w:rPr>
                  </w:pPr>
                  <w:r>
                    <w:rPr>
                      <w:rFonts w:ascii="Symbol" w:hAnsi="Symbol"/>
                      <w:b/>
                      <w:bCs/>
                      <w:color w:val="000000"/>
                      <w:lang w:eastAsia="en-GB"/>
                    </w:rPr>
                    <w:t></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EE9956" w14:textId="77777777" w:rsidR="00D1448D" w:rsidRDefault="00D1448D" w:rsidP="00D1448D">
                  <w:pPr>
                    <w:jc w:val="center"/>
                    <w:rPr>
                      <w:rFonts w:ascii="Symbol" w:hAnsi="Symbol"/>
                      <w:b/>
                      <w:bCs/>
                      <w:color w:val="000000"/>
                      <w:lang w:eastAsia="en-GB"/>
                    </w:rPr>
                  </w:pPr>
                  <w:r>
                    <w:rPr>
                      <w:rFonts w:ascii="Symbol" w:hAnsi="Symbol"/>
                      <w:b/>
                      <w:bCs/>
                      <w:color w:val="000000"/>
                      <w:lang w:eastAsia="en-GB"/>
                    </w:rPr>
                    <w:t></w:t>
                  </w:r>
                </w:p>
              </w:tc>
            </w:tr>
            <w:tr w:rsidR="00D1448D" w14:paraId="7E2CE9AB" w14:textId="77777777" w:rsidTr="009E4C23">
              <w:trPr>
                <w:trHeight w:val="1005"/>
              </w:trPr>
              <w:tc>
                <w:tcPr>
                  <w:tcW w:w="57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2A2513" w14:textId="77777777" w:rsidR="00D1448D" w:rsidRDefault="00D1448D" w:rsidP="00D1448D">
                  <w:pPr>
                    <w:rPr>
                      <w:rFonts w:ascii="Arial" w:hAnsi="Arial" w:cs="Arial"/>
                      <w:color w:val="000000"/>
                      <w:lang w:eastAsia="en-GB"/>
                    </w:rPr>
                  </w:pPr>
                  <w:r>
                    <w:rPr>
                      <w:rFonts w:ascii="Arial" w:hAnsi="Arial" w:cs="Arial"/>
                      <w:color w:val="000000"/>
                      <w:lang w:eastAsia="en-GB"/>
                    </w:rPr>
                    <w:t>Access to a Property Advisor (PA) and 24/7 professional and technical property management advice and support</w:t>
                  </w:r>
                </w:p>
              </w:tc>
              <w:tc>
                <w:tcPr>
                  <w:tcW w:w="13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DD4409" w14:textId="77777777" w:rsidR="00D1448D" w:rsidRDefault="00D1448D" w:rsidP="00D1448D">
                  <w:pPr>
                    <w:jc w:val="center"/>
                    <w:rPr>
                      <w:rFonts w:ascii="Symbol" w:hAnsi="Symbol" w:cs="Calibri"/>
                      <w:b/>
                      <w:bCs/>
                      <w:color w:val="000000"/>
                      <w:lang w:eastAsia="en-GB"/>
                    </w:rPr>
                  </w:pPr>
                  <w:r>
                    <w:rPr>
                      <w:rFonts w:ascii="Symbol" w:hAnsi="Symbol"/>
                      <w:b/>
                      <w:bCs/>
                      <w:color w:val="000000"/>
                      <w:lang w:eastAsia="en-GB"/>
                    </w:rPr>
                    <w:t></w:t>
                  </w:r>
                </w:p>
              </w:tc>
              <w:tc>
                <w:tcPr>
                  <w:tcW w:w="13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7EA1B" w14:textId="77777777" w:rsidR="00D1448D" w:rsidRDefault="00D1448D" w:rsidP="00D1448D">
                  <w:pPr>
                    <w:jc w:val="center"/>
                    <w:rPr>
                      <w:rFonts w:ascii="Symbol" w:hAnsi="Symbol"/>
                      <w:b/>
                      <w:bCs/>
                      <w:color w:val="000000"/>
                      <w:lang w:eastAsia="en-GB"/>
                    </w:rPr>
                  </w:pPr>
                  <w:r>
                    <w:rPr>
                      <w:rFonts w:ascii="Symbol" w:hAnsi="Symbol"/>
                      <w:b/>
                      <w:bCs/>
                      <w:color w:val="000000"/>
                      <w:lang w:eastAsia="en-GB"/>
                    </w:rPr>
                    <w:t></w:t>
                  </w:r>
                </w:p>
              </w:tc>
            </w:tr>
          </w:tbl>
          <w:p w14:paraId="67C04A58" w14:textId="77777777" w:rsidR="008442DC" w:rsidRDefault="008442DC" w:rsidP="00D1448D">
            <w:pPr>
              <w:rPr>
                <w:rFonts w:ascii="Arial" w:hAnsi="Arial" w:cs="Arial"/>
              </w:rPr>
            </w:pPr>
          </w:p>
          <w:p w14:paraId="5DD02447" w14:textId="0372DFE3" w:rsidR="00DF44C5" w:rsidRDefault="00DF44C5" w:rsidP="00D1448D">
            <w:pPr>
              <w:rPr>
                <w:rFonts w:ascii="Arial" w:hAnsi="Arial" w:cs="Arial"/>
                <w:bCs w:val="0"/>
                <w:color w:val="000000"/>
                <w:lang w:eastAsia="en-GB"/>
              </w:rPr>
            </w:pPr>
            <w:r w:rsidRPr="00D1448D">
              <w:rPr>
                <w:rFonts w:ascii="Arial" w:hAnsi="Arial" w:cs="Arial"/>
                <w:b w:val="0"/>
              </w:rPr>
              <w:t>Additionally,</w:t>
            </w:r>
            <w:r w:rsidR="00D1448D">
              <w:rPr>
                <w:rFonts w:ascii="Arial" w:hAnsi="Arial" w:cs="Arial"/>
                <w:b w:val="0"/>
              </w:rPr>
              <w:t xml:space="preserve"> VPM</w:t>
            </w:r>
            <w:r w:rsidR="008442DC">
              <w:rPr>
                <w:rFonts w:ascii="Arial" w:hAnsi="Arial" w:cs="Arial"/>
                <w:b w:val="0"/>
              </w:rPr>
              <w:t xml:space="preserve"> have designed a range of </w:t>
            </w:r>
            <w:r w:rsidR="008442DC" w:rsidRPr="00DF44C5">
              <w:rPr>
                <w:rFonts w:ascii="Arial" w:hAnsi="Arial" w:cs="Arial"/>
                <w:b w:val="0"/>
                <w:color w:val="000000"/>
                <w:lang w:eastAsia="en-GB"/>
              </w:rPr>
              <w:t>bespoke Service Packages</w:t>
            </w:r>
            <w:r w:rsidR="008442DC">
              <w:rPr>
                <w:rFonts w:ascii="Arial" w:hAnsi="Arial" w:cs="Arial"/>
                <w:b w:val="0"/>
                <w:color w:val="000000"/>
                <w:lang w:eastAsia="en-GB"/>
              </w:rPr>
              <w:t xml:space="preserve">, </w:t>
            </w:r>
            <w:r w:rsidR="00655AC5">
              <w:rPr>
                <w:rFonts w:ascii="Arial" w:hAnsi="Arial" w:cs="Arial"/>
                <w:b w:val="0"/>
                <w:color w:val="000000"/>
                <w:lang w:eastAsia="en-GB"/>
              </w:rPr>
              <w:t>which</w:t>
            </w:r>
            <w:r w:rsidR="008442DC">
              <w:rPr>
                <w:rFonts w:ascii="Arial" w:hAnsi="Arial" w:cs="Arial"/>
                <w:b w:val="0"/>
                <w:color w:val="000000"/>
                <w:lang w:eastAsia="en-GB"/>
              </w:rPr>
              <w:t xml:space="preserve"> are available to both Maintained Schools and Academies</w:t>
            </w:r>
            <w:r w:rsidR="00655AC5">
              <w:rPr>
                <w:rFonts w:ascii="Arial" w:hAnsi="Arial" w:cs="Arial"/>
                <w:b w:val="0"/>
                <w:color w:val="000000"/>
                <w:lang w:eastAsia="en-GB"/>
              </w:rPr>
              <w:t xml:space="preserve"> and can be purchased </w:t>
            </w:r>
            <w:r w:rsidR="008442DC" w:rsidRPr="00DF44C5">
              <w:rPr>
                <w:rFonts w:ascii="Arial" w:hAnsi="Arial" w:cs="Arial"/>
                <w:b w:val="0"/>
                <w:color w:val="000000"/>
                <w:lang w:eastAsia="en-GB"/>
              </w:rPr>
              <w:t xml:space="preserve">to assist the Premises Responsible Person </w:t>
            </w:r>
            <w:r w:rsidR="008442DC">
              <w:rPr>
                <w:rFonts w:ascii="Arial" w:hAnsi="Arial" w:cs="Arial"/>
                <w:b w:val="0"/>
                <w:color w:val="000000"/>
                <w:lang w:eastAsia="en-GB"/>
              </w:rPr>
              <w:t xml:space="preserve">(PRP) in </w:t>
            </w:r>
            <w:r w:rsidR="008442DC" w:rsidRPr="00DF44C5">
              <w:rPr>
                <w:rFonts w:ascii="Arial" w:hAnsi="Arial" w:cs="Arial"/>
                <w:b w:val="0"/>
                <w:color w:val="000000"/>
                <w:lang w:eastAsia="en-GB"/>
              </w:rPr>
              <w:t>carry</w:t>
            </w:r>
            <w:r w:rsidR="008442DC">
              <w:rPr>
                <w:rFonts w:ascii="Arial" w:hAnsi="Arial" w:cs="Arial"/>
                <w:b w:val="0"/>
                <w:color w:val="000000"/>
                <w:lang w:eastAsia="en-GB"/>
              </w:rPr>
              <w:t>ing</w:t>
            </w:r>
            <w:r w:rsidR="008442DC" w:rsidRPr="00DF44C5">
              <w:rPr>
                <w:rFonts w:ascii="Arial" w:hAnsi="Arial" w:cs="Arial"/>
                <w:b w:val="0"/>
                <w:color w:val="000000"/>
                <w:lang w:eastAsia="en-GB"/>
              </w:rPr>
              <w:t xml:space="preserve"> out their statutory and mandatory responsibilities to keep their premises healthy, safe and open.</w:t>
            </w:r>
            <w:r w:rsidR="008442DC">
              <w:rPr>
                <w:rFonts w:ascii="Arial" w:hAnsi="Arial" w:cs="Arial"/>
                <w:b w:val="0"/>
                <w:color w:val="000000"/>
                <w:lang w:eastAsia="en-GB"/>
              </w:rPr>
              <w:t xml:space="preserve">  </w:t>
            </w:r>
          </w:p>
          <w:p w14:paraId="7D9A6E5E" w14:textId="2888FECA" w:rsidR="008442DC" w:rsidRDefault="008442DC" w:rsidP="00D1448D">
            <w:pPr>
              <w:rPr>
                <w:rFonts w:ascii="Arial" w:hAnsi="Arial" w:cs="Arial"/>
                <w:b w:val="0"/>
              </w:rPr>
            </w:pPr>
          </w:p>
          <w:p w14:paraId="262F5D1F" w14:textId="6E7131E0" w:rsidR="008442DC" w:rsidRPr="008442DC" w:rsidRDefault="008442DC" w:rsidP="008442DC">
            <w:pPr>
              <w:pStyle w:val="ListParagraph"/>
              <w:numPr>
                <w:ilvl w:val="0"/>
                <w:numId w:val="12"/>
              </w:numPr>
              <w:rPr>
                <w:rFonts w:ascii="Arial" w:hAnsi="Arial" w:cs="Arial"/>
                <w:b w:val="0"/>
                <w:color w:val="000000"/>
                <w:lang w:eastAsia="en-GB"/>
              </w:rPr>
            </w:pPr>
            <w:r w:rsidRPr="008442DC">
              <w:rPr>
                <w:rFonts w:ascii="Arial" w:hAnsi="Arial" w:cs="Arial"/>
                <w:b w:val="0"/>
                <w:color w:val="000000"/>
                <w:lang w:eastAsia="en-GB"/>
              </w:rPr>
              <w:t>Planned Preventative Maintenance (PPM) - bespoke to each site to keep assets working efficiently and identifying faults.</w:t>
            </w:r>
          </w:p>
          <w:p w14:paraId="0E4CFEA2" w14:textId="77777777" w:rsidR="008442DC" w:rsidRPr="008442DC" w:rsidRDefault="008442DC" w:rsidP="008442DC">
            <w:pPr>
              <w:pStyle w:val="ListParagraph"/>
              <w:numPr>
                <w:ilvl w:val="0"/>
                <w:numId w:val="12"/>
              </w:numPr>
              <w:rPr>
                <w:rFonts w:ascii="Arial" w:hAnsi="Arial" w:cs="Arial"/>
                <w:b w:val="0"/>
                <w:color w:val="000000"/>
                <w:lang w:eastAsia="en-GB"/>
              </w:rPr>
            </w:pPr>
            <w:r w:rsidRPr="008442DC">
              <w:rPr>
                <w:rFonts w:ascii="Arial" w:hAnsi="Arial" w:cs="Arial"/>
                <w:b w:val="0"/>
                <w:color w:val="000000"/>
                <w:lang w:eastAsia="en-GB"/>
              </w:rPr>
              <w:t xml:space="preserve">Electrical installation condition survey and Category 1 repairs to meet Statutory requirement to BS7671 for a safe electrical installation. </w:t>
            </w:r>
          </w:p>
          <w:p w14:paraId="0793428F" w14:textId="7FF71AD2" w:rsidR="008442DC" w:rsidRPr="008442DC" w:rsidRDefault="008442DC" w:rsidP="008442DC">
            <w:pPr>
              <w:pStyle w:val="ListParagraph"/>
              <w:numPr>
                <w:ilvl w:val="0"/>
                <w:numId w:val="12"/>
              </w:numPr>
              <w:rPr>
                <w:rFonts w:ascii="Arial" w:hAnsi="Arial" w:cs="Arial"/>
                <w:b w:val="0"/>
                <w:color w:val="000000"/>
                <w:lang w:eastAsia="en-GB"/>
              </w:rPr>
            </w:pPr>
            <w:r w:rsidRPr="008442DC">
              <w:rPr>
                <w:rFonts w:ascii="Arial" w:hAnsi="Arial" w:cs="Arial"/>
                <w:b w:val="0"/>
                <w:color w:val="000000"/>
                <w:lang w:eastAsia="en-GB"/>
              </w:rPr>
              <w:t>Natural Gas safety test &amp; report (5 yearly) To ensure gas pipework installations meets statutory requirements under “The Gas Safety (Installation and Use) Regulation dated 1998”</w:t>
            </w:r>
          </w:p>
          <w:p w14:paraId="45CCF62E" w14:textId="5BF92902" w:rsidR="008442DC" w:rsidRPr="001373F2" w:rsidRDefault="008442DC" w:rsidP="008442DC">
            <w:pPr>
              <w:pStyle w:val="ListParagraph"/>
              <w:numPr>
                <w:ilvl w:val="0"/>
                <w:numId w:val="12"/>
              </w:numPr>
              <w:rPr>
                <w:rFonts w:ascii="Arial" w:hAnsi="Arial" w:cs="Arial"/>
                <w:b w:val="0"/>
                <w:color w:val="000000"/>
                <w:lang w:eastAsia="en-GB"/>
              </w:rPr>
            </w:pPr>
            <w:r w:rsidRPr="008442DC">
              <w:rPr>
                <w:rFonts w:ascii="Arial" w:hAnsi="Arial" w:cs="Arial"/>
                <w:b w:val="0"/>
                <w:color w:val="000000"/>
                <w:lang w:eastAsia="en-GB"/>
              </w:rPr>
              <w:t>Inspection of air conditioning systems (over 12kw) in line with TM44 requirements (5 yearly) Required to ensure the energy efficiency of AC systems under “the Energy Performance of Buildings Regulations”</w:t>
            </w:r>
          </w:p>
          <w:p w14:paraId="00A719A8" w14:textId="79217F21" w:rsidR="001373F2" w:rsidRPr="00DA0D5E" w:rsidRDefault="001373F2" w:rsidP="001373F2">
            <w:pPr>
              <w:pStyle w:val="ListParagraph"/>
              <w:numPr>
                <w:ilvl w:val="0"/>
                <w:numId w:val="12"/>
              </w:numPr>
              <w:rPr>
                <w:rFonts w:ascii="Arial" w:hAnsi="Arial" w:cs="Arial"/>
                <w:b w:val="0"/>
                <w:color w:val="000000"/>
                <w:lang w:eastAsia="en-GB"/>
              </w:rPr>
            </w:pPr>
            <w:r w:rsidRPr="001373F2">
              <w:rPr>
                <w:rFonts w:ascii="Arial" w:hAnsi="Arial" w:cs="Arial"/>
                <w:b w:val="0"/>
                <w:color w:val="000000"/>
                <w:lang w:eastAsia="en-GB"/>
              </w:rPr>
              <w:t>Responsive Maintenance 24/7 within 3 hours</w:t>
            </w:r>
          </w:p>
          <w:p w14:paraId="15170A1B" w14:textId="196E7FF9" w:rsidR="00DA0D5E" w:rsidRDefault="00DA0D5E" w:rsidP="00DA0D5E">
            <w:pPr>
              <w:rPr>
                <w:rFonts w:ascii="Arial" w:hAnsi="Arial" w:cs="Arial"/>
                <w:b w:val="0"/>
                <w:bCs w:val="0"/>
                <w:color w:val="000000"/>
                <w:lang w:eastAsia="en-GB"/>
              </w:rPr>
            </w:pPr>
          </w:p>
          <w:p w14:paraId="34751A75" w14:textId="77777777" w:rsidR="00DA0D5E" w:rsidRDefault="00DA0D5E" w:rsidP="00DA0D5E">
            <w:pPr>
              <w:textAlignment w:val="center"/>
              <w:rPr>
                <w:rFonts w:ascii="Arial" w:hAnsi="Arial" w:cs="Arial"/>
                <w:bCs w:val="0"/>
              </w:rPr>
            </w:pPr>
            <w:r>
              <w:rPr>
                <w:rFonts w:ascii="Arial" w:hAnsi="Arial" w:cs="Arial"/>
                <w:b w:val="0"/>
              </w:rPr>
              <w:t>Continuation of this funding will ensure that the Landlord Assurance and Support Service continues and is delivered via Vertas Property Management (VPM) and their expert teams.  This funding is used in its entirety to contribute towards the overall costs of the VPM “front line” Property Advisers and support staff, ensuring they remain available to all Maintained Schools and Academies.</w:t>
            </w:r>
          </w:p>
          <w:p w14:paraId="6FFA9B64" w14:textId="77777777" w:rsidR="009E4C23" w:rsidRDefault="009E4C23" w:rsidP="00DA0D5E">
            <w:pPr>
              <w:textAlignment w:val="center"/>
              <w:rPr>
                <w:rFonts w:ascii="Arial" w:hAnsi="Arial" w:cs="Arial"/>
                <w:bCs w:val="0"/>
              </w:rPr>
            </w:pPr>
          </w:p>
          <w:p w14:paraId="1837649F" w14:textId="1465BAFB" w:rsidR="00DA0D5E" w:rsidRDefault="00DA0D5E" w:rsidP="00DA0D5E">
            <w:pPr>
              <w:textAlignment w:val="center"/>
              <w:rPr>
                <w:rFonts w:ascii="Arial" w:hAnsi="Arial" w:cs="Arial"/>
                <w:bCs w:val="0"/>
              </w:rPr>
            </w:pPr>
            <w:r>
              <w:rPr>
                <w:rFonts w:ascii="Arial" w:hAnsi="Arial" w:cs="Arial"/>
                <w:b w:val="0"/>
              </w:rPr>
              <w:t>This funding amounts to over 44% of the cost of maintaining this essential service and equates to the following Full Time Equivalent (FTE) posts:</w:t>
            </w:r>
          </w:p>
          <w:p w14:paraId="201BF970" w14:textId="77777777" w:rsidR="00DA0D5E" w:rsidRDefault="00DA0D5E" w:rsidP="00DA0D5E">
            <w:pPr>
              <w:textAlignment w:val="center"/>
              <w:rPr>
                <w:rFonts w:ascii="Arial" w:hAnsi="Arial" w:cs="Arial"/>
                <w:b w:val="0"/>
              </w:rPr>
            </w:pPr>
          </w:p>
          <w:tbl>
            <w:tblPr>
              <w:tblW w:w="8672" w:type="dxa"/>
              <w:tblInd w:w="108" w:type="dxa"/>
              <w:tblCellMar>
                <w:left w:w="0" w:type="dxa"/>
                <w:right w:w="0" w:type="dxa"/>
              </w:tblCellMar>
              <w:tblLook w:val="04A0" w:firstRow="1" w:lastRow="0" w:firstColumn="1" w:lastColumn="0" w:noHBand="0" w:noVBand="1"/>
            </w:tblPr>
            <w:tblGrid>
              <w:gridCol w:w="4404"/>
              <w:gridCol w:w="4268"/>
            </w:tblGrid>
            <w:tr w:rsidR="00DA0D5E" w14:paraId="7A696D81" w14:textId="77777777" w:rsidTr="0055698C">
              <w:trPr>
                <w:trHeight w:hRule="exact" w:val="340"/>
              </w:trPr>
              <w:tc>
                <w:tcPr>
                  <w:tcW w:w="44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C3CF0B6" w14:textId="77777777" w:rsidR="00DA0D5E" w:rsidRPr="009479CC" w:rsidRDefault="00DA0D5E" w:rsidP="00DA0D5E">
                  <w:pPr>
                    <w:jc w:val="center"/>
                    <w:rPr>
                      <w:rFonts w:ascii="Arial" w:hAnsi="Arial" w:cs="Arial"/>
                      <w:b/>
                    </w:rPr>
                  </w:pPr>
                  <w:r w:rsidRPr="009479CC">
                    <w:rPr>
                      <w:rFonts w:ascii="Arial" w:hAnsi="Arial" w:cs="Arial"/>
                      <w:b/>
                    </w:rPr>
                    <w:t>Post</w:t>
                  </w:r>
                </w:p>
              </w:tc>
              <w:tc>
                <w:tcPr>
                  <w:tcW w:w="4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14:paraId="78EB6AB4" w14:textId="77777777" w:rsidR="00DA0D5E" w:rsidRPr="009479CC" w:rsidRDefault="00DA0D5E" w:rsidP="00DA0D5E">
                  <w:pPr>
                    <w:jc w:val="center"/>
                    <w:rPr>
                      <w:rFonts w:ascii="Arial" w:hAnsi="Arial" w:cs="Arial"/>
                      <w:b/>
                    </w:rPr>
                  </w:pPr>
                  <w:r w:rsidRPr="009479CC">
                    <w:rPr>
                      <w:rFonts w:ascii="Arial" w:hAnsi="Arial" w:cs="Arial"/>
                      <w:b/>
                    </w:rPr>
                    <w:t>FTE</w:t>
                  </w:r>
                </w:p>
              </w:tc>
            </w:tr>
            <w:tr w:rsidR="00DA0D5E" w14:paraId="2351C936" w14:textId="77777777" w:rsidTr="0055698C">
              <w:trPr>
                <w:trHeight w:hRule="exact" w:val="340"/>
              </w:trPr>
              <w:tc>
                <w:tcPr>
                  <w:tcW w:w="440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9AE048" w14:textId="77777777" w:rsidR="00DA0D5E" w:rsidRPr="009479CC" w:rsidRDefault="00DA0D5E" w:rsidP="00DA0D5E">
                  <w:pPr>
                    <w:rPr>
                      <w:rFonts w:ascii="Arial" w:hAnsi="Arial" w:cs="Arial"/>
                      <w:lang w:eastAsia="en-GB"/>
                    </w:rPr>
                  </w:pPr>
                  <w:r w:rsidRPr="009479CC">
                    <w:rPr>
                      <w:rFonts w:ascii="Arial" w:hAnsi="Arial" w:cs="Arial"/>
                    </w:rPr>
                    <w:t>Management and Supervision</w:t>
                  </w:r>
                </w:p>
              </w:tc>
              <w:tc>
                <w:tcPr>
                  <w:tcW w:w="4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9AEBB9" w14:textId="77777777" w:rsidR="00DA0D5E" w:rsidRPr="009479CC" w:rsidRDefault="00DA0D5E" w:rsidP="00DA0D5E">
                  <w:pPr>
                    <w:jc w:val="center"/>
                    <w:rPr>
                      <w:rFonts w:ascii="Arial" w:hAnsi="Arial" w:cs="Arial"/>
                    </w:rPr>
                  </w:pPr>
                  <w:r>
                    <w:rPr>
                      <w:rFonts w:ascii="Arial" w:hAnsi="Arial" w:cs="Arial"/>
                    </w:rPr>
                    <w:t>2.4</w:t>
                  </w:r>
                </w:p>
              </w:tc>
            </w:tr>
            <w:tr w:rsidR="00DA0D5E" w14:paraId="164D9754" w14:textId="77777777" w:rsidTr="0055698C">
              <w:trPr>
                <w:trHeight w:hRule="exact" w:val="340"/>
              </w:trPr>
              <w:tc>
                <w:tcPr>
                  <w:tcW w:w="4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A0EE84" w14:textId="77777777" w:rsidR="00DA0D5E" w:rsidRPr="009479CC" w:rsidRDefault="00DA0D5E" w:rsidP="00DA0D5E">
                  <w:pPr>
                    <w:rPr>
                      <w:rFonts w:ascii="Arial" w:hAnsi="Arial" w:cs="Arial"/>
                    </w:rPr>
                  </w:pPr>
                  <w:r w:rsidRPr="009479CC">
                    <w:rPr>
                      <w:rFonts w:ascii="Arial" w:hAnsi="Arial" w:cs="Arial"/>
                    </w:rPr>
                    <w:t>Support Services</w:t>
                  </w:r>
                </w:p>
              </w:tc>
              <w:tc>
                <w:tcPr>
                  <w:tcW w:w="4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EB05E3" w14:textId="77777777" w:rsidR="00DA0D5E" w:rsidRPr="009479CC" w:rsidRDefault="00DA0D5E" w:rsidP="00DA0D5E">
                  <w:pPr>
                    <w:jc w:val="center"/>
                    <w:rPr>
                      <w:rFonts w:ascii="Arial" w:hAnsi="Arial" w:cs="Arial"/>
                    </w:rPr>
                  </w:pPr>
                  <w:r>
                    <w:rPr>
                      <w:rFonts w:ascii="Arial" w:hAnsi="Arial" w:cs="Arial"/>
                    </w:rPr>
                    <w:t>1.0</w:t>
                  </w:r>
                </w:p>
              </w:tc>
            </w:tr>
            <w:tr w:rsidR="00DA0D5E" w14:paraId="7C8C573C" w14:textId="77777777" w:rsidTr="0055698C">
              <w:trPr>
                <w:trHeight w:hRule="exact" w:val="340"/>
              </w:trPr>
              <w:tc>
                <w:tcPr>
                  <w:tcW w:w="4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B33E65" w14:textId="77777777" w:rsidR="00DA0D5E" w:rsidRPr="009479CC" w:rsidRDefault="00DA0D5E" w:rsidP="00DA0D5E">
                  <w:pPr>
                    <w:rPr>
                      <w:rFonts w:ascii="Arial" w:hAnsi="Arial" w:cs="Arial"/>
                    </w:rPr>
                  </w:pPr>
                  <w:r w:rsidRPr="009479CC">
                    <w:rPr>
                      <w:rFonts w:ascii="Arial" w:hAnsi="Arial" w:cs="Arial"/>
                    </w:rPr>
                    <w:t>Property Advisor</w:t>
                  </w:r>
                </w:p>
              </w:tc>
              <w:tc>
                <w:tcPr>
                  <w:tcW w:w="4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6D6A1B" w14:textId="77777777" w:rsidR="00DA0D5E" w:rsidRPr="009479CC" w:rsidRDefault="00DA0D5E" w:rsidP="00DA0D5E">
                  <w:pPr>
                    <w:jc w:val="center"/>
                    <w:rPr>
                      <w:rFonts w:ascii="Arial" w:hAnsi="Arial" w:cs="Arial"/>
                    </w:rPr>
                  </w:pPr>
                  <w:r>
                    <w:rPr>
                      <w:rFonts w:ascii="Arial" w:hAnsi="Arial" w:cs="Arial"/>
                    </w:rPr>
                    <w:t>8.7</w:t>
                  </w:r>
                </w:p>
              </w:tc>
            </w:tr>
            <w:tr w:rsidR="00DA0D5E" w14:paraId="5971354E" w14:textId="77777777" w:rsidTr="0055698C">
              <w:trPr>
                <w:trHeight w:hRule="exact" w:val="567"/>
              </w:trPr>
              <w:tc>
                <w:tcPr>
                  <w:tcW w:w="44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FB994D" w14:textId="77777777" w:rsidR="00DA0D5E" w:rsidRPr="009479CC" w:rsidRDefault="00DA0D5E" w:rsidP="00DA0D5E">
                  <w:pPr>
                    <w:rPr>
                      <w:rFonts w:ascii="Arial" w:hAnsi="Arial" w:cs="Arial"/>
                    </w:rPr>
                  </w:pPr>
                  <w:r w:rsidRPr="009479CC">
                    <w:rPr>
                      <w:rFonts w:ascii="Arial" w:hAnsi="Arial" w:cs="Arial"/>
                    </w:rPr>
                    <w:t>Health and Safety Quality and Environment</w:t>
                  </w:r>
                </w:p>
              </w:tc>
              <w:tc>
                <w:tcPr>
                  <w:tcW w:w="426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4E63C" w14:textId="77777777" w:rsidR="00DA0D5E" w:rsidRPr="009479CC" w:rsidRDefault="00DA0D5E" w:rsidP="00DA0D5E">
                  <w:pPr>
                    <w:jc w:val="center"/>
                    <w:rPr>
                      <w:rFonts w:ascii="Arial" w:hAnsi="Arial" w:cs="Arial"/>
                    </w:rPr>
                  </w:pPr>
                  <w:r>
                    <w:rPr>
                      <w:rFonts w:ascii="Arial" w:hAnsi="Arial" w:cs="Arial"/>
                    </w:rPr>
                    <w:t>4.3</w:t>
                  </w:r>
                </w:p>
              </w:tc>
            </w:tr>
          </w:tbl>
          <w:p w14:paraId="41518411" w14:textId="48B752FC" w:rsidR="00533519" w:rsidRPr="00D93393" w:rsidRDefault="00533519" w:rsidP="001373F2">
            <w:pPr>
              <w:textAlignment w:val="center"/>
              <w:rPr>
                <w:rFonts w:ascii="Arial" w:hAnsi="Arial" w:cs="Arial"/>
                <w:b w:val="0"/>
              </w:rPr>
            </w:pPr>
          </w:p>
        </w:tc>
      </w:tr>
      <w:tr w:rsidR="00E62A97" w14:paraId="1D3BEA66" w14:textId="77777777" w:rsidTr="00C26816">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BE5F1" w:themeFill="accent1" w:themeFillTint="33"/>
          </w:tcPr>
          <w:p w14:paraId="2CF614DA" w14:textId="77777777" w:rsidR="00E62A97" w:rsidRPr="00D93393" w:rsidRDefault="00E62A97" w:rsidP="00C332A7">
            <w:pPr>
              <w:rPr>
                <w:rFonts w:ascii="Arial" w:hAnsi="Arial" w:cs="Arial"/>
              </w:rPr>
            </w:pPr>
            <w:r w:rsidRPr="00D93393">
              <w:rPr>
                <w:rFonts w:ascii="Arial" w:hAnsi="Arial" w:cs="Arial"/>
              </w:rPr>
              <w:lastRenderedPageBreak/>
              <w:t xml:space="preserve">What will be the impact if Schools Forum does not agree to this proposal? </w:t>
            </w:r>
            <w:r w:rsidR="00A05050" w:rsidRPr="00D93393">
              <w:rPr>
                <w:rFonts w:ascii="Arial" w:hAnsi="Arial" w:cs="Arial"/>
              </w:rPr>
              <w:t>(Please explain the consequences for the funding and delivery of the service(s) provided if the request is not approved).</w:t>
            </w:r>
          </w:p>
          <w:p w14:paraId="778AA72A" w14:textId="77777777" w:rsidR="002279E2" w:rsidRPr="00D93393" w:rsidRDefault="002279E2" w:rsidP="00C332A7">
            <w:pPr>
              <w:rPr>
                <w:rFonts w:ascii="Arial" w:hAnsi="Arial" w:cs="Arial"/>
              </w:rPr>
            </w:pPr>
          </w:p>
        </w:tc>
      </w:tr>
      <w:tr w:rsidR="00E62A97" w14:paraId="23378EED" w14:textId="77777777" w:rsidTr="00C26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E9C1383" w14:textId="105F455B" w:rsidR="00D52E39" w:rsidRDefault="0032609B" w:rsidP="0007216C">
            <w:pPr>
              <w:rPr>
                <w:rFonts w:ascii="Arial" w:hAnsi="Arial" w:cs="Arial"/>
                <w:bCs w:val="0"/>
              </w:rPr>
            </w:pPr>
            <w:r w:rsidRPr="00D93393">
              <w:rPr>
                <w:rFonts w:ascii="Arial" w:hAnsi="Arial" w:cs="Arial"/>
                <w:b w:val="0"/>
              </w:rPr>
              <w:t>Funding for this service is essential to ensure that the Council</w:t>
            </w:r>
            <w:r w:rsidR="006C1D1D">
              <w:rPr>
                <w:rFonts w:ascii="Arial" w:hAnsi="Arial" w:cs="Arial"/>
                <w:b w:val="0"/>
              </w:rPr>
              <w:t>,</w:t>
            </w:r>
            <w:r w:rsidRPr="00D93393">
              <w:rPr>
                <w:rFonts w:ascii="Arial" w:hAnsi="Arial" w:cs="Arial"/>
                <w:b w:val="0"/>
              </w:rPr>
              <w:t xml:space="preserve"> </w:t>
            </w:r>
            <w:r w:rsidR="00DF1547">
              <w:rPr>
                <w:rFonts w:ascii="Arial" w:hAnsi="Arial" w:cs="Arial"/>
                <w:b w:val="0"/>
              </w:rPr>
              <w:t xml:space="preserve">Maintained </w:t>
            </w:r>
            <w:r w:rsidRPr="00D93393">
              <w:rPr>
                <w:rFonts w:ascii="Arial" w:hAnsi="Arial" w:cs="Arial"/>
                <w:b w:val="0"/>
              </w:rPr>
              <w:t>Sch</w:t>
            </w:r>
            <w:r w:rsidR="00A258D6" w:rsidRPr="00D93393">
              <w:rPr>
                <w:rFonts w:ascii="Arial" w:hAnsi="Arial" w:cs="Arial"/>
                <w:b w:val="0"/>
              </w:rPr>
              <w:t>ools</w:t>
            </w:r>
            <w:r w:rsidR="006C1D1D">
              <w:rPr>
                <w:rFonts w:ascii="Arial" w:hAnsi="Arial" w:cs="Arial"/>
                <w:b w:val="0"/>
              </w:rPr>
              <w:t xml:space="preserve"> and Academies</w:t>
            </w:r>
            <w:r w:rsidR="00A258D6" w:rsidRPr="00D93393">
              <w:rPr>
                <w:rFonts w:ascii="Arial" w:hAnsi="Arial" w:cs="Arial"/>
                <w:b w:val="0"/>
              </w:rPr>
              <w:t xml:space="preserve"> continue to comply with Health and Safety legislation and </w:t>
            </w:r>
            <w:proofErr w:type="gramStart"/>
            <w:r w:rsidR="00A239AD">
              <w:rPr>
                <w:rFonts w:ascii="Arial" w:hAnsi="Arial" w:cs="Arial"/>
                <w:b w:val="0"/>
              </w:rPr>
              <w:t xml:space="preserve">are </w:t>
            </w:r>
            <w:r w:rsidR="0081796E">
              <w:rPr>
                <w:rFonts w:ascii="Arial" w:hAnsi="Arial" w:cs="Arial"/>
                <w:b w:val="0"/>
              </w:rPr>
              <w:t>able to</w:t>
            </w:r>
            <w:proofErr w:type="gramEnd"/>
            <w:r w:rsidR="0081796E">
              <w:rPr>
                <w:rFonts w:ascii="Arial" w:hAnsi="Arial" w:cs="Arial"/>
                <w:b w:val="0"/>
              </w:rPr>
              <w:t xml:space="preserve"> </w:t>
            </w:r>
            <w:r w:rsidR="00A258D6" w:rsidRPr="00D93393">
              <w:rPr>
                <w:rFonts w:ascii="Arial" w:hAnsi="Arial" w:cs="Arial"/>
                <w:b w:val="0"/>
              </w:rPr>
              <w:t xml:space="preserve">meet statutory obligations associated with running the buildings used by </w:t>
            </w:r>
            <w:r w:rsidR="00DF1547">
              <w:rPr>
                <w:rFonts w:ascii="Arial" w:hAnsi="Arial" w:cs="Arial"/>
                <w:b w:val="0"/>
              </w:rPr>
              <w:t>Maintained S</w:t>
            </w:r>
            <w:r w:rsidR="00A258D6" w:rsidRPr="00D93393">
              <w:rPr>
                <w:rFonts w:ascii="Arial" w:hAnsi="Arial" w:cs="Arial"/>
                <w:b w:val="0"/>
              </w:rPr>
              <w:t>chools</w:t>
            </w:r>
            <w:r w:rsidR="008F4CDC">
              <w:rPr>
                <w:rFonts w:ascii="Arial" w:hAnsi="Arial" w:cs="Arial"/>
                <w:b w:val="0"/>
              </w:rPr>
              <w:t xml:space="preserve"> and </w:t>
            </w:r>
            <w:r w:rsidR="00DF1547">
              <w:rPr>
                <w:rFonts w:ascii="Arial" w:hAnsi="Arial" w:cs="Arial"/>
                <w:b w:val="0"/>
              </w:rPr>
              <w:t>A</w:t>
            </w:r>
            <w:r w:rsidR="003B485E">
              <w:rPr>
                <w:rFonts w:ascii="Arial" w:hAnsi="Arial" w:cs="Arial"/>
                <w:b w:val="0"/>
              </w:rPr>
              <w:t>c</w:t>
            </w:r>
            <w:r w:rsidR="008F4CDC">
              <w:rPr>
                <w:rFonts w:ascii="Arial" w:hAnsi="Arial" w:cs="Arial"/>
                <w:b w:val="0"/>
              </w:rPr>
              <w:t>ademies</w:t>
            </w:r>
            <w:r w:rsidR="00A258D6" w:rsidRPr="00D93393">
              <w:rPr>
                <w:rFonts w:ascii="Arial" w:hAnsi="Arial" w:cs="Arial"/>
                <w:b w:val="0"/>
              </w:rPr>
              <w:t>.</w:t>
            </w:r>
          </w:p>
          <w:p w14:paraId="64A554DD" w14:textId="77777777" w:rsidR="003C1EB1" w:rsidRDefault="008D4A6A" w:rsidP="0007216C">
            <w:pPr>
              <w:rPr>
                <w:rFonts w:ascii="Arial" w:hAnsi="Arial" w:cs="Arial"/>
                <w:bCs w:val="0"/>
              </w:rPr>
            </w:pPr>
            <w:r>
              <w:rPr>
                <w:rFonts w:ascii="Arial" w:hAnsi="Arial" w:cs="Arial"/>
                <w:b w:val="0"/>
              </w:rPr>
              <w:t xml:space="preserve">  </w:t>
            </w:r>
          </w:p>
          <w:p w14:paraId="35B59F0B" w14:textId="7A3BBCD7" w:rsidR="00830790" w:rsidRDefault="008B7692" w:rsidP="005A3CAA">
            <w:pPr>
              <w:autoSpaceDE w:val="0"/>
              <w:autoSpaceDN w:val="0"/>
              <w:adjustRightInd w:val="0"/>
              <w:rPr>
                <w:rFonts w:ascii="Arial" w:hAnsi="Arial" w:cs="Arial"/>
                <w:bCs w:val="0"/>
              </w:rPr>
            </w:pPr>
            <w:r w:rsidRPr="00D93393">
              <w:rPr>
                <w:rFonts w:ascii="Arial" w:hAnsi="Arial" w:cs="Arial"/>
                <w:b w:val="0"/>
              </w:rPr>
              <w:t xml:space="preserve">Without this funding there is a significant risk that the service </w:t>
            </w:r>
            <w:r w:rsidR="003C1EB1">
              <w:rPr>
                <w:rFonts w:ascii="Arial" w:hAnsi="Arial" w:cs="Arial"/>
                <w:b w:val="0"/>
              </w:rPr>
              <w:t xml:space="preserve">could </w:t>
            </w:r>
            <w:r w:rsidRPr="00D93393">
              <w:rPr>
                <w:rFonts w:ascii="Arial" w:hAnsi="Arial" w:cs="Arial"/>
                <w:b w:val="0"/>
              </w:rPr>
              <w:t xml:space="preserve">not be </w:t>
            </w:r>
            <w:r w:rsidR="00DF1547">
              <w:rPr>
                <w:rFonts w:ascii="Arial" w:hAnsi="Arial" w:cs="Arial"/>
                <w:b w:val="0"/>
              </w:rPr>
              <w:t>provided</w:t>
            </w:r>
            <w:r w:rsidRPr="00D93393">
              <w:rPr>
                <w:rFonts w:ascii="Arial" w:hAnsi="Arial" w:cs="Arial"/>
                <w:b w:val="0"/>
              </w:rPr>
              <w:t xml:space="preserve"> at the necessary level</w:t>
            </w:r>
            <w:r w:rsidR="00DC1F12">
              <w:rPr>
                <w:rFonts w:ascii="Arial" w:hAnsi="Arial" w:cs="Arial"/>
                <w:b w:val="0"/>
              </w:rPr>
              <w:t>s</w:t>
            </w:r>
            <w:r w:rsidR="003C1EB1">
              <w:rPr>
                <w:rFonts w:ascii="Arial" w:hAnsi="Arial" w:cs="Arial"/>
                <w:b w:val="0"/>
              </w:rPr>
              <w:t xml:space="preserve"> as </w:t>
            </w:r>
            <w:r w:rsidR="00A62C4A">
              <w:rPr>
                <w:rFonts w:ascii="Arial" w:hAnsi="Arial" w:cs="Arial"/>
                <w:b w:val="0"/>
              </w:rPr>
              <w:t xml:space="preserve">Vertas Property Management </w:t>
            </w:r>
            <w:r w:rsidR="003C1EB1">
              <w:rPr>
                <w:rFonts w:ascii="Arial" w:hAnsi="Arial" w:cs="Arial"/>
                <w:b w:val="0"/>
              </w:rPr>
              <w:t>would</w:t>
            </w:r>
            <w:r w:rsidR="00A62C4A">
              <w:rPr>
                <w:rFonts w:ascii="Arial" w:hAnsi="Arial" w:cs="Arial"/>
                <w:b w:val="0"/>
              </w:rPr>
              <w:t xml:space="preserve"> not be able to maintain its core staff</w:t>
            </w:r>
            <w:r w:rsidR="003C1EB1">
              <w:rPr>
                <w:rFonts w:ascii="Arial" w:hAnsi="Arial" w:cs="Arial"/>
                <w:b w:val="0"/>
              </w:rPr>
              <w:t xml:space="preserve">. If this were the case, then </w:t>
            </w:r>
            <w:r w:rsidR="00A62C4A">
              <w:rPr>
                <w:rFonts w:ascii="Arial" w:hAnsi="Arial" w:cs="Arial"/>
                <w:b w:val="0"/>
              </w:rPr>
              <w:t xml:space="preserve">the </w:t>
            </w:r>
            <w:r w:rsidR="004E4C73">
              <w:rPr>
                <w:rFonts w:ascii="Arial" w:hAnsi="Arial" w:cs="Arial"/>
                <w:b w:val="0"/>
              </w:rPr>
              <w:t>other</w:t>
            </w:r>
            <w:r w:rsidR="00A62C4A">
              <w:rPr>
                <w:rFonts w:ascii="Arial" w:hAnsi="Arial" w:cs="Arial"/>
                <w:b w:val="0"/>
              </w:rPr>
              <w:t xml:space="preserve"> services that </w:t>
            </w:r>
            <w:r w:rsidR="004E4C73">
              <w:rPr>
                <w:rFonts w:ascii="Arial" w:hAnsi="Arial" w:cs="Arial"/>
                <w:b w:val="0"/>
              </w:rPr>
              <w:t>Vertas</w:t>
            </w:r>
            <w:r w:rsidR="00D04CE6">
              <w:rPr>
                <w:rFonts w:ascii="Arial" w:hAnsi="Arial" w:cs="Arial"/>
                <w:b w:val="0"/>
              </w:rPr>
              <w:t xml:space="preserve"> currently offer</w:t>
            </w:r>
            <w:r w:rsidR="004E4C73">
              <w:rPr>
                <w:rFonts w:ascii="Arial" w:hAnsi="Arial" w:cs="Arial"/>
                <w:b w:val="0"/>
              </w:rPr>
              <w:t>,</w:t>
            </w:r>
            <w:r w:rsidR="00A62C4A">
              <w:rPr>
                <w:rFonts w:ascii="Arial" w:hAnsi="Arial" w:cs="Arial"/>
                <w:b w:val="0"/>
              </w:rPr>
              <w:t xml:space="preserve"> such as </w:t>
            </w:r>
            <w:r w:rsidR="00DC1F12">
              <w:rPr>
                <w:rFonts w:ascii="Arial" w:hAnsi="Arial" w:cs="Arial"/>
                <w:b w:val="0"/>
              </w:rPr>
              <w:t xml:space="preserve">maintenance </w:t>
            </w:r>
            <w:r w:rsidR="003C1EB1">
              <w:rPr>
                <w:rFonts w:ascii="Arial" w:hAnsi="Arial" w:cs="Arial"/>
                <w:b w:val="0"/>
              </w:rPr>
              <w:t>packages</w:t>
            </w:r>
            <w:r w:rsidR="000E3866">
              <w:rPr>
                <w:rFonts w:ascii="Arial" w:hAnsi="Arial" w:cs="Arial"/>
                <w:b w:val="0"/>
              </w:rPr>
              <w:t xml:space="preserve"> to </w:t>
            </w:r>
            <w:r w:rsidR="00C66028">
              <w:rPr>
                <w:rFonts w:ascii="Arial" w:hAnsi="Arial" w:cs="Arial"/>
                <w:b w:val="0"/>
              </w:rPr>
              <w:t xml:space="preserve">ensure </w:t>
            </w:r>
            <w:r w:rsidR="00D52E39" w:rsidRPr="003E2A5B">
              <w:rPr>
                <w:rFonts w:ascii="Arial" w:hAnsi="Arial" w:cs="Arial"/>
                <w:b w:val="0"/>
              </w:rPr>
              <w:t>statutory duties in the areas of planned preventative maintenance and health and safety</w:t>
            </w:r>
            <w:r w:rsidR="00A62C4A">
              <w:rPr>
                <w:rFonts w:ascii="Arial" w:hAnsi="Arial" w:cs="Arial"/>
                <w:b w:val="0"/>
              </w:rPr>
              <w:t xml:space="preserve"> </w:t>
            </w:r>
            <w:r w:rsidR="003C1EB1">
              <w:rPr>
                <w:rFonts w:ascii="Arial" w:hAnsi="Arial" w:cs="Arial"/>
                <w:b w:val="0"/>
              </w:rPr>
              <w:t>would</w:t>
            </w:r>
            <w:r w:rsidR="00A62C4A">
              <w:rPr>
                <w:rFonts w:ascii="Arial" w:hAnsi="Arial" w:cs="Arial"/>
                <w:b w:val="0"/>
              </w:rPr>
              <w:t xml:space="preserve"> not be available and </w:t>
            </w:r>
            <w:r w:rsidR="00DF1547">
              <w:rPr>
                <w:rFonts w:ascii="Arial" w:hAnsi="Arial" w:cs="Arial"/>
                <w:b w:val="0"/>
              </w:rPr>
              <w:t>Maintained S</w:t>
            </w:r>
            <w:r w:rsidR="00A62C4A">
              <w:rPr>
                <w:rFonts w:ascii="Arial" w:hAnsi="Arial" w:cs="Arial"/>
                <w:b w:val="0"/>
              </w:rPr>
              <w:t xml:space="preserve">chools and </w:t>
            </w:r>
            <w:r w:rsidR="00DF1547">
              <w:rPr>
                <w:rFonts w:ascii="Arial" w:hAnsi="Arial" w:cs="Arial"/>
                <w:b w:val="0"/>
              </w:rPr>
              <w:t>A</w:t>
            </w:r>
            <w:r w:rsidR="00A62C4A">
              <w:rPr>
                <w:rFonts w:ascii="Arial" w:hAnsi="Arial" w:cs="Arial"/>
                <w:b w:val="0"/>
              </w:rPr>
              <w:t>cademies w</w:t>
            </w:r>
            <w:r w:rsidR="003C1EB1">
              <w:rPr>
                <w:rFonts w:ascii="Arial" w:hAnsi="Arial" w:cs="Arial"/>
                <w:b w:val="0"/>
              </w:rPr>
              <w:t>ould</w:t>
            </w:r>
            <w:r w:rsidR="00A62C4A">
              <w:rPr>
                <w:rFonts w:ascii="Arial" w:hAnsi="Arial" w:cs="Arial"/>
                <w:b w:val="0"/>
              </w:rPr>
              <w:t xml:space="preserve"> have to make </w:t>
            </w:r>
            <w:r w:rsidR="00775401">
              <w:rPr>
                <w:rFonts w:ascii="Arial" w:hAnsi="Arial" w:cs="Arial"/>
                <w:b w:val="0"/>
              </w:rPr>
              <w:t xml:space="preserve">alternative </w:t>
            </w:r>
            <w:r w:rsidR="00A62C4A">
              <w:rPr>
                <w:rFonts w:ascii="Arial" w:hAnsi="Arial" w:cs="Arial"/>
                <w:b w:val="0"/>
              </w:rPr>
              <w:t>arrangements.</w:t>
            </w:r>
          </w:p>
          <w:p w14:paraId="13A32D09" w14:textId="77777777" w:rsidR="00D52E39" w:rsidRDefault="00D52E39" w:rsidP="00C7298A">
            <w:pPr>
              <w:rPr>
                <w:rFonts w:ascii="Arial" w:hAnsi="Arial" w:cs="Arial"/>
                <w:bCs w:val="0"/>
              </w:rPr>
            </w:pPr>
          </w:p>
          <w:p w14:paraId="0444A302" w14:textId="1DD481B8" w:rsidR="00AA2252" w:rsidRDefault="00C7298A" w:rsidP="00AA2252">
            <w:pPr>
              <w:rPr>
                <w:rFonts w:ascii="Arial" w:hAnsi="Arial" w:cs="Arial"/>
                <w:bCs w:val="0"/>
              </w:rPr>
            </w:pPr>
            <w:r>
              <w:rPr>
                <w:rFonts w:ascii="Arial" w:hAnsi="Arial" w:cs="Arial"/>
                <w:b w:val="0"/>
              </w:rPr>
              <w:t xml:space="preserve">Also, any emergency response to </w:t>
            </w:r>
            <w:r w:rsidR="00DF1547">
              <w:rPr>
                <w:rFonts w:ascii="Arial" w:hAnsi="Arial" w:cs="Arial"/>
                <w:b w:val="0"/>
              </w:rPr>
              <w:t>Maintained S</w:t>
            </w:r>
            <w:r>
              <w:rPr>
                <w:rFonts w:ascii="Arial" w:hAnsi="Arial" w:cs="Arial"/>
                <w:b w:val="0"/>
              </w:rPr>
              <w:t xml:space="preserve">chools and </w:t>
            </w:r>
            <w:r w:rsidR="00DF1547">
              <w:rPr>
                <w:rFonts w:ascii="Arial" w:hAnsi="Arial" w:cs="Arial"/>
                <w:b w:val="0"/>
              </w:rPr>
              <w:t>A</w:t>
            </w:r>
            <w:r>
              <w:rPr>
                <w:rFonts w:ascii="Arial" w:hAnsi="Arial" w:cs="Arial"/>
                <w:b w:val="0"/>
              </w:rPr>
              <w:t>cademies when an incident occurs could not be maintained</w:t>
            </w:r>
            <w:r w:rsidR="00375922">
              <w:rPr>
                <w:rFonts w:ascii="Arial" w:hAnsi="Arial" w:cs="Arial"/>
                <w:b w:val="0"/>
              </w:rPr>
              <w:t xml:space="preserve"> without this funding.</w:t>
            </w:r>
            <w:r w:rsidR="00A239AD">
              <w:rPr>
                <w:rFonts w:ascii="Arial" w:hAnsi="Arial" w:cs="Arial"/>
                <w:b w:val="0"/>
              </w:rPr>
              <w:t xml:space="preserve">  In such circumstance’s </w:t>
            </w:r>
            <w:r w:rsidR="00AA2252">
              <w:rPr>
                <w:rFonts w:ascii="Arial" w:hAnsi="Arial" w:cs="Arial"/>
                <w:b w:val="0"/>
              </w:rPr>
              <w:t xml:space="preserve">the </w:t>
            </w:r>
            <w:r w:rsidR="003E57A8">
              <w:rPr>
                <w:rFonts w:ascii="Arial" w:hAnsi="Arial" w:cs="Arial"/>
                <w:b w:val="0"/>
              </w:rPr>
              <w:t>impact on schools and school leaders of having deal with such an incident</w:t>
            </w:r>
            <w:r w:rsidR="00003F5B">
              <w:rPr>
                <w:rFonts w:ascii="Arial" w:hAnsi="Arial" w:cs="Arial"/>
                <w:b w:val="0"/>
              </w:rPr>
              <w:t xml:space="preserve"> could be considerable.  Responsibility</w:t>
            </w:r>
            <w:r w:rsidR="00F2671C">
              <w:rPr>
                <w:rFonts w:ascii="Arial" w:hAnsi="Arial" w:cs="Arial"/>
                <w:b w:val="0"/>
              </w:rPr>
              <w:t xml:space="preserve"> and the time</w:t>
            </w:r>
            <w:r w:rsidR="00003F5B">
              <w:rPr>
                <w:rFonts w:ascii="Arial" w:hAnsi="Arial" w:cs="Arial"/>
                <w:b w:val="0"/>
              </w:rPr>
              <w:t xml:space="preserve"> to organise contractors, specialist services, as well as potentially dealing with the HSE would all fall to the school, without the Landlord Support and Assurance service being in place.</w:t>
            </w:r>
          </w:p>
          <w:p w14:paraId="7AFBA6B6" w14:textId="266B7A6E" w:rsidR="0007216C" w:rsidRPr="00D93393" w:rsidRDefault="008D4A6A" w:rsidP="00AA2252">
            <w:pPr>
              <w:rPr>
                <w:rFonts w:ascii="Arial" w:hAnsi="Arial" w:cs="Arial"/>
              </w:rPr>
            </w:pPr>
            <w:r w:rsidRPr="00D93393">
              <w:rPr>
                <w:rFonts w:ascii="Arial" w:hAnsi="Arial" w:cs="Arial"/>
                <w:b w:val="0"/>
              </w:rPr>
              <w:t xml:space="preserve"> </w:t>
            </w:r>
          </w:p>
        </w:tc>
      </w:tr>
      <w:tr w:rsidR="00E62A97" w14:paraId="0A890C7F" w14:textId="77777777" w:rsidTr="00C26816">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BE5F1" w:themeFill="accent1" w:themeFillTint="33"/>
          </w:tcPr>
          <w:p w14:paraId="2572E8D9" w14:textId="77777777" w:rsidR="00E62A97" w:rsidRPr="00D93393" w:rsidRDefault="00E62A97" w:rsidP="00C332A7">
            <w:pPr>
              <w:rPr>
                <w:rFonts w:ascii="Arial" w:hAnsi="Arial" w:cs="Arial"/>
              </w:rPr>
            </w:pPr>
            <w:r w:rsidRPr="00D93393">
              <w:rPr>
                <w:rFonts w:ascii="Arial" w:hAnsi="Arial" w:cs="Arial"/>
              </w:rPr>
              <w:t>How will the expenditure be monitored?</w:t>
            </w:r>
          </w:p>
          <w:p w14:paraId="445BA300" w14:textId="77777777" w:rsidR="00E62A97" w:rsidRPr="00D93393" w:rsidRDefault="00E62A97" w:rsidP="00C332A7">
            <w:pPr>
              <w:rPr>
                <w:rFonts w:ascii="Arial" w:hAnsi="Arial" w:cs="Arial"/>
              </w:rPr>
            </w:pPr>
          </w:p>
        </w:tc>
      </w:tr>
      <w:tr w:rsidR="002279E2" w14:paraId="55ED5C0A" w14:textId="77777777" w:rsidTr="00C26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45F1D10" w14:textId="6E6F44D8" w:rsidR="00923C3A" w:rsidRDefault="00BB6BAE" w:rsidP="00C332A7">
            <w:pPr>
              <w:rPr>
                <w:rFonts w:ascii="Arial" w:hAnsi="Arial" w:cs="Arial"/>
                <w:bCs w:val="0"/>
              </w:rPr>
            </w:pPr>
            <w:r>
              <w:rPr>
                <w:rFonts w:ascii="Arial" w:hAnsi="Arial" w:cs="Arial"/>
                <w:b w:val="0"/>
              </w:rPr>
              <w:t>T</w:t>
            </w:r>
            <w:r w:rsidRPr="00D93393">
              <w:rPr>
                <w:rFonts w:ascii="Arial" w:hAnsi="Arial" w:cs="Arial"/>
                <w:b w:val="0"/>
              </w:rPr>
              <w:t xml:space="preserve">he provision of this service is undertaken </w:t>
            </w:r>
            <w:r>
              <w:rPr>
                <w:rFonts w:ascii="Arial" w:hAnsi="Arial" w:cs="Arial"/>
                <w:b w:val="0"/>
              </w:rPr>
              <w:t xml:space="preserve">via a Service Level Agreement (SLA) between Suffolk County Council (SCC) and </w:t>
            </w:r>
            <w:r w:rsidRPr="00D93393">
              <w:rPr>
                <w:rFonts w:ascii="Arial" w:hAnsi="Arial" w:cs="Arial"/>
                <w:b w:val="0"/>
              </w:rPr>
              <w:t>Vertas Property Management</w:t>
            </w:r>
            <w:r>
              <w:rPr>
                <w:rFonts w:ascii="Arial" w:hAnsi="Arial" w:cs="Arial"/>
                <w:b w:val="0"/>
              </w:rPr>
              <w:t xml:space="preserve"> (VPM).  The SLA defines the service levels and scope of work which VPM</w:t>
            </w:r>
            <w:r w:rsidR="00DF1547">
              <w:rPr>
                <w:rFonts w:ascii="Arial" w:hAnsi="Arial" w:cs="Arial"/>
                <w:b w:val="0"/>
              </w:rPr>
              <w:t xml:space="preserve"> </w:t>
            </w:r>
            <w:r>
              <w:rPr>
                <w:rFonts w:ascii="Arial" w:hAnsi="Arial" w:cs="Arial"/>
                <w:b w:val="0"/>
              </w:rPr>
              <w:t xml:space="preserve">provides to SCC, and the Council’s </w:t>
            </w:r>
            <w:r w:rsidR="008E0008" w:rsidRPr="00D93393">
              <w:rPr>
                <w:rFonts w:ascii="Arial" w:hAnsi="Arial" w:cs="Arial"/>
                <w:b w:val="0"/>
              </w:rPr>
              <w:t>Corporate Property Team monitor the delivery of th</w:t>
            </w:r>
            <w:r>
              <w:rPr>
                <w:rFonts w:ascii="Arial" w:hAnsi="Arial" w:cs="Arial"/>
                <w:b w:val="0"/>
              </w:rPr>
              <w:t xml:space="preserve">is </w:t>
            </w:r>
            <w:r w:rsidR="008E0008" w:rsidRPr="00D93393">
              <w:rPr>
                <w:rFonts w:ascii="Arial" w:hAnsi="Arial" w:cs="Arial"/>
                <w:b w:val="0"/>
              </w:rPr>
              <w:t>through close contract management and regular contract management meetings.  The contract with V</w:t>
            </w:r>
            <w:r w:rsidR="00004025">
              <w:rPr>
                <w:rFonts w:ascii="Arial" w:hAnsi="Arial" w:cs="Arial"/>
                <w:b w:val="0"/>
              </w:rPr>
              <w:t>PM</w:t>
            </w:r>
            <w:r w:rsidR="008E0008" w:rsidRPr="00D93393">
              <w:rPr>
                <w:rFonts w:ascii="Arial" w:hAnsi="Arial" w:cs="Arial"/>
                <w:b w:val="0"/>
              </w:rPr>
              <w:t xml:space="preserve"> includes </w:t>
            </w:r>
            <w:proofErr w:type="gramStart"/>
            <w:r w:rsidR="008E0008" w:rsidRPr="00D93393">
              <w:rPr>
                <w:rFonts w:ascii="Arial" w:hAnsi="Arial" w:cs="Arial"/>
                <w:b w:val="0"/>
              </w:rPr>
              <w:t>a number of</w:t>
            </w:r>
            <w:proofErr w:type="gramEnd"/>
            <w:r w:rsidR="008E0008" w:rsidRPr="00D93393">
              <w:rPr>
                <w:rFonts w:ascii="Arial" w:hAnsi="Arial" w:cs="Arial"/>
                <w:b w:val="0"/>
              </w:rPr>
              <w:t xml:space="preserve"> </w:t>
            </w:r>
            <w:r w:rsidR="006604FC">
              <w:rPr>
                <w:rFonts w:ascii="Arial" w:hAnsi="Arial" w:cs="Arial"/>
                <w:b w:val="0"/>
              </w:rPr>
              <w:t>Key P</w:t>
            </w:r>
            <w:r w:rsidR="008E0008" w:rsidRPr="00D93393">
              <w:rPr>
                <w:rFonts w:ascii="Arial" w:hAnsi="Arial" w:cs="Arial"/>
                <w:b w:val="0"/>
              </w:rPr>
              <w:t xml:space="preserve">erformance </w:t>
            </w:r>
            <w:r w:rsidR="006604FC">
              <w:rPr>
                <w:rFonts w:ascii="Arial" w:hAnsi="Arial" w:cs="Arial"/>
                <w:b w:val="0"/>
              </w:rPr>
              <w:t xml:space="preserve">Indicators (KPIs) </w:t>
            </w:r>
            <w:r w:rsidR="008E0008" w:rsidRPr="00D93393">
              <w:rPr>
                <w:rFonts w:ascii="Arial" w:hAnsi="Arial" w:cs="Arial"/>
                <w:b w:val="0"/>
              </w:rPr>
              <w:t xml:space="preserve">which </w:t>
            </w:r>
            <w:r w:rsidR="00004025">
              <w:rPr>
                <w:rFonts w:ascii="Arial" w:hAnsi="Arial" w:cs="Arial"/>
                <w:b w:val="0"/>
              </w:rPr>
              <w:t>they</w:t>
            </w:r>
            <w:r w:rsidR="008E0008" w:rsidRPr="00D93393">
              <w:rPr>
                <w:rFonts w:ascii="Arial" w:hAnsi="Arial" w:cs="Arial"/>
                <w:b w:val="0"/>
              </w:rPr>
              <w:t xml:space="preserve"> must comply with and because the service involves compliance with statutory obligations there are clear tangible outcomes that are monitored.  </w:t>
            </w:r>
            <w:r w:rsidR="00004025">
              <w:rPr>
                <w:rFonts w:ascii="Arial" w:hAnsi="Arial" w:cs="Arial"/>
                <w:b w:val="0"/>
              </w:rPr>
              <w:t>These KPIs are also regularly reported to the Council’s Safety Health and Wellbeing board (SHAW board) for discussio</w:t>
            </w:r>
            <w:r w:rsidR="00F436A3">
              <w:rPr>
                <w:rFonts w:ascii="Arial" w:hAnsi="Arial" w:cs="Arial"/>
                <w:b w:val="0"/>
              </w:rPr>
              <w:t>n</w:t>
            </w:r>
            <w:r w:rsidR="00004025">
              <w:rPr>
                <w:rFonts w:ascii="Arial" w:hAnsi="Arial" w:cs="Arial"/>
                <w:b w:val="0"/>
              </w:rPr>
              <w:t xml:space="preserve">.  </w:t>
            </w:r>
            <w:r w:rsidR="00F554C0" w:rsidRPr="00D93393">
              <w:rPr>
                <w:rFonts w:ascii="Arial" w:hAnsi="Arial" w:cs="Arial"/>
                <w:b w:val="0"/>
              </w:rPr>
              <w:t>As statutory obligations change the service is changed accordingly to ensure ongoing compliance.</w:t>
            </w:r>
          </w:p>
          <w:p w14:paraId="1C9C464B" w14:textId="77777777" w:rsidR="00923C3A" w:rsidRDefault="00923C3A" w:rsidP="00C332A7">
            <w:pPr>
              <w:rPr>
                <w:rFonts w:ascii="Arial" w:hAnsi="Arial" w:cs="Arial"/>
                <w:bCs w:val="0"/>
              </w:rPr>
            </w:pPr>
          </w:p>
          <w:p w14:paraId="7DE03704" w14:textId="77777777" w:rsidR="0054247F" w:rsidRDefault="00923C3A" w:rsidP="0007216C">
            <w:pPr>
              <w:rPr>
                <w:rFonts w:ascii="Arial" w:hAnsi="Arial" w:cs="Arial"/>
                <w:bCs w:val="0"/>
              </w:rPr>
            </w:pPr>
            <w:r>
              <w:rPr>
                <w:rFonts w:ascii="Arial" w:hAnsi="Arial" w:cs="Arial"/>
                <w:b w:val="0"/>
              </w:rPr>
              <w:t xml:space="preserve">Vertas also </w:t>
            </w:r>
            <w:r w:rsidR="00C307AE">
              <w:rPr>
                <w:rFonts w:ascii="Arial" w:hAnsi="Arial" w:cs="Arial"/>
                <w:b w:val="0"/>
              </w:rPr>
              <w:t>carry out</w:t>
            </w:r>
            <w:r>
              <w:rPr>
                <w:rFonts w:ascii="Arial" w:hAnsi="Arial" w:cs="Arial"/>
                <w:b w:val="0"/>
              </w:rPr>
              <w:t xml:space="preserve"> their own customer satisfaction surveys</w:t>
            </w:r>
            <w:r w:rsidR="00C307AE">
              <w:rPr>
                <w:rFonts w:ascii="Arial" w:hAnsi="Arial" w:cs="Arial"/>
                <w:b w:val="0"/>
              </w:rPr>
              <w:t>,</w:t>
            </w:r>
            <w:r w:rsidR="00F9335A">
              <w:rPr>
                <w:rFonts w:ascii="Arial" w:hAnsi="Arial" w:cs="Arial"/>
                <w:b w:val="0"/>
              </w:rPr>
              <w:t xml:space="preserve"> and that </w:t>
            </w:r>
            <w:r w:rsidRPr="005A60A4">
              <w:rPr>
                <w:rFonts w:ascii="Arial" w:hAnsi="Arial" w:cs="Arial"/>
                <w:b w:val="0"/>
              </w:rPr>
              <w:t>completed in 2017 scored the Property Management Services at 66.53% Good and Excellent.</w:t>
            </w:r>
            <w:r>
              <w:rPr>
                <w:rFonts w:ascii="Arial" w:hAnsi="Arial" w:cs="Arial"/>
                <w:b w:val="0"/>
              </w:rPr>
              <w:t xml:space="preserve">  A new survey is due to be sent out in February 2019.</w:t>
            </w:r>
          </w:p>
          <w:p w14:paraId="14568307" w14:textId="64D29663" w:rsidR="006F19EB" w:rsidRPr="00B94F8E" w:rsidRDefault="006F19EB" w:rsidP="0007216C">
            <w:pPr>
              <w:rPr>
                <w:rFonts w:ascii="Arial" w:hAnsi="Arial" w:cs="Arial"/>
                <w:b w:val="0"/>
              </w:rPr>
            </w:pPr>
          </w:p>
        </w:tc>
      </w:tr>
      <w:tr w:rsidR="00E62A97" w14:paraId="41E3D449" w14:textId="77777777" w:rsidTr="00C26816">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DBE5F1" w:themeFill="accent1" w:themeFillTint="33"/>
          </w:tcPr>
          <w:p w14:paraId="0DF0C3D4" w14:textId="77777777" w:rsidR="00E62A97" w:rsidRPr="00D93393" w:rsidRDefault="00E62A97" w:rsidP="00C332A7">
            <w:pPr>
              <w:rPr>
                <w:rFonts w:ascii="Arial" w:hAnsi="Arial" w:cs="Arial"/>
              </w:rPr>
            </w:pPr>
            <w:r w:rsidRPr="00D93393">
              <w:rPr>
                <w:rFonts w:ascii="Arial" w:hAnsi="Arial" w:cs="Arial"/>
              </w:rPr>
              <w:t>How will the</w:t>
            </w:r>
            <w:r w:rsidR="002279E2" w:rsidRPr="00D93393">
              <w:rPr>
                <w:rFonts w:ascii="Arial" w:hAnsi="Arial" w:cs="Arial"/>
              </w:rPr>
              <w:t xml:space="preserve"> impact of the proposal be eval</w:t>
            </w:r>
            <w:r w:rsidRPr="00D93393">
              <w:rPr>
                <w:rFonts w:ascii="Arial" w:hAnsi="Arial" w:cs="Arial"/>
              </w:rPr>
              <w:t>uated?</w:t>
            </w:r>
            <w:r w:rsidR="00A05050" w:rsidRPr="00D93393">
              <w:rPr>
                <w:rFonts w:ascii="Arial" w:hAnsi="Arial" w:cs="Arial"/>
              </w:rPr>
              <w:t xml:space="preserve"> (Please also include an equalities impact assessment for children or other people </w:t>
            </w:r>
            <w:r w:rsidR="003D0985" w:rsidRPr="00D93393">
              <w:rPr>
                <w:rFonts w:ascii="Arial" w:hAnsi="Arial" w:cs="Arial"/>
              </w:rPr>
              <w:t>who have one or more of the protected characteristics under the</w:t>
            </w:r>
            <w:r w:rsidR="00A05050" w:rsidRPr="00D93393">
              <w:rPr>
                <w:rFonts w:ascii="Arial" w:hAnsi="Arial" w:cs="Arial"/>
              </w:rPr>
              <w:t xml:space="preserve"> Equality Act 2010).</w:t>
            </w:r>
          </w:p>
          <w:p w14:paraId="68954779" w14:textId="77777777" w:rsidR="002F4E87" w:rsidRPr="00D93393" w:rsidRDefault="002F4E87" w:rsidP="00C332A7">
            <w:pPr>
              <w:rPr>
                <w:rFonts w:ascii="Arial" w:hAnsi="Arial" w:cs="Arial"/>
              </w:rPr>
            </w:pPr>
          </w:p>
        </w:tc>
      </w:tr>
      <w:tr w:rsidR="00E62A97" w14:paraId="4EBBE215" w14:textId="77777777" w:rsidTr="00C268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C53BA80" w14:textId="5B2F9AF5" w:rsidR="0007216C" w:rsidRPr="00D93393" w:rsidRDefault="00E82DAF" w:rsidP="00C332A7">
            <w:pPr>
              <w:rPr>
                <w:rFonts w:ascii="Arial" w:hAnsi="Arial" w:cs="Arial"/>
                <w:b w:val="0"/>
              </w:rPr>
            </w:pPr>
            <w:r w:rsidRPr="00D93393">
              <w:rPr>
                <w:rFonts w:ascii="Arial" w:hAnsi="Arial" w:cs="Arial"/>
                <w:b w:val="0"/>
              </w:rPr>
              <w:t xml:space="preserve">The most efficient and effective way to ensure compliance with these statutory obligations is to coordinate and deliver this service centrally through one team.  </w:t>
            </w:r>
            <w:r w:rsidR="00EB41EA" w:rsidRPr="00D93393">
              <w:rPr>
                <w:rFonts w:ascii="Arial" w:hAnsi="Arial" w:cs="Arial"/>
                <w:b w:val="0"/>
              </w:rPr>
              <w:t>Non-compliance</w:t>
            </w:r>
            <w:r w:rsidRPr="00D93393">
              <w:rPr>
                <w:rFonts w:ascii="Arial" w:hAnsi="Arial" w:cs="Arial"/>
                <w:b w:val="0"/>
              </w:rPr>
              <w:t xml:space="preserve"> is not an option and would most likely lead to significant fines and risks to the effective and safe running of Suffolk</w:t>
            </w:r>
            <w:r w:rsidR="00DF1547">
              <w:rPr>
                <w:rFonts w:ascii="Arial" w:hAnsi="Arial" w:cs="Arial"/>
                <w:b w:val="0"/>
              </w:rPr>
              <w:t>’s Maintained</w:t>
            </w:r>
            <w:r w:rsidRPr="00D93393">
              <w:rPr>
                <w:rFonts w:ascii="Arial" w:hAnsi="Arial" w:cs="Arial"/>
                <w:b w:val="0"/>
              </w:rPr>
              <w:t xml:space="preserve"> Schools</w:t>
            </w:r>
            <w:r w:rsidR="006C1D1D">
              <w:rPr>
                <w:rFonts w:ascii="Arial" w:hAnsi="Arial" w:cs="Arial"/>
                <w:b w:val="0"/>
              </w:rPr>
              <w:t xml:space="preserve"> and Academies</w:t>
            </w:r>
            <w:r w:rsidRPr="00D93393">
              <w:rPr>
                <w:rFonts w:ascii="Arial" w:hAnsi="Arial" w:cs="Arial"/>
                <w:b w:val="0"/>
              </w:rPr>
              <w:t>.</w:t>
            </w:r>
          </w:p>
          <w:p w14:paraId="1326B35E" w14:textId="77777777" w:rsidR="00953A0A" w:rsidRPr="00D93393" w:rsidRDefault="00953A0A" w:rsidP="00C332A7">
            <w:pPr>
              <w:rPr>
                <w:rFonts w:ascii="Arial" w:hAnsi="Arial" w:cs="Arial"/>
                <w:b w:val="0"/>
              </w:rPr>
            </w:pPr>
          </w:p>
        </w:tc>
      </w:tr>
    </w:tbl>
    <w:p w14:paraId="18DD1DAB" w14:textId="77777777" w:rsidR="00E31391" w:rsidRDefault="00E31391" w:rsidP="00771800"/>
    <w:sectPr w:rsidR="00E313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C3AED" w14:textId="77777777" w:rsidR="00FB3990" w:rsidRDefault="00FB3990" w:rsidP="00530638">
      <w:pPr>
        <w:spacing w:after="0" w:line="240" w:lineRule="auto"/>
      </w:pPr>
      <w:r>
        <w:separator/>
      </w:r>
    </w:p>
  </w:endnote>
  <w:endnote w:type="continuationSeparator" w:id="0">
    <w:p w14:paraId="5F09F8C2" w14:textId="77777777" w:rsidR="00FB3990" w:rsidRDefault="00FB3990" w:rsidP="0053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43A6" w14:textId="77777777" w:rsidR="00FB3990" w:rsidRDefault="00FB3990" w:rsidP="00530638">
      <w:pPr>
        <w:spacing w:after="0" w:line="240" w:lineRule="auto"/>
      </w:pPr>
      <w:r>
        <w:separator/>
      </w:r>
    </w:p>
  </w:footnote>
  <w:footnote w:type="continuationSeparator" w:id="0">
    <w:p w14:paraId="7C6CC507" w14:textId="77777777" w:rsidR="00FB3990" w:rsidRDefault="00FB3990" w:rsidP="00530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64C" w14:textId="77777777" w:rsidR="00530638" w:rsidRPr="00AF439D" w:rsidRDefault="00AF439D" w:rsidP="00AF439D">
    <w:pPr>
      <w:pStyle w:val="Header"/>
      <w:jc w:val="right"/>
      <w:rPr>
        <w:rFonts w:ascii="Arial" w:hAnsi="Arial" w:cs="Arial"/>
        <w:b/>
        <w:sz w:val="24"/>
        <w:szCs w:val="24"/>
      </w:rPr>
    </w:pPr>
    <w:r>
      <w:rPr>
        <w:rFonts w:ascii="Arial" w:hAnsi="Arial" w:cs="Arial"/>
        <w:b/>
        <w:sz w:val="24"/>
        <w:szCs w:val="24"/>
      </w:rPr>
      <w:t>Annex B</w:t>
    </w:r>
  </w:p>
  <w:p w14:paraId="5D0E2B1B" w14:textId="77777777" w:rsidR="00530638" w:rsidRDefault="0053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7BA"/>
    <w:multiLevelType w:val="hybridMultilevel"/>
    <w:tmpl w:val="D0B2E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5BD"/>
    <w:multiLevelType w:val="hybridMultilevel"/>
    <w:tmpl w:val="6AF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F165A"/>
    <w:multiLevelType w:val="hybridMultilevel"/>
    <w:tmpl w:val="3F2AB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5F1263"/>
    <w:multiLevelType w:val="hybridMultilevel"/>
    <w:tmpl w:val="B37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E2F6B"/>
    <w:multiLevelType w:val="hybridMultilevel"/>
    <w:tmpl w:val="A5D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57050"/>
    <w:multiLevelType w:val="multilevel"/>
    <w:tmpl w:val="EEAA971E"/>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8AB06CE"/>
    <w:multiLevelType w:val="hybridMultilevel"/>
    <w:tmpl w:val="6F4E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39220A"/>
    <w:multiLevelType w:val="hybridMultilevel"/>
    <w:tmpl w:val="A89A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719F5"/>
    <w:multiLevelType w:val="hybridMultilevel"/>
    <w:tmpl w:val="D136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FF35A1"/>
    <w:multiLevelType w:val="hybridMultilevel"/>
    <w:tmpl w:val="1BB4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E238B"/>
    <w:multiLevelType w:val="hybridMultilevel"/>
    <w:tmpl w:val="A468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5"/>
  </w:num>
  <w:num w:numId="5">
    <w:abstractNumId w:val="0"/>
  </w:num>
  <w:num w:numId="6">
    <w:abstractNumId w:val="2"/>
  </w:num>
  <w:num w:numId="7">
    <w:abstractNumId w:val="8"/>
  </w:num>
  <w:num w:numId="8">
    <w:abstractNumId w:val="3"/>
  </w:num>
  <w:num w:numId="9">
    <w:abstractNumId w:val="1"/>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7A"/>
    <w:rsid w:val="00003F5B"/>
    <w:rsid w:val="00004025"/>
    <w:rsid w:val="000212D5"/>
    <w:rsid w:val="0002541F"/>
    <w:rsid w:val="00037171"/>
    <w:rsid w:val="00047707"/>
    <w:rsid w:val="000511CE"/>
    <w:rsid w:val="000639F8"/>
    <w:rsid w:val="00071D19"/>
    <w:rsid w:val="0007216C"/>
    <w:rsid w:val="0009615A"/>
    <w:rsid w:val="000978DD"/>
    <w:rsid w:val="000D0340"/>
    <w:rsid w:val="000E3866"/>
    <w:rsid w:val="000F0D93"/>
    <w:rsid w:val="001031BD"/>
    <w:rsid w:val="00104990"/>
    <w:rsid w:val="001373F2"/>
    <w:rsid w:val="00143AD9"/>
    <w:rsid w:val="001476A0"/>
    <w:rsid w:val="00163D5C"/>
    <w:rsid w:val="00164D28"/>
    <w:rsid w:val="001672E7"/>
    <w:rsid w:val="00183E22"/>
    <w:rsid w:val="00197B73"/>
    <w:rsid w:val="001A136D"/>
    <w:rsid w:val="001B29F7"/>
    <w:rsid w:val="001C746C"/>
    <w:rsid w:val="001E308A"/>
    <w:rsid w:val="001E74AE"/>
    <w:rsid w:val="00200BD2"/>
    <w:rsid w:val="00206EE7"/>
    <w:rsid w:val="00210F27"/>
    <w:rsid w:val="00211B6F"/>
    <w:rsid w:val="00221599"/>
    <w:rsid w:val="002279E2"/>
    <w:rsid w:val="00234AA4"/>
    <w:rsid w:val="00234C61"/>
    <w:rsid w:val="00247BEA"/>
    <w:rsid w:val="00285A8B"/>
    <w:rsid w:val="002A2CD5"/>
    <w:rsid w:val="002C264B"/>
    <w:rsid w:val="002C42D3"/>
    <w:rsid w:val="002F4E87"/>
    <w:rsid w:val="00325413"/>
    <w:rsid w:val="0032609B"/>
    <w:rsid w:val="003613A4"/>
    <w:rsid w:val="00375922"/>
    <w:rsid w:val="00377EB5"/>
    <w:rsid w:val="0038427C"/>
    <w:rsid w:val="003965C3"/>
    <w:rsid w:val="003B485E"/>
    <w:rsid w:val="003C1EB1"/>
    <w:rsid w:val="003D0985"/>
    <w:rsid w:val="003E57A8"/>
    <w:rsid w:val="003E7109"/>
    <w:rsid w:val="003E7BB0"/>
    <w:rsid w:val="003F1B3A"/>
    <w:rsid w:val="003F7836"/>
    <w:rsid w:val="00412A61"/>
    <w:rsid w:val="00426C83"/>
    <w:rsid w:val="00437E58"/>
    <w:rsid w:val="004733E8"/>
    <w:rsid w:val="004A14DE"/>
    <w:rsid w:val="004C3463"/>
    <w:rsid w:val="004C41FF"/>
    <w:rsid w:val="004E1F96"/>
    <w:rsid w:val="004E3A3C"/>
    <w:rsid w:val="004E4C73"/>
    <w:rsid w:val="004F2917"/>
    <w:rsid w:val="004F53EE"/>
    <w:rsid w:val="00502A7A"/>
    <w:rsid w:val="00504915"/>
    <w:rsid w:val="0052119E"/>
    <w:rsid w:val="00521DF4"/>
    <w:rsid w:val="00522F26"/>
    <w:rsid w:val="00526297"/>
    <w:rsid w:val="00530638"/>
    <w:rsid w:val="00533519"/>
    <w:rsid w:val="0054247F"/>
    <w:rsid w:val="00545562"/>
    <w:rsid w:val="0055698C"/>
    <w:rsid w:val="00591B80"/>
    <w:rsid w:val="005A11E9"/>
    <w:rsid w:val="005A3CAA"/>
    <w:rsid w:val="005A60A4"/>
    <w:rsid w:val="005B0415"/>
    <w:rsid w:val="005C2952"/>
    <w:rsid w:val="005E04B2"/>
    <w:rsid w:val="005F256B"/>
    <w:rsid w:val="006336C1"/>
    <w:rsid w:val="00633C12"/>
    <w:rsid w:val="006426A2"/>
    <w:rsid w:val="00655AC5"/>
    <w:rsid w:val="006604FC"/>
    <w:rsid w:val="006617E6"/>
    <w:rsid w:val="0069324F"/>
    <w:rsid w:val="006949B5"/>
    <w:rsid w:val="006A072A"/>
    <w:rsid w:val="006B4F22"/>
    <w:rsid w:val="006B746A"/>
    <w:rsid w:val="006C1D1D"/>
    <w:rsid w:val="006D4D53"/>
    <w:rsid w:val="006D6EE9"/>
    <w:rsid w:val="006E35A0"/>
    <w:rsid w:val="006F0682"/>
    <w:rsid w:val="006F19EB"/>
    <w:rsid w:val="00747257"/>
    <w:rsid w:val="00755715"/>
    <w:rsid w:val="00760FE0"/>
    <w:rsid w:val="00771800"/>
    <w:rsid w:val="00775401"/>
    <w:rsid w:val="00782283"/>
    <w:rsid w:val="00790182"/>
    <w:rsid w:val="007D2BE3"/>
    <w:rsid w:val="007F1C17"/>
    <w:rsid w:val="007F24A7"/>
    <w:rsid w:val="0080049E"/>
    <w:rsid w:val="00802FFD"/>
    <w:rsid w:val="0081796E"/>
    <w:rsid w:val="008273C3"/>
    <w:rsid w:val="00830790"/>
    <w:rsid w:val="0083335D"/>
    <w:rsid w:val="00843CB8"/>
    <w:rsid w:val="008442DC"/>
    <w:rsid w:val="00851AC6"/>
    <w:rsid w:val="008663F3"/>
    <w:rsid w:val="00873C9C"/>
    <w:rsid w:val="008822CE"/>
    <w:rsid w:val="0089263F"/>
    <w:rsid w:val="00896F78"/>
    <w:rsid w:val="008B169A"/>
    <w:rsid w:val="008B546B"/>
    <w:rsid w:val="008B7692"/>
    <w:rsid w:val="008C11FD"/>
    <w:rsid w:val="008C3EFC"/>
    <w:rsid w:val="008C64F0"/>
    <w:rsid w:val="008D017B"/>
    <w:rsid w:val="008D2DDB"/>
    <w:rsid w:val="008D4A6A"/>
    <w:rsid w:val="008E0008"/>
    <w:rsid w:val="008F4CDC"/>
    <w:rsid w:val="008F58BD"/>
    <w:rsid w:val="009069C2"/>
    <w:rsid w:val="00923C3A"/>
    <w:rsid w:val="00941431"/>
    <w:rsid w:val="009479CC"/>
    <w:rsid w:val="00952280"/>
    <w:rsid w:val="00953A0A"/>
    <w:rsid w:val="00957B05"/>
    <w:rsid w:val="00960AF7"/>
    <w:rsid w:val="00965859"/>
    <w:rsid w:val="00971889"/>
    <w:rsid w:val="009D770C"/>
    <w:rsid w:val="009E2536"/>
    <w:rsid w:val="009E4C23"/>
    <w:rsid w:val="00A05050"/>
    <w:rsid w:val="00A13219"/>
    <w:rsid w:val="00A239AD"/>
    <w:rsid w:val="00A243DB"/>
    <w:rsid w:val="00A258D6"/>
    <w:rsid w:val="00A32FBC"/>
    <w:rsid w:val="00A337B6"/>
    <w:rsid w:val="00A62C4A"/>
    <w:rsid w:val="00A75D99"/>
    <w:rsid w:val="00A9293D"/>
    <w:rsid w:val="00AA2252"/>
    <w:rsid w:val="00AC5268"/>
    <w:rsid w:val="00AD0B3E"/>
    <w:rsid w:val="00AD55B0"/>
    <w:rsid w:val="00AE0A6A"/>
    <w:rsid w:val="00AF439D"/>
    <w:rsid w:val="00B00BDC"/>
    <w:rsid w:val="00B23DC5"/>
    <w:rsid w:val="00B30B07"/>
    <w:rsid w:val="00B37C2D"/>
    <w:rsid w:val="00B45F4B"/>
    <w:rsid w:val="00B50D5C"/>
    <w:rsid w:val="00B648D3"/>
    <w:rsid w:val="00B862DD"/>
    <w:rsid w:val="00B94F8E"/>
    <w:rsid w:val="00B97C33"/>
    <w:rsid w:val="00BA24AF"/>
    <w:rsid w:val="00BB6BAE"/>
    <w:rsid w:val="00BC546D"/>
    <w:rsid w:val="00BD0ECC"/>
    <w:rsid w:val="00BF0A07"/>
    <w:rsid w:val="00BF1DD9"/>
    <w:rsid w:val="00C03CE1"/>
    <w:rsid w:val="00C26816"/>
    <w:rsid w:val="00C307AE"/>
    <w:rsid w:val="00C332A7"/>
    <w:rsid w:val="00C44699"/>
    <w:rsid w:val="00C65D3D"/>
    <w:rsid w:val="00C66028"/>
    <w:rsid w:val="00C7298A"/>
    <w:rsid w:val="00C81D79"/>
    <w:rsid w:val="00C852A8"/>
    <w:rsid w:val="00CB4E17"/>
    <w:rsid w:val="00CB607B"/>
    <w:rsid w:val="00CC793C"/>
    <w:rsid w:val="00CD6BCC"/>
    <w:rsid w:val="00CE03B4"/>
    <w:rsid w:val="00CE6D8B"/>
    <w:rsid w:val="00D04CE6"/>
    <w:rsid w:val="00D07BA9"/>
    <w:rsid w:val="00D1448D"/>
    <w:rsid w:val="00D14FD6"/>
    <w:rsid w:val="00D20D7E"/>
    <w:rsid w:val="00D351A6"/>
    <w:rsid w:val="00D52E39"/>
    <w:rsid w:val="00D532A9"/>
    <w:rsid w:val="00D70296"/>
    <w:rsid w:val="00D86A09"/>
    <w:rsid w:val="00D93393"/>
    <w:rsid w:val="00DA0D5E"/>
    <w:rsid w:val="00DB7D58"/>
    <w:rsid w:val="00DC1F12"/>
    <w:rsid w:val="00DD0C10"/>
    <w:rsid w:val="00DD49CD"/>
    <w:rsid w:val="00DD4F1D"/>
    <w:rsid w:val="00DD606D"/>
    <w:rsid w:val="00DE3E7A"/>
    <w:rsid w:val="00DE3EA2"/>
    <w:rsid w:val="00DE4AD4"/>
    <w:rsid w:val="00DF1547"/>
    <w:rsid w:val="00DF44C5"/>
    <w:rsid w:val="00E00666"/>
    <w:rsid w:val="00E05AC2"/>
    <w:rsid w:val="00E05B41"/>
    <w:rsid w:val="00E308C7"/>
    <w:rsid w:val="00E31391"/>
    <w:rsid w:val="00E34263"/>
    <w:rsid w:val="00E343AA"/>
    <w:rsid w:val="00E45EAA"/>
    <w:rsid w:val="00E61C60"/>
    <w:rsid w:val="00E62A97"/>
    <w:rsid w:val="00E73786"/>
    <w:rsid w:val="00E82DAF"/>
    <w:rsid w:val="00E860DB"/>
    <w:rsid w:val="00E918F3"/>
    <w:rsid w:val="00E92C19"/>
    <w:rsid w:val="00E9579F"/>
    <w:rsid w:val="00EB41EA"/>
    <w:rsid w:val="00EB7D4F"/>
    <w:rsid w:val="00ED3BC4"/>
    <w:rsid w:val="00ED4B9E"/>
    <w:rsid w:val="00F107FF"/>
    <w:rsid w:val="00F12F29"/>
    <w:rsid w:val="00F2671C"/>
    <w:rsid w:val="00F31818"/>
    <w:rsid w:val="00F42B96"/>
    <w:rsid w:val="00F436A3"/>
    <w:rsid w:val="00F51D87"/>
    <w:rsid w:val="00F554C0"/>
    <w:rsid w:val="00F565C9"/>
    <w:rsid w:val="00F74B8E"/>
    <w:rsid w:val="00F92941"/>
    <w:rsid w:val="00F9335A"/>
    <w:rsid w:val="00FB3480"/>
    <w:rsid w:val="00FB3990"/>
    <w:rsid w:val="00FF3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17C5"/>
  <w15:chartTrackingRefBased/>
  <w15:docId w15:val="{67B0581C-EAEE-46A6-95ED-EBC0F778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F4E8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F4E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F4E8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F4E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2F4E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F4E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2F4E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4E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F42B9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F42B9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F42B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42B9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EB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4F"/>
    <w:rPr>
      <w:rFonts w:ascii="Segoe UI" w:hAnsi="Segoe UI" w:cs="Segoe UI"/>
      <w:sz w:val="18"/>
      <w:szCs w:val="18"/>
    </w:rPr>
  </w:style>
  <w:style w:type="paragraph" w:styleId="ListParagraph">
    <w:name w:val="List Paragraph"/>
    <w:basedOn w:val="Normal"/>
    <w:uiPriority w:val="34"/>
    <w:qFormat/>
    <w:rsid w:val="0009615A"/>
    <w:pPr>
      <w:ind w:left="720"/>
      <w:contextualSpacing/>
    </w:pPr>
  </w:style>
  <w:style w:type="paragraph" w:styleId="Header">
    <w:name w:val="header"/>
    <w:basedOn w:val="Normal"/>
    <w:link w:val="HeaderChar"/>
    <w:uiPriority w:val="99"/>
    <w:unhideWhenUsed/>
    <w:rsid w:val="00530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638"/>
  </w:style>
  <w:style w:type="paragraph" w:styleId="Footer">
    <w:name w:val="footer"/>
    <w:basedOn w:val="Normal"/>
    <w:link w:val="FooterChar"/>
    <w:uiPriority w:val="99"/>
    <w:unhideWhenUsed/>
    <w:rsid w:val="00530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638"/>
  </w:style>
  <w:style w:type="numbering" w:customStyle="1" w:styleId="LFO25">
    <w:name w:val="LFO25"/>
    <w:rsid w:val="00952280"/>
    <w:pPr>
      <w:numPr>
        <w:numId w:val="3"/>
      </w:numPr>
    </w:pPr>
  </w:style>
  <w:style w:type="character" w:styleId="Hyperlink">
    <w:name w:val="Hyperlink"/>
    <w:basedOn w:val="DefaultParagraphFont"/>
    <w:uiPriority w:val="99"/>
    <w:semiHidden/>
    <w:unhideWhenUsed/>
    <w:rsid w:val="008C11FD"/>
    <w:rPr>
      <w:color w:val="0000FF"/>
      <w:u w:val="single"/>
    </w:rPr>
  </w:style>
  <w:style w:type="paragraph" w:styleId="Revision">
    <w:name w:val="Revision"/>
    <w:hidden/>
    <w:uiPriority w:val="99"/>
    <w:semiHidden/>
    <w:rsid w:val="005A3CAA"/>
    <w:pPr>
      <w:spacing w:after="0" w:line="240" w:lineRule="auto"/>
    </w:pPr>
  </w:style>
  <w:style w:type="character" w:styleId="CommentReference">
    <w:name w:val="annotation reference"/>
    <w:basedOn w:val="DefaultParagraphFont"/>
    <w:uiPriority w:val="99"/>
    <w:semiHidden/>
    <w:unhideWhenUsed/>
    <w:rsid w:val="00247BEA"/>
    <w:rPr>
      <w:sz w:val="16"/>
      <w:szCs w:val="16"/>
    </w:rPr>
  </w:style>
  <w:style w:type="paragraph" w:styleId="CommentText">
    <w:name w:val="annotation text"/>
    <w:basedOn w:val="Normal"/>
    <w:link w:val="CommentTextChar"/>
    <w:uiPriority w:val="99"/>
    <w:unhideWhenUsed/>
    <w:rsid w:val="00247BEA"/>
    <w:pPr>
      <w:spacing w:line="240" w:lineRule="auto"/>
    </w:pPr>
    <w:rPr>
      <w:sz w:val="20"/>
      <w:szCs w:val="20"/>
    </w:rPr>
  </w:style>
  <w:style w:type="character" w:customStyle="1" w:styleId="CommentTextChar">
    <w:name w:val="Comment Text Char"/>
    <w:basedOn w:val="DefaultParagraphFont"/>
    <w:link w:val="CommentText"/>
    <w:uiPriority w:val="99"/>
    <w:rsid w:val="00247BEA"/>
    <w:rPr>
      <w:sz w:val="20"/>
      <w:szCs w:val="20"/>
    </w:rPr>
  </w:style>
  <w:style w:type="paragraph" w:styleId="CommentSubject">
    <w:name w:val="annotation subject"/>
    <w:basedOn w:val="CommentText"/>
    <w:next w:val="CommentText"/>
    <w:link w:val="CommentSubjectChar"/>
    <w:uiPriority w:val="99"/>
    <w:semiHidden/>
    <w:unhideWhenUsed/>
    <w:rsid w:val="00247BEA"/>
    <w:rPr>
      <w:b/>
      <w:bCs/>
    </w:rPr>
  </w:style>
  <w:style w:type="character" w:customStyle="1" w:styleId="CommentSubjectChar">
    <w:name w:val="Comment Subject Char"/>
    <w:basedOn w:val="CommentTextChar"/>
    <w:link w:val="CommentSubject"/>
    <w:uiPriority w:val="99"/>
    <w:semiHidden/>
    <w:rsid w:val="00247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8350">
      <w:bodyDiv w:val="1"/>
      <w:marLeft w:val="0"/>
      <w:marRight w:val="0"/>
      <w:marTop w:val="0"/>
      <w:marBottom w:val="0"/>
      <w:divBdr>
        <w:top w:val="none" w:sz="0" w:space="0" w:color="auto"/>
        <w:left w:val="none" w:sz="0" w:space="0" w:color="auto"/>
        <w:bottom w:val="none" w:sz="0" w:space="0" w:color="auto"/>
        <w:right w:val="none" w:sz="0" w:space="0" w:color="auto"/>
      </w:divBdr>
    </w:div>
    <w:div w:id="172719704">
      <w:bodyDiv w:val="1"/>
      <w:marLeft w:val="0"/>
      <w:marRight w:val="0"/>
      <w:marTop w:val="0"/>
      <w:marBottom w:val="0"/>
      <w:divBdr>
        <w:top w:val="none" w:sz="0" w:space="0" w:color="auto"/>
        <w:left w:val="none" w:sz="0" w:space="0" w:color="auto"/>
        <w:bottom w:val="none" w:sz="0" w:space="0" w:color="auto"/>
        <w:right w:val="none" w:sz="0" w:space="0" w:color="auto"/>
      </w:divBdr>
    </w:div>
    <w:div w:id="282270816">
      <w:bodyDiv w:val="1"/>
      <w:marLeft w:val="0"/>
      <w:marRight w:val="0"/>
      <w:marTop w:val="0"/>
      <w:marBottom w:val="0"/>
      <w:divBdr>
        <w:top w:val="none" w:sz="0" w:space="0" w:color="auto"/>
        <w:left w:val="none" w:sz="0" w:space="0" w:color="auto"/>
        <w:bottom w:val="none" w:sz="0" w:space="0" w:color="auto"/>
        <w:right w:val="none" w:sz="0" w:space="0" w:color="auto"/>
      </w:divBdr>
    </w:div>
    <w:div w:id="508910226">
      <w:bodyDiv w:val="1"/>
      <w:marLeft w:val="0"/>
      <w:marRight w:val="0"/>
      <w:marTop w:val="0"/>
      <w:marBottom w:val="0"/>
      <w:divBdr>
        <w:top w:val="none" w:sz="0" w:space="0" w:color="auto"/>
        <w:left w:val="none" w:sz="0" w:space="0" w:color="auto"/>
        <w:bottom w:val="none" w:sz="0" w:space="0" w:color="auto"/>
        <w:right w:val="none" w:sz="0" w:space="0" w:color="auto"/>
      </w:divBdr>
    </w:div>
    <w:div w:id="523401082">
      <w:bodyDiv w:val="1"/>
      <w:marLeft w:val="0"/>
      <w:marRight w:val="0"/>
      <w:marTop w:val="0"/>
      <w:marBottom w:val="0"/>
      <w:divBdr>
        <w:top w:val="none" w:sz="0" w:space="0" w:color="auto"/>
        <w:left w:val="none" w:sz="0" w:space="0" w:color="auto"/>
        <w:bottom w:val="none" w:sz="0" w:space="0" w:color="auto"/>
        <w:right w:val="none" w:sz="0" w:space="0" w:color="auto"/>
      </w:divBdr>
    </w:div>
    <w:div w:id="523788493">
      <w:bodyDiv w:val="1"/>
      <w:marLeft w:val="0"/>
      <w:marRight w:val="0"/>
      <w:marTop w:val="0"/>
      <w:marBottom w:val="0"/>
      <w:divBdr>
        <w:top w:val="none" w:sz="0" w:space="0" w:color="auto"/>
        <w:left w:val="none" w:sz="0" w:space="0" w:color="auto"/>
        <w:bottom w:val="none" w:sz="0" w:space="0" w:color="auto"/>
        <w:right w:val="none" w:sz="0" w:space="0" w:color="auto"/>
      </w:divBdr>
    </w:div>
    <w:div w:id="591356573">
      <w:bodyDiv w:val="1"/>
      <w:marLeft w:val="0"/>
      <w:marRight w:val="0"/>
      <w:marTop w:val="0"/>
      <w:marBottom w:val="0"/>
      <w:divBdr>
        <w:top w:val="none" w:sz="0" w:space="0" w:color="auto"/>
        <w:left w:val="none" w:sz="0" w:space="0" w:color="auto"/>
        <w:bottom w:val="none" w:sz="0" w:space="0" w:color="auto"/>
        <w:right w:val="none" w:sz="0" w:space="0" w:color="auto"/>
      </w:divBdr>
    </w:div>
    <w:div w:id="639917561">
      <w:bodyDiv w:val="1"/>
      <w:marLeft w:val="0"/>
      <w:marRight w:val="0"/>
      <w:marTop w:val="0"/>
      <w:marBottom w:val="0"/>
      <w:divBdr>
        <w:top w:val="none" w:sz="0" w:space="0" w:color="auto"/>
        <w:left w:val="none" w:sz="0" w:space="0" w:color="auto"/>
        <w:bottom w:val="none" w:sz="0" w:space="0" w:color="auto"/>
        <w:right w:val="none" w:sz="0" w:space="0" w:color="auto"/>
      </w:divBdr>
    </w:div>
    <w:div w:id="689992466">
      <w:bodyDiv w:val="1"/>
      <w:marLeft w:val="0"/>
      <w:marRight w:val="0"/>
      <w:marTop w:val="0"/>
      <w:marBottom w:val="0"/>
      <w:divBdr>
        <w:top w:val="none" w:sz="0" w:space="0" w:color="auto"/>
        <w:left w:val="none" w:sz="0" w:space="0" w:color="auto"/>
        <w:bottom w:val="none" w:sz="0" w:space="0" w:color="auto"/>
        <w:right w:val="none" w:sz="0" w:space="0" w:color="auto"/>
      </w:divBdr>
    </w:div>
    <w:div w:id="823014939">
      <w:bodyDiv w:val="1"/>
      <w:marLeft w:val="0"/>
      <w:marRight w:val="0"/>
      <w:marTop w:val="0"/>
      <w:marBottom w:val="0"/>
      <w:divBdr>
        <w:top w:val="none" w:sz="0" w:space="0" w:color="auto"/>
        <w:left w:val="none" w:sz="0" w:space="0" w:color="auto"/>
        <w:bottom w:val="none" w:sz="0" w:space="0" w:color="auto"/>
        <w:right w:val="none" w:sz="0" w:space="0" w:color="auto"/>
      </w:divBdr>
    </w:div>
    <w:div w:id="856311117">
      <w:bodyDiv w:val="1"/>
      <w:marLeft w:val="0"/>
      <w:marRight w:val="0"/>
      <w:marTop w:val="0"/>
      <w:marBottom w:val="0"/>
      <w:divBdr>
        <w:top w:val="none" w:sz="0" w:space="0" w:color="auto"/>
        <w:left w:val="none" w:sz="0" w:space="0" w:color="auto"/>
        <w:bottom w:val="none" w:sz="0" w:space="0" w:color="auto"/>
        <w:right w:val="none" w:sz="0" w:space="0" w:color="auto"/>
      </w:divBdr>
    </w:div>
    <w:div w:id="1459880320">
      <w:bodyDiv w:val="1"/>
      <w:marLeft w:val="0"/>
      <w:marRight w:val="0"/>
      <w:marTop w:val="0"/>
      <w:marBottom w:val="0"/>
      <w:divBdr>
        <w:top w:val="none" w:sz="0" w:space="0" w:color="auto"/>
        <w:left w:val="none" w:sz="0" w:space="0" w:color="auto"/>
        <w:bottom w:val="none" w:sz="0" w:space="0" w:color="auto"/>
        <w:right w:val="none" w:sz="0" w:space="0" w:color="auto"/>
      </w:divBdr>
    </w:div>
    <w:div w:id="1536842601">
      <w:bodyDiv w:val="1"/>
      <w:marLeft w:val="0"/>
      <w:marRight w:val="0"/>
      <w:marTop w:val="0"/>
      <w:marBottom w:val="0"/>
      <w:divBdr>
        <w:top w:val="none" w:sz="0" w:space="0" w:color="auto"/>
        <w:left w:val="none" w:sz="0" w:space="0" w:color="auto"/>
        <w:bottom w:val="none" w:sz="0" w:space="0" w:color="auto"/>
        <w:right w:val="none" w:sz="0" w:space="0" w:color="auto"/>
      </w:divBdr>
    </w:div>
    <w:div w:id="1593314501">
      <w:bodyDiv w:val="1"/>
      <w:marLeft w:val="0"/>
      <w:marRight w:val="0"/>
      <w:marTop w:val="0"/>
      <w:marBottom w:val="0"/>
      <w:divBdr>
        <w:top w:val="none" w:sz="0" w:space="0" w:color="auto"/>
        <w:left w:val="none" w:sz="0" w:space="0" w:color="auto"/>
        <w:bottom w:val="none" w:sz="0" w:space="0" w:color="auto"/>
        <w:right w:val="none" w:sz="0" w:space="0" w:color="auto"/>
      </w:divBdr>
    </w:div>
    <w:div w:id="1783763014">
      <w:bodyDiv w:val="1"/>
      <w:marLeft w:val="0"/>
      <w:marRight w:val="0"/>
      <w:marTop w:val="0"/>
      <w:marBottom w:val="0"/>
      <w:divBdr>
        <w:top w:val="none" w:sz="0" w:space="0" w:color="auto"/>
        <w:left w:val="none" w:sz="0" w:space="0" w:color="auto"/>
        <w:bottom w:val="none" w:sz="0" w:space="0" w:color="auto"/>
        <w:right w:val="none" w:sz="0" w:space="0" w:color="auto"/>
      </w:divBdr>
    </w:div>
    <w:div w:id="1803696149">
      <w:bodyDiv w:val="1"/>
      <w:marLeft w:val="0"/>
      <w:marRight w:val="0"/>
      <w:marTop w:val="0"/>
      <w:marBottom w:val="0"/>
      <w:divBdr>
        <w:top w:val="none" w:sz="0" w:space="0" w:color="auto"/>
        <w:left w:val="none" w:sz="0" w:space="0" w:color="auto"/>
        <w:bottom w:val="none" w:sz="0" w:space="0" w:color="auto"/>
        <w:right w:val="none" w:sz="0" w:space="0" w:color="auto"/>
      </w:divBdr>
    </w:div>
    <w:div w:id="21090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AB0C5-F060-4A99-BA4C-2DEBF531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Heath</dc:creator>
  <cp:keywords/>
  <dc:description/>
  <cp:lastModifiedBy>Ben Scarfe</cp:lastModifiedBy>
  <cp:revision>2</cp:revision>
  <cp:lastPrinted>2018-11-20T08:23:00Z</cp:lastPrinted>
  <dcterms:created xsi:type="dcterms:W3CDTF">2021-08-05T10:04:00Z</dcterms:created>
  <dcterms:modified xsi:type="dcterms:W3CDTF">2021-08-05T10:04:00Z</dcterms:modified>
</cp:coreProperties>
</file>