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B5CD063" w14:textId="6624FBB5" w:rsidR="00A50B65" w:rsidRDefault="005446BC" w:rsidP="00A50B65">
      <w:pPr>
        <w:jc w:val="center"/>
        <w:rPr>
          <w:rFonts w:cs="Arial"/>
          <w:b/>
          <w:bCs/>
          <w:sz w:val="32"/>
          <w:szCs w:val="32"/>
        </w:rPr>
      </w:pPr>
      <w:r>
        <w:rPr>
          <w:rFonts w:cs="Arial"/>
          <w:noProof/>
        </w:rPr>
        <w:drawing>
          <wp:anchor distT="0" distB="0" distL="114300" distR="114300" simplePos="0" relativeHeight="251679744" behindDoc="0" locked="0" layoutInCell="1" allowOverlap="1" wp14:anchorId="49F7B03B" wp14:editId="3F60A285">
            <wp:simplePos x="0" y="0"/>
            <wp:positionH relativeFrom="margin">
              <wp:posOffset>1541145</wp:posOffset>
            </wp:positionH>
            <wp:positionV relativeFrom="paragraph">
              <wp:posOffset>0</wp:posOffset>
            </wp:positionV>
            <wp:extent cx="3049270" cy="1664335"/>
            <wp:effectExtent l="0" t="0" r="0" b="0"/>
            <wp:wrapThrough wrapText="bothSides">
              <wp:wrapPolygon edited="0">
                <wp:start x="8232" y="0"/>
                <wp:lineTo x="6612" y="494"/>
                <wp:lineTo x="2159" y="3461"/>
                <wp:lineTo x="1619" y="4945"/>
                <wp:lineTo x="135" y="7911"/>
                <wp:lineTo x="0" y="10384"/>
                <wp:lineTo x="0" y="12114"/>
                <wp:lineTo x="1349" y="16565"/>
                <wp:lineTo x="5128" y="20026"/>
                <wp:lineTo x="5668" y="20273"/>
                <wp:lineTo x="8636" y="21262"/>
                <wp:lineTo x="9446" y="21262"/>
                <wp:lineTo x="12010" y="21262"/>
                <wp:lineTo x="12820" y="21262"/>
                <wp:lineTo x="15788" y="20273"/>
                <wp:lineTo x="16328" y="20026"/>
                <wp:lineTo x="20107" y="16565"/>
                <wp:lineTo x="21456" y="12114"/>
                <wp:lineTo x="21456" y="10384"/>
                <wp:lineTo x="21321" y="7911"/>
                <wp:lineTo x="19972" y="5192"/>
                <wp:lineTo x="19297" y="3461"/>
                <wp:lineTo x="14844" y="494"/>
                <wp:lineTo x="13359" y="0"/>
                <wp:lineTo x="8232"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270" cy="16643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3BFFB46" w14:textId="24CC2528" w:rsidR="00A50B65" w:rsidRDefault="00A50B65" w:rsidP="00A50B65">
      <w:pPr>
        <w:jc w:val="center"/>
        <w:rPr>
          <w:rFonts w:cs="Arial"/>
          <w:b/>
          <w:bCs/>
          <w:sz w:val="32"/>
          <w:szCs w:val="32"/>
        </w:rPr>
      </w:pPr>
    </w:p>
    <w:p w14:paraId="3260A28F" w14:textId="77777777" w:rsidR="00B802E7" w:rsidRDefault="00B802E7" w:rsidP="00BB7A46">
      <w:pPr>
        <w:pStyle w:val="Title"/>
        <w:jc w:val="center"/>
      </w:pPr>
      <w:bookmarkStart w:id="0" w:name="_Hlk40097022"/>
      <w:bookmarkEnd w:id="0"/>
    </w:p>
    <w:p w14:paraId="4C18C84D" w14:textId="77777777" w:rsidR="00B802E7" w:rsidRDefault="00B802E7" w:rsidP="00BB7A46">
      <w:pPr>
        <w:pStyle w:val="Title"/>
        <w:jc w:val="center"/>
      </w:pPr>
    </w:p>
    <w:p w14:paraId="3A0CB51E" w14:textId="40490384" w:rsidR="000D4618" w:rsidRDefault="005446BC" w:rsidP="00BB7A46">
      <w:pPr>
        <w:pStyle w:val="Title"/>
        <w:jc w:val="center"/>
      </w:pPr>
      <w:r>
        <w:t>Information for parents/carers</w:t>
      </w:r>
      <w:r w:rsidR="000D4618">
        <w:t>:</w:t>
      </w:r>
      <w:r w:rsidR="000D4618" w:rsidRPr="000D4618">
        <w:t xml:space="preserve"> </w:t>
      </w:r>
      <w:r w:rsidR="000D4618">
        <w:t>Using Audiobooks and IT to support reading:</w:t>
      </w:r>
    </w:p>
    <w:p w14:paraId="31E2E9E9" w14:textId="16B2DD1D" w:rsidR="005446BC" w:rsidRDefault="005446BC" w:rsidP="005446BC">
      <w:pPr>
        <w:pStyle w:val="Heading1"/>
      </w:pPr>
      <w:r>
        <w:t>Audiobooks:</w:t>
      </w:r>
    </w:p>
    <w:p w14:paraId="64F50686" w14:textId="77777777" w:rsidR="005446BC" w:rsidRDefault="005446BC" w:rsidP="005446BC">
      <w:pPr>
        <w:rPr>
          <w:rFonts w:cs="Arial"/>
          <w:szCs w:val="24"/>
        </w:rPr>
      </w:pPr>
      <w:r w:rsidRPr="1BC1C08E">
        <w:rPr>
          <w:rFonts w:cs="Arial"/>
          <w:szCs w:val="24"/>
        </w:rPr>
        <w:t xml:space="preserve">Listening to an audiobook is a great way to enjoy books.  Your child does not have to follow the words while listening to an audiobook to get the benefits of reading, such as exposure to rich vocabulary.  </w:t>
      </w:r>
    </w:p>
    <w:p w14:paraId="27082536" w14:textId="56B81F06" w:rsidR="005446BC" w:rsidRDefault="00B802E7" w:rsidP="005446BC">
      <w:pPr>
        <w:rPr>
          <w:rFonts w:cs="Arial"/>
          <w:szCs w:val="24"/>
        </w:rPr>
      </w:pPr>
      <w:r>
        <w:rPr>
          <w:rFonts w:cs="Arial"/>
          <w:szCs w:val="24"/>
        </w:rPr>
        <w:t xml:space="preserve">The SpLD Services </w:t>
      </w:r>
      <w:r w:rsidR="005446BC" w:rsidRPr="1BC1C08E">
        <w:rPr>
          <w:rFonts w:cs="Arial"/>
          <w:szCs w:val="24"/>
        </w:rPr>
        <w:t xml:space="preserve">newsletter on Reading gave suggestions on how to share a book and many of these ideas also apply to audiobooks you listen to with your child.  For example, making predictions about what might happen next, visualising and discussing characters and talking about new words, will help your child develop their vocabulary and other comprehension skills.  </w:t>
      </w:r>
    </w:p>
    <w:p w14:paraId="580CD57E" w14:textId="598685F4" w:rsidR="00A50B65" w:rsidRDefault="005446BC" w:rsidP="00AF73E3">
      <w:pPr>
        <w:pStyle w:val="Heading1"/>
      </w:pPr>
      <w:r>
        <w:t>Why use an audiobook?</w:t>
      </w:r>
    </w:p>
    <w:p w14:paraId="55C58F4E" w14:textId="77777777" w:rsidR="005446BC" w:rsidRPr="00787649" w:rsidRDefault="005446BC" w:rsidP="005446BC">
      <w:pPr>
        <w:pStyle w:val="ListParagraph"/>
        <w:numPr>
          <w:ilvl w:val="0"/>
          <w:numId w:val="6"/>
        </w:numPr>
        <w:rPr>
          <w:rFonts w:cs="Arial"/>
          <w:sz w:val="24"/>
          <w:szCs w:val="24"/>
        </w:rPr>
      </w:pPr>
      <w:r w:rsidRPr="58220DE7">
        <w:rPr>
          <w:rFonts w:cs="Arial"/>
          <w:sz w:val="24"/>
          <w:szCs w:val="24"/>
        </w:rPr>
        <w:t xml:space="preserve">They are an excellent way to engage reluctant readers with books and stories, as they are often read by the author or an actor, making them entertaining and bringing characters to life. </w:t>
      </w:r>
    </w:p>
    <w:p w14:paraId="17179262" w14:textId="77777777" w:rsidR="005446BC" w:rsidRPr="00787649" w:rsidRDefault="005446BC" w:rsidP="005446BC">
      <w:pPr>
        <w:pStyle w:val="ListParagraph"/>
        <w:numPr>
          <w:ilvl w:val="0"/>
          <w:numId w:val="6"/>
        </w:numPr>
        <w:rPr>
          <w:rFonts w:cs="Arial"/>
          <w:sz w:val="24"/>
          <w:szCs w:val="24"/>
        </w:rPr>
      </w:pPr>
      <w:r w:rsidRPr="58220DE7">
        <w:rPr>
          <w:rFonts w:cs="Arial"/>
          <w:sz w:val="24"/>
          <w:szCs w:val="24"/>
        </w:rPr>
        <w:t xml:space="preserve">If your child struggles with reading, an audiobook removes the difficulty of decoding (working out the words) and enables them to ‘read’ a book at their interest level, that their friends might be reading and to join in conversations about the book. </w:t>
      </w:r>
    </w:p>
    <w:p w14:paraId="7E57746B" w14:textId="77777777" w:rsidR="005446BC" w:rsidRDefault="005446BC" w:rsidP="005446BC">
      <w:pPr>
        <w:pStyle w:val="ListParagraph"/>
        <w:numPr>
          <w:ilvl w:val="0"/>
          <w:numId w:val="6"/>
        </w:numPr>
        <w:rPr>
          <w:sz w:val="24"/>
          <w:szCs w:val="24"/>
        </w:rPr>
      </w:pPr>
      <w:r w:rsidRPr="58220DE7">
        <w:rPr>
          <w:rFonts w:cs="Arial"/>
          <w:sz w:val="24"/>
          <w:szCs w:val="24"/>
        </w:rPr>
        <w:t xml:space="preserve">They are great for recapping a book being read in class or for revising exam set texts. </w:t>
      </w:r>
    </w:p>
    <w:p w14:paraId="7C1A1D43" w14:textId="77777777" w:rsidR="005446BC" w:rsidRDefault="005446BC" w:rsidP="005446BC">
      <w:pPr>
        <w:pStyle w:val="ListParagraph"/>
        <w:numPr>
          <w:ilvl w:val="0"/>
          <w:numId w:val="6"/>
        </w:numPr>
        <w:rPr>
          <w:rFonts w:cs="Arial"/>
          <w:sz w:val="24"/>
          <w:szCs w:val="24"/>
        </w:rPr>
      </w:pPr>
      <w:r w:rsidRPr="58220DE7">
        <w:rPr>
          <w:rFonts w:cs="Arial"/>
          <w:sz w:val="24"/>
          <w:szCs w:val="24"/>
        </w:rPr>
        <w:t xml:space="preserve">They can be streamed or downloaded to a portable device, making them easy to transport.  Your child might like to listen to an audiobook when travelling or just before they go to sleep at night.  You can set a timer on the screen so that the audio will end after a set time. There are also simple audio controls at the bottom of the screen to ‘rewind’ and listen again and to change the speed of the speaking voice.    </w:t>
      </w:r>
    </w:p>
    <w:p w14:paraId="415C917E" w14:textId="77777777" w:rsidR="00712874" w:rsidRPr="00712874" w:rsidRDefault="00712874" w:rsidP="00712874">
      <w:pPr>
        <w:ind w:left="360"/>
        <w:rPr>
          <w:rFonts w:cs="Arial"/>
          <w:szCs w:val="24"/>
        </w:rPr>
      </w:pPr>
    </w:p>
    <w:p w14:paraId="33F78B13" w14:textId="77777777" w:rsidR="00712874" w:rsidRPr="00712874" w:rsidRDefault="00712874" w:rsidP="00712874">
      <w:pPr>
        <w:ind w:left="360"/>
        <w:rPr>
          <w:rFonts w:cs="Arial"/>
          <w:szCs w:val="24"/>
        </w:rPr>
      </w:pPr>
    </w:p>
    <w:p w14:paraId="10E17EDD" w14:textId="4D5D9246" w:rsidR="005446BC" w:rsidRPr="00712874" w:rsidRDefault="005446BC" w:rsidP="00B802E7">
      <w:pPr>
        <w:pStyle w:val="ListParagraph"/>
        <w:numPr>
          <w:ilvl w:val="0"/>
          <w:numId w:val="6"/>
        </w:numPr>
        <w:ind w:left="360"/>
        <w:rPr>
          <w:rFonts w:cs="Arial"/>
          <w:szCs w:val="24"/>
        </w:rPr>
      </w:pPr>
      <w:r w:rsidRPr="00712874">
        <w:rPr>
          <w:rFonts w:cs="Arial"/>
          <w:sz w:val="24"/>
          <w:szCs w:val="24"/>
        </w:rPr>
        <w:t>Some eBooks also have audio narration, meaning your child can listen to the text and follow the words at the same time.  This will support them to work out any difficult words and help with reading comprehension. Listening to an eBook first is a good way to build confidence before your child reads the book themselves.</w:t>
      </w:r>
    </w:p>
    <w:p w14:paraId="4D527CA0" w14:textId="7C47A2EC" w:rsidR="005446BC" w:rsidRDefault="005446BC" w:rsidP="005446BC">
      <w:pPr>
        <w:rPr>
          <w:rFonts w:cs="Arial"/>
          <w:szCs w:val="24"/>
        </w:rPr>
      </w:pPr>
    </w:p>
    <w:p w14:paraId="63422F3E" w14:textId="04055015" w:rsidR="005446BC" w:rsidRPr="005446BC" w:rsidRDefault="005446BC" w:rsidP="005446BC">
      <w:pPr>
        <w:rPr>
          <w:rFonts w:cs="Arial"/>
          <w:szCs w:val="24"/>
        </w:rPr>
      </w:pPr>
      <w:r>
        <w:rPr>
          <w:noProof/>
        </w:rPr>
        <w:drawing>
          <wp:inline distT="0" distB="0" distL="0" distR="0" wp14:anchorId="5ADDE7E8" wp14:editId="19DDC9A4">
            <wp:extent cx="2028825" cy="1296035"/>
            <wp:effectExtent l="0" t="0" r="9525"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296035"/>
                    </a:xfrm>
                    <a:prstGeom prst="rect">
                      <a:avLst/>
                    </a:prstGeom>
                    <a:ln>
                      <a:noFill/>
                    </a:ln>
                    <a:effectLst>
                      <a:softEdge rad="112500"/>
                    </a:effectLst>
                  </pic:spPr>
                </pic:pic>
              </a:graphicData>
            </a:graphic>
          </wp:inline>
        </w:drawing>
      </w:r>
    </w:p>
    <w:p w14:paraId="38717E8E" w14:textId="77777777" w:rsidR="00BB7A46" w:rsidRDefault="00BB7A46" w:rsidP="00AF73E3">
      <w:pPr>
        <w:pStyle w:val="Heading1"/>
      </w:pPr>
    </w:p>
    <w:p w14:paraId="130A10C5" w14:textId="216B9CF7" w:rsidR="00A50B65" w:rsidRDefault="005446BC" w:rsidP="00AF73E3">
      <w:pPr>
        <w:pStyle w:val="Heading1"/>
      </w:pPr>
      <w:r>
        <w:t>Where to find free audiobooks and eBooks</w:t>
      </w:r>
    </w:p>
    <w:p w14:paraId="3E4A9F0F" w14:textId="270A65F6" w:rsidR="005446BC" w:rsidRPr="00B00574" w:rsidRDefault="005446BC" w:rsidP="005446BC">
      <w:pPr>
        <w:rPr>
          <w:rFonts w:cs="Arial"/>
          <w:szCs w:val="24"/>
        </w:rPr>
      </w:pPr>
      <w:r>
        <w:rPr>
          <w:noProof/>
        </w:rPr>
        <w:drawing>
          <wp:inline distT="0" distB="0" distL="0" distR="0" wp14:anchorId="0CE1CFDA" wp14:editId="7CE2B590">
            <wp:extent cx="584791" cy="431505"/>
            <wp:effectExtent l="0" t="0" r="6350" b="6985"/>
            <wp:docPr id="14" name="Picture 14" descr="Borrowbox app logo"/>
            <wp:cNvGraphicFramePr/>
            <a:graphic xmlns:a="http://schemas.openxmlformats.org/drawingml/2006/main">
              <a:graphicData uri="http://schemas.openxmlformats.org/drawingml/2006/picture">
                <pic:pic xmlns:pic="http://schemas.openxmlformats.org/drawingml/2006/picture">
                  <pic:nvPicPr>
                    <pic:cNvPr id="14" name="Picture 14" descr="Borrowbox app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91" cy="431505"/>
                    </a:xfrm>
                    <a:prstGeom prst="rect">
                      <a:avLst/>
                    </a:prstGeom>
                    <a:noFill/>
                  </pic:spPr>
                </pic:pic>
              </a:graphicData>
            </a:graphic>
          </wp:inline>
        </w:drawing>
      </w:r>
      <w:r w:rsidR="00C85099">
        <w:rPr>
          <w:rFonts w:cs="Arial"/>
          <w:b/>
          <w:bCs/>
          <w:szCs w:val="24"/>
        </w:rPr>
        <w:t xml:space="preserve"> </w:t>
      </w:r>
      <w:r w:rsidRPr="002B7555">
        <w:rPr>
          <w:rFonts w:cs="Arial"/>
          <w:b/>
          <w:bCs/>
          <w:szCs w:val="24"/>
        </w:rPr>
        <w:t>Suffolk Libraries</w:t>
      </w:r>
      <w:r>
        <w:rPr>
          <w:rFonts w:cs="Arial"/>
          <w:szCs w:val="24"/>
        </w:rPr>
        <w:t xml:space="preserve"> through the Borrowbox </w:t>
      </w:r>
      <w:hyperlink r:id="rId10" w:history="1">
        <w:r w:rsidRPr="00C555C8">
          <w:rPr>
            <w:rStyle w:val="Hyperlink"/>
            <w:rFonts w:cs="Arial"/>
            <w:szCs w:val="24"/>
          </w:rPr>
          <w:t>app</w:t>
        </w:r>
      </w:hyperlink>
      <w:r>
        <w:rPr>
          <w:rFonts w:cs="Arial"/>
          <w:szCs w:val="24"/>
        </w:rPr>
        <w:t>:</w:t>
      </w:r>
      <w:r w:rsidRPr="005446BC">
        <w:rPr>
          <w:noProof/>
        </w:rPr>
        <w:t xml:space="preserve"> </w:t>
      </w:r>
    </w:p>
    <w:p w14:paraId="4B23B1D9" w14:textId="77777777" w:rsidR="005446BC" w:rsidRDefault="005446BC" w:rsidP="005446BC">
      <w:pPr>
        <w:pStyle w:val="ListParagraph"/>
        <w:numPr>
          <w:ilvl w:val="0"/>
          <w:numId w:val="7"/>
        </w:numPr>
        <w:rPr>
          <w:rFonts w:cs="Arial"/>
          <w:sz w:val="24"/>
          <w:szCs w:val="24"/>
        </w:rPr>
      </w:pPr>
      <w:r>
        <w:rPr>
          <w:rFonts w:cs="Arial"/>
          <w:sz w:val="24"/>
          <w:szCs w:val="24"/>
        </w:rPr>
        <w:t>after downloading the app on an iPad or tablet, register a library card, using the number on the card.  This only has to be done once.</w:t>
      </w:r>
    </w:p>
    <w:p w14:paraId="336AB231" w14:textId="77777777" w:rsidR="005446BC" w:rsidRDefault="005446BC" w:rsidP="005446BC">
      <w:pPr>
        <w:pStyle w:val="ListParagraph"/>
        <w:numPr>
          <w:ilvl w:val="0"/>
          <w:numId w:val="7"/>
        </w:numPr>
        <w:rPr>
          <w:rFonts w:cs="Arial"/>
          <w:sz w:val="24"/>
          <w:szCs w:val="24"/>
        </w:rPr>
      </w:pPr>
      <w:r>
        <w:rPr>
          <w:rFonts w:cs="Arial"/>
          <w:sz w:val="24"/>
          <w:szCs w:val="24"/>
        </w:rPr>
        <w:t>search under Featured Books or categories, such as Children/Young Adult</w:t>
      </w:r>
    </w:p>
    <w:p w14:paraId="1F42CBE8" w14:textId="77777777" w:rsidR="005446BC" w:rsidRDefault="005446BC" w:rsidP="005446BC">
      <w:pPr>
        <w:pStyle w:val="ListParagraph"/>
        <w:numPr>
          <w:ilvl w:val="0"/>
          <w:numId w:val="7"/>
        </w:numPr>
        <w:rPr>
          <w:rFonts w:cs="Arial"/>
          <w:sz w:val="24"/>
          <w:szCs w:val="24"/>
        </w:rPr>
      </w:pPr>
      <w:r>
        <w:rPr>
          <w:rFonts w:cs="Arial"/>
          <w:sz w:val="24"/>
          <w:szCs w:val="24"/>
        </w:rPr>
        <w:t xml:space="preserve">if the audiobook is currently on loan, you can reserve it </w:t>
      </w:r>
    </w:p>
    <w:p w14:paraId="60954F68" w14:textId="77777777" w:rsidR="005446BC" w:rsidRPr="00E873C9" w:rsidRDefault="005446BC" w:rsidP="005446BC">
      <w:pPr>
        <w:pStyle w:val="ListParagraph"/>
        <w:numPr>
          <w:ilvl w:val="0"/>
          <w:numId w:val="7"/>
        </w:numPr>
        <w:rPr>
          <w:rFonts w:eastAsiaTheme="minorEastAsia"/>
          <w:sz w:val="24"/>
          <w:szCs w:val="24"/>
        </w:rPr>
      </w:pPr>
      <w:r>
        <w:rPr>
          <w:rFonts w:cs="Arial"/>
          <w:sz w:val="24"/>
          <w:szCs w:val="24"/>
        </w:rPr>
        <w:t>six audiobooks can be borrowed at a time for up to 3 weeks</w:t>
      </w:r>
    </w:p>
    <w:p w14:paraId="7ADDFD65" w14:textId="371CDDFA" w:rsidR="00240EC9" w:rsidRDefault="00240EC9" w:rsidP="00240EC9">
      <w:pPr>
        <w:rPr>
          <w:rFonts w:cs="Arial"/>
          <w:szCs w:val="24"/>
        </w:rPr>
      </w:pPr>
      <w:r>
        <w:rPr>
          <w:noProof/>
        </w:rPr>
        <w:drawing>
          <wp:inline distT="0" distB="0" distL="0" distR="0" wp14:anchorId="62B6573E" wp14:editId="07EF11FF">
            <wp:extent cx="616688" cy="425303"/>
            <wp:effectExtent l="0" t="0" r="0" b="0"/>
            <wp:docPr id="15" name="Picture 15" descr="Libby, by OverDrive on the App Store"/>
            <wp:cNvGraphicFramePr/>
            <a:graphic xmlns:a="http://schemas.openxmlformats.org/drawingml/2006/main">
              <a:graphicData uri="http://schemas.openxmlformats.org/drawingml/2006/picture">
                <pic:pic xmlns:pic="http://schemas.openxmlformats.org/drawingml/2006/picture">
                  <pic:nvPicPr>
                    <pic:cNvPr id="3" name="Picture 3" descr="Libby, by OverDrive on the App Store"/>
                    <pic:cNvPicPr/>
                  </pic:nvPicPr>
                  <pic:blipFill rotWithShape="1">
                    <a:blip r:embed="rId11" cstate="print">
                      <a:extLst>
                        <a:ext uri="{28A0092B-C50C-407E-A947-70E740481C1C}">
                          <a14:useLocalDpi xmlns:a14="http://schemas.microsoft.com/office/drawing/2010/main" val="0"/>
                        </a:ext>
                      </a:extLst>
                    </a:blip>
                    <a:srcRect l="16785" t="-1" r="14677" b="6756"/>
                    <a:stretch/>
                  </pic:blipFill>
                  <pic:spPr bwMode="auto">
                    <a:xfrm>
                      <a:off x="0" y="0"/>
                      <a:ext cx="626130" cy="431814"/>
                    </a:xfrm>
                    <a:prstGeom prst="rect">
                      <a:avLst/>
                    </a:prstGeom>
                    <a:noFill/>
                    <a:ln>
                      <a:noFill/>
                    </a:ln>
                    <a:extLst>
                      <a:ext uri="{53640926-AAD7-44D8-BBD7-CCE9431645EC}">
                        <a14:shadowObscured xmlns:a14="http://schemas.microsoft.com/office/drawing/2010/main"/>
                      </a:ext>
                    </a:extLst>
                  </pic:spPr>
                </pic:pic>
              </a:graphicData>
            </a:graphic>
          </wp:inline>
        </w:drawing>
      </w:r>
      <w:r w:rsidR="00C85099">
        <w:rPr>
          <w:rFonts w:cs="Arial"/>
          <w:b/>
          <w:bCs/>
          <w:szCs w:val="24"/>
        </w:rPr>
        <w:t xml:space="preserve"> </w:t>
      </w:r>
      <w:r w:rsidRPr="001E6F65">
        <w:rPr>
          <w:rFonts w:cs="Arial"/>
          <w:b/>
          <w:bCs/>
          <w:szCs w:val="24"/>
        </w:rPr>
        <w:t>Suffolk Libraries</w:t>
      </w:r>
      <w:r>
        <w:rPr>
          <w:rFonts w:cs="Arial"/>
          <w:szCs w:val="24"/>
        </w:rPr>
        <w:t xml:space="preserve"> through the Libby </w:t>
      </w:r>
      <w:hyperlink r:id="rId12" w:history="1">
        <w:r w:rsidRPr="00C555C8">
          <w:rPr>
            <w:rStyle w:val="Hyperlink"/>
            <w:rFonts w:cs="Arial"/>
            <w:szCs w:val="24"/>
          </w:rPr>
          <w:t>app</w:t>
        </w:r>
      </w:hyperlink>
      <w:r>
        <w:rPr>
          <w:rFonts w:cs="Arial"/>
          <w:szCs w:val="24"/>
        </w:rPr>
        <w:t>:</w:t>
      </w:r>
    </w:p>
    <w:p w14:paraId="32215F89" w14:textId="77777777" w:rsidR="00240EC9" w:rsidRDefault="00240EC9" w:rsidP="00240EC9">
      <w:pPr>
        <w:pStyle w:val="ListParagraph"/>
        <w:numPr>
          <w:ilvl w:val="0"/>
          <w:numId w:val="7"/>
        </w:numPr>
        <w:rPr>
          <w:rFonts w:cs="Arial"/>
          <w:sz w:val="24"/>
          <w:szCs w:val="24"/>
        </w:rPr>
      </w:pPr>
      <w:r>
        <w:rPr>
          <w:rFonts w:cs="Arial"/>
          <w:sz w:val="24"/>
          <w:szCs w:val="24"/>
        </w:rPr>
        <w:t xml:space="preserve">register a library card, as above  </w:t>
      </w:r>
    </w:p>
    <w:p w14:paraId="455AE249" w14:textId="6E89DE58" w:rsidR="00240EC9" w:rsidRDefault="00240EC9" w:rsidP="00240EC9">
      <w:pPr>
        <w:pStyle w:val="ListParagraph"/>
        <w:numPr>
          <w:ilvl w:val="0"/>
          <w:numId w:val="7"/>
        </w:numPr>
        <w:rPr>
          <w:rFonts w:cs="Arial"/>
          <w:sz w:val="24"/>
          <w:szCs w:val="24"/>
        </w:rPr>
      </w:pPr>
      <w:r>
        <w:rPr>
          <w:rFonts w:cs="Arial"/>
          <w:sz w:val="24"/>
          <w:szCs w:val="24"/>
        </w:rPr>
        <w:t>the app gives free access to audiobooks and eBooks, some of which are ‘Read Along’ titles</w:t>
      </w:r>
    </w:p>
    <w:p w14:paraId="7539FD72" w14:textId="45E42304" w:rsidR="00240EC9" w:rsidRDefault="00240EC9" w:rsidP="00240EC9">
      <w:pPr>
        <w:rPr>
          <w:rFonts w:cs="Arial"/>
          <w:szCs w:val="24"/>
        </w:rPr>
      </w:pPr>
      <w:r>
        <w:rPr>
          <w:noProof/>
        </w:rPr>
        <w:drawing>
          <wp:inline distT="0" distB="0" distL="0" distR="0" wp14:anchorId="05147564" wp14:editId="7A5D6D95">
            <wp:extent cx="457200" cy="419100"/>
            <wp:effectExtent l="0" t="0" r="0" b="0"/>
            <wp:docPr id="27" name="Picture 27" descr="Audible logo"/>
            <wp:cNvGraphicFramePr/>
            <a:graphic xmlns:a="http://schemas.openxmlformats.org/drawingml/2006/main">
              <a:graphicData uri="http://schemas.openxmlformats.org/drawingml/2006/picture">
                <pic:pic xmlns:pic="http://schemas.openxmlformats.org/drawingml/2006/picture">
                  <pic:nvPicPr>
                    <pic:cNvPr id="27" name="Picture 27" descr="Audible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00C85099">
        <w:rPr>
          <w:rFonts w:cs="Arial"/>
          <w:b/>
          <w:bCs/>
          <w:szCs w:val="24"/>
        </w:rPr>
        <w:t xml:space="preserve"> </w:t>
      </w:r>
      <w:hyperlink r:id="rId14" w:history="1">
        <w:r w:rsidRPr="000D4618">
          <w:rPr>
            <w:rStyle w:val="Hyperlink"/>
            <w:rFonts w:cs="Arial"/>
            <w:szCs w:val="24"/>
          </w:rPr>
          <w:t>Audible</w:t>
        </w:r>
      </w:hyperlink>
      <w:r w:rsidRPr="00240EC9">
        <w:rPr>
          <w:rFonts w:cs="Arial"/>
          <w:szCs w:val="24"/>
        </w:rPr>
        <w:t xml:space="preserve"> </w:t>
      </w:r>
      <w:r w:rsidR="00C555C8">
        <w:rPr>
          <w:rFonts w:cs="Arial"/>
          <w:szCs w:val="24"/>
        </w:rPr>
        <w:t xml:space="preserve">has a free 30-day </w:t>
      </w:r>
      <w:hyperlink r:id="rId15" w:history="1">
        <w:r w:rsidR="000D4618">
          <w:rPr>
            <w:rFonts w:cs="Arial"/>
            <w:szCs w:val="24"/>
          </w:rPr>
          <w:t>trial</w:t>
        </w:r>
        <w:r w:rsidRPr="00C555C8">
          <w:rPr>
            <w:rStyle w:val="Hyperlink"/>
            <w:rFonts w:cs="Arial"/>
            <w:szCs w:val="24"/>
          </w:rPr>
          <w:t xml:space="preserve"> </w:t>
        </w:r>
      </w:hyperlink>
      <w:r w:rsidRPr="00240EC9">
        <w:rPr>
          <w:rFonts w:cs="Arial"/>
          <w:szCs w:val="24"/>
        </w:rPr>
        <w:t xml:space="preserve"> </w:t>
      </w:r>
    </w:p>
    <w:p w14:paraId="746EBA74" w14:textId="31666664" w:rsidR="00EE703E" w:rsidRDefault="000D4618" w:rsidP="00EE703E">
      <w:pPr>
        <w:rPr>
          <w:rFonts w:cs="Arial"/>
          <w:szCs w:val="24"/>
        </w:rPr>
      </w:pPr>
      <w:r>
        <w:rPr>
          <w:noProof/>
        </w:rPr>
        <w:drawing>
          <wp:inline distT="0" distB="0" distL="0" distR="0" wp14:anchorId="52BC2F80" wp14:editId="18771F63">
            <wp:extent cx="462915" cy="491490"/>
            <wp:effectExtent l="0" t="0" r="0" b="3810"/>
            <wp:docPr id="31" name="Picture 31" descr="BBC Sounds: Radio &amp; Podcasts – Apps on Google Play"/>
            <wp:cNvGraphicFramePr/>
            <a:graphic xmlns:a="http://schemas.openxmlformats.org/drawingml/2006/main">
              <a:graphicData uri="http://schemas.openxmlformats.org/drawingml/2006/picture">
                <pic:pic xmlns:pic="http://schemas.openxmlformats.org/drawingml/2006/picture">
                  <pic:nvPicPr>
                    <pic:cNvPr id="9" name="Picture 9" descr="BBC Sounds: Radio &amp; Podcasts – Apps on Google Play"/>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 cy="491490"/>
                    </a:xfrm>
                    <a:prstGeom prst="rect">
                      <a:avLst/>
                    </a:prstGeom>
                    <a:noFill/>
                    <a:ln>
                      <a:noFill/>
                    </a:ln>
                  </pic:spPr>
                </pic:pic>
              </a:graphicData>
            </a:graphic>
          </wp:inline>
        </w:drawing>
      </w:r>
      <w:r>
        <w:rPr>
          <w:rFonts w:cs="Arial"/>
          <w:b/>
          <w:bCs/>
          <w:szCs w:val="24"/>
        </w:rPr>
        <w:t xml:space="preserve"> </w:t>
      </w:r>
      <w:hyperlink r:id="rId17" w:history="1">
        <w:r w:rsidR="00C555C8" w:rsidRPr="000D4618">
          <w:rPr>
            <w:rStyle w:val="Hyperlink"/>
            <w:rFonts w:cs="Arial"/>
            <w:szCs w:val="24"/>
          </w:rPr>
          <w:t>BBC Sounds</w:t>
        </w:r>
      </w:hyperlink>
      <w:r w:rsidR="00C555C8" w:rsidRPr="1BC1C08E">
        <w:rPr>
          <w:rFonts w:cs="Arial"/>
          <w:szCs w:val="24"/>
        </w:rPr>
        <w:t xml:space="preserve"> app is another good source of free audiobooks and podcasts </w:t>
      </w:r>
    </w:p>
    <w:p w14:paraId="4072D136" w14:textId="0FD0D804" w:rsidR="00712874" w:rsidRDefault="00712874" w:rsidP="00EE703E">
      <w:pPr>
        <w:rPr>
          <w:rFonts w:cs="Arial"/>
          <w:szCs w:val="24"/>
        </w:rPr>
      </w:pPr>
    </w:p>
    <w:p w14:paraId="59FBCB4C" w14:textId="77777777" w:rsidR="00712874" w:rsidRPr="00EE703E" w:rsidRDefault="00712874" w:rsidP="00EE703E">
      <w:pPr>
        <w:rPr>
          <w:rStyle w:val="Hyperlink"/>
          <w:rFonts w:cs="Arial"/>
          <w:szCs w:val="24"/>
        </w:rPr>
      </w:pPr>
    </w:p>
    <w:p w14:paraId="0DA90467" w14:textId="77777777" w:rsidR="00240EC9" w:rsidRPr="005446BC" w:rsidRDefault="00240EC9" w:rsidP="005446BC">
      <w:pPr>
        <w:ind w:left="360"/>
        <w:rPr>
          <w:rFonts w:cs="Arial"/>
          <w:szCs w:val="24"/>
        </w:rPr>
      </w:pPr>
    </w:p>
    <w:p w14:paraId="540F7E8B" w14:textId="654A5DE5" w:rsidR="00C555C8" w:rsidRPr="00406A74" w:rsidRDefault="000D4618" w:rsidP="000D4618">
      <w:pPr>
        <w:rPr>
          <w:rStyle w:val="Hyperlink"/>
          <w:color w:val="auto"/>
        </w:rPr>
      </w:pPr>
      <w:r>
        <w:rPr>
          <w:noProof/>
        </w:rPr>
        <w:drawing>
          <wp:inline distT="0" distB="0" distL="0" distR="0" wp14:anchorId="7553929B" wp14:editId="222C3E85">
            <wp:extent cx="474452" cy="453965"/>
            <wp:effectExtent l="0" t="0" r="1905" b="3810"/>
            <wp:docPr id="36" name="Picture 36" descr="Kids"/>
            <wp:cNvGraphicFramePr/>
            <a:graphic xmlns:a="http://schemas.openxmlformats.org/drawingml/2006/main">
              <a:graphicData uri="http://schemas.openxmlformats.org/drawingml/2006/picture">
                <pic:pic xmlns:pic="http://schemas.openxmlformats.org/drawingml/2006/picture">
                  <pic:nvPicPr>
                    <pic:cNvPr id="6" name="Picture 6" descr="Kid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452" cy="453965"/>
                    </a:xfrm>
                    <a:prstGeom prst="rect">
                      <a:avLst/>
                    </a:prstGeom>
                    <a:noFill/>
                    <a:ln>
                      <a:noFill/>
                    </a:ln>
                  </pic:spPr>
                </pic:pic>
              </a:graphicData>
            </a:graphic>
          </wp:inline>
        </w:drawing>
      </w:r>
      <w:r>
        <w:rPr>
          <w:rFonts w:cs="Arial"/>
          <w:b/>
          <w:bCs/>
          <w:szCs w:val="24"/>
        </w:rPr>
        <w:t xml:space="preserve"> </w:t>
      </w:r>
      <w:hyperlink r:id="rId19" w:history="1">
        <w:r w:rsidR="00C555C8" w:rsidRPr="000D4618">
          <w:rPr>
            <w:rStyle w:val="Hyperlink"/>
            <w:rFonts w:cs="Arial"/>
            <w:szCs w:val="24"/>
          </w:rPr>
          <w:t>Storyline Online</w:t>
        </w:r>
      </w:hyperlink>
      <w:r>
        <w:rPr>
          <w:rFonts w:cs="Arial"/>
          <w:b/>
          <w:bCs/>
          <w:szCs w:val="24"/>
        </w:rPr>
        <w:t xml:space="preserve"> </w:t>
      </w:r>
      <w:r w:rsidRPr="000D4618">
        <w:rPr>
          <w:rFonts w:cs="Arial"/>
          <w:szCs w:val="24"/>
        </w:rPr>
        <w:t>has</w:t>
      </w:r>
      <w:r>
        <w:rPr>
          <w:rFonts w:cs="Arial"/>
          <w:b/>
          <w:bCs/>
          <w:szCs w:val="24"/>
        </w:rPr>
        <w:t xml:space="preserve"> </w:t>
      </w:r>
      <w:r w:rsidR="00C555C8" w:rsidRPr="00406A74">
        <w:rPr>
          <w:rFonts w:cs="Arial"/>
          <w:szCs w:val="24"/>
        </w:rPr>
        <w:t>videos of a variety of children's stories read by well-known celebrities, along with subtitles of the text on the screen</w:t>
      </w:r>
      <w:r>
        <w:rPr>
          <w:rFonts w:cs="Arial"/>
          <w:szCs w:val="24"/>
        </w:rPr>
        <w:t>.</w:t>
      </w:r>
      <w:r w:rsidR="00C555C8" w:rsidRPr="00406A74">
        <w:rPr>
          <w:rFonts w:cs="Arial"/>
          <w:szCs w:val="24"/>
        </w:rPr>
        <w:t xml:space="preserve"> </w:t>
      </w:r>
    </w:p>
    <w:p w14:paraId="6369000B" w14:textId="330E1859" w:rsidR="00A50B65" w:rsidRDefault="00A50B65"/>
    <w:p w14:paraId="43353329" w14:textId="32DFBCDB" w:rsidR="00133FA7" w:rsidRPr="000D7380" w:rsidRDefault="00133FA7" w:rsidP="000D7380">
      <w:pPr>
        <w:tabs>
          <w:tab w:val="left" w:pos="6195"/>
        </w:tabs>
        <w:rPr>
          <w:rStyle w:val="Heading1Char"/>
        </w:rPr>
      </w:pPr>
      <w:r>
        <w:rPr>
          <w:noProof/>
        </w:rPr>
        <w:drawing>
          <wp:inline distT="0" distB="0" distL="0" distR="0" wp14:anchorId="5197E437" wp14:editId="6559ADA4">
            <wp:extent cx="1123950" cy="1123950"/>
            <wp:effectExtent l="114300" t="95250" r="114300" b="13335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oundRect">
                      <a:avLst>
                        <a:gd name="adj" fmla="val 8594"/>
                      </a:avLst>
                    </a:prstGeom>
                    <a:solidFill>
                      <a:srgbClr val="FFFFFF">
                        <a:shade val="85000"/>
                      </a:srgbClr>
                    </a:solidFill>
                    <a:ln>
                      <a:noFill/>
                    </a:ln>
                    <a:effectLst>
                      <a:outerShdw blurRad="107950" dist="12700" dir="5400000" algn="ctr">
                        <a:srgbClr val="000000"/>
                      </a:outerShdw>
                    </a:effectLst>
                  </pic:spPr>
                </pic:pic>
              </a:graphicData>
            </a:graphic>
          </wp:inline>
        </w:drawing>
      </w:r>
      <w:r w:rsidRPr="000D7380">
        <w:rPr>
          <w:rStyle w:val="Heading1Char"/>
        </w:rPr>
        <w:t>Using IT to support reading</w:t>
      </w:r>
    </w:p>
    <w:p w14:paraId="6AF88090" w14:textId="77777777" w:rsidR="00133FA7" w:rsidRDefault="00133FA7" w:rsidP="00133FA7">
      <w:pPr>
        <w:spacing w:after="0" w:line="240" w:lineRule="auto"/>
        <w:rPr>
          <w:rFonts w:cs="Arial"/>
          <w:szCs w:val="24"/>
        </w:rPr>
      </w:pPr>
      <w:r>
        <w:rPr>
          <w:rFonts w:cs="Arial"/>
          <w:szCs w:val="24"/>
        </w:rPr>
        <w:t xml:space="preserve">If you or your child uses a computer or laptop, there are a number of </w:t>
      </w:r>
    </w:p>
    <w:p w14:paraId="5A68F7E4" w14:textId="77777777" w:rsidR="00133FA7" w:rsidRDefault="00133FA7" w:rsidP="00133FA7">
      <w:pPr>
        <w:spacing w:after="0" w:line="240" w:lineRule="auto"/>
        <w:rPr>
          <w:rFonts w:cs="Arial"/>
          <w:szCs w:val="24"/>
        </w:rPr>
      </w:pPr>
      <w:r>
        <w:rPr>
          <w:rFonts w:cs="Arial"/>
          <w:szCs w:val="24"/>
        </w:rPr>
        <w:t xml:space="preserve">free, in-built accessibility tools in </w:t>
      </w:r>
      <w:r w:rsidRPr="00C757E6">
        <w:rPr>
          <w:rFonts w:cs="Arial"/>
          <w:b/>
          <w:bCs/>
          <w:szCs w:val="24"/>
        </w:rPr>
        <w:t>Microsoft Word</w:t>
      </w:r>
      <w:r w:rsidRPr="00C757E6">
        <w:rPr>
          <w:rFonts w:cs="Arial"/>
          <w:szCs w:val="24"/>
        </w:rPr>
        <w:t xml:space="preserve"> </w:t>
      </w:r>
      <w:r>
        <w:rPr>
          <w:rFonts w:cs="Arial"/>
          <w:szCs w:val="24"/>
        </w:rPr>
        <w:t xml:space="preserve">to help with comfort </w:t>
      </w:r>
    </w:p>
    <w:p w14:paraId="07FACF1B" w14:textId="77777777" w:rsidR="00133FA7" w:rsidRDefault="00133FA7" w:rsidP="00133FA7">
      <w:pPr>
        <w:spacing w:after="0" w:line="240" w:lineRule="auto"/>
        <w:rPr>
          <w:rFonts w:cs="Arial"/>
          <w:szCs w:val="24"/>
        </w:rPr>
      </w:pPr>
      <w:r>
        <w:rPr>
          <w:rFonts w:cs="Arial"/>
          <w:szCs w:val="24"/>
        </w:rPr>
        <w:t xml:space="preserve">and ease of reading documents on a screen. </w:t>
      </w:r>
    </w:p>
    <w:p w14:paraId="3BE7FA27" w14:textId="77777777" w:rsidR="00133FA7" w:rsidRDefault="00133FA7" w:rsidP="00133FA7">
      <w:pPr>
        <w:rPr>
          <w:rFonts w:cs="Arial"/>
          <w:szCs w:val="24"/>
        </w:rPr>
      </w:pPr>
      <w:r>
        <w:rPr>
          <w:rFonts w:cs="Arial"/>
          <w:szCs w:val="24"/>
        </w:rPr>
        <w:t>The most useful features are:</w:t>
      </w:r>
    </w:p>
    <w:p w14:paraId="4D747E9D" w14:textId="77777777" w:rsidR="00133FA7" w:rsidRPr="00B12349" w:rsidRDefault="00133FA7" w:rsidP="00BB7A46">
      <w:r w:rsidRPr="00B12349">
        <w:rPr>
          <w:b/>
          <w:bCs/>
        </w:rPr>
        <w:t>Change page colour:</w:t>
      </w:r>
      <w:r w:rsidRPr="00B12349">
        <w:t xml:space="preserve"> - if the white background causes glare and is uncomfortable, select Design in the toolbar and then Page Colour on the right of the toolbar.  </w:t>
      </w:r>
      <w:r>
        <w:t>H</w:t>
      </w:r>
      <w:r w:rsidRPr="00B12349">
        <w:t>over your mouse over the palette to find a more suitable background colour.</w:t>
      </w:r>
    </w:p>
    <w:p w14:paraId="092A1BB7" w14:textId="77777777" w:rsidR="00133FA7" w:rsidRPr="00B12349" w:rsidRDefault="00133FA7" w:rsidP="00133FA7">
      <w:pPr>
        <w:pStyle w:val="ListParagraph"/>
        <w:numPr>
          <w:ilvl w:val="0"/>
          <w:numId w:val="11"/>
        </w:numPr>
        <w:rPr>
          <w:rFonts w:cs="Arial"/>
          <w:sz w:val="24"/>
          <w:szCs w:val="24"/>
        </w:rPr>
      </w:pPr>
      <w:r w:rsidRPr="00F823F2">
        <w:rPr>
          <w:rFonts w:cs="Arial"/>
          <w:b/>
          <w:bCs/>
          <w:sz w:val="24"/>
          <w:szCs w:val="24"/>
        </w:rPr>
        <w:t>Read Aloud:</w:t>
      </w:r>
      <w:r w:rsidRPr="00F823F2">
        <w:rPr>
          <w:rFonts w:cs="Arial"/>
          <w:sz w:val="24"/>
          <w:szCs w:val="24"/>
        </w:rPr>
        <w:t xml:space="preserve"> - this enables text to be read by selecting Review in the toolbar and then Read Aloud.  Once selected, a simple audio control bar appears on the screen, allowing you to change the voice and voice speed</w:t>
      </w:r>
      <w:r>
        <w:rPr>
          <w:rFonts w:cs="Arial"/>
          <w:sz w:val="24"/>
          <w:szCs w:val="24"/>
        </w:rPr>
        <w:t xml:space="preserve">.  The words on the screen are highlighted at the same time as they are read, enabling the reader to follow the text more easily. </w:t>
      </w:r>
    </w:p>
    <w:p w14:paraId="05549B1B" w14:textId="77777777" w:rsidR="00133FA7" w:rsidRPr="00B12349" w:rsidRDefault="00133FA7" w:rsidP="00133FA7">
      <w:pPr>
        <w:pStyle w:val="ListParagraph"/>
        <w:numPr>
          <w:ilvl w:val="0"/>
          <w:numId w:val="11"/>
        </w:numPr>
        <w:rPr>
          <w:rFonts w:cs="Arial"/>
          <w:sz w:val="24"/>
          <w:szCs w:val="24"/>
        </w:rPr>
      </w:pPr>
      <w:r w:rsidRPr="00B12349">
        <w:rPr>
          <w:rFonts w:cs="Arial"/>
          <w:b/>
          <w:bCs/>
          <w:sz w:val="24"/>
          <w:szCs w:val="24"/>
        </w:rPr>
        <w:t>Read Mode:</w:t>
      </w:r>
      <w:r w:rsidRPr="00B12349">
        <w:rPr>
          <w:rFonts w:cs="Arial"/>
          <w:sz w:val="24"/>
          <w:szCs w:val="24"/>
        </w:rPr>
        <w:t xml:space="preserve"> - selecting View in the toolbar and then Read Mode on the left of the toolbar, enables a document to be viewed in Read Mode.  This removes clutter from the screen and allows spacing between letters and lines </w:t>
      </w:r>
      <w:r>
        <w:rPr>
          <w:rFonts w:cs="Arial"/>
          <w:sz w:val="24"/>
          <w:szCs w:val="24"/>
        </w:rPr>
        <w:t xml:space="preserve">to be increased </w:t>
      </w:r>
      <w:r w:rsidRPr="00B12349">
        <w:rPr>
          <w:rFonts w:cs="Arial"/>
          <w:sz w:val="24"/>
          <w:szCs w:val="24"/>
        </w:rPr>
        <w:t xml:space="preserve">and </w:t>
      </w:r>
      <w:r>
        <w:rPr>
          <w:rFonts w:cs="Arial"/>
          <w:sz w:val="24"/>
          <w:szCs w:val="24"/>
        </w:rPr>
        <w:t xml:space="preserve">longer words to be divided into </w:t>
      </w:r>
      <w:r w:rsidRPr="00B12349">
        <w:rPr>
          <w:rFonts w:cs="Arial"/>
          <w:sz w:val="24"/>
          <w:szCs w:val="24"/>
        </w:rPr>
        <w:t>syllables, enabling greater focus on the text.  There is also the ability to change the background colour of the page and to use Read Aloud.</w:t>
      </w:r>
    </w:p>
    <w:p w14:paraId="0DD90A73" w14:textId="77777777" w:rsidR="00712874" w:rsidRPr="00712874" w:rsidRDefault="00133FA7" w:rsidP="00133FA7">
      <w:pPr>
        <w:pStyle w:val="ListParagraph"/>
        <w:numPr>
          <w:ilvl w:val="0"/>
          <w:numId w:val="11"/>
        </w:numPr>
      </w:pPr>
      <w:r w:rsidRPr="00BB7A46">
        <w:rPr>
          <w:rFonts w:cs="Arial"/>
          <w:b/>
          <w:bCs/>
          <w:sz w:val="24"/>
          <w:szCs w:val="24"/>
        </w:rPr>
        <w:t>Immersive Reader:</w:t>
      </w:r>
      <w:r w:rsidRPr="00BB7A46">
        <w:rPr>
          <w:rFonts w:cs="Arial"/>
          <w:sz w:val="24"/>
          <w:szCs w:val="24"/>
        </w:rPr>
        <w:t xml:space="preserve"> - this is available on the Office 365 version of Word or on the desktop version.  Select View in the toolbar and then Immersive Reader.  The desktop version has the features of Read Mode, with the added ability to choose from a larger colour palette for the page colour.  The column width of the text can also be changed, e.g. to make lines shorter to help tracking and the line focus tool works like a reading ruler, enabling focus on a single line, or up to five lines at a time.  The Office 365 version of Immersive Reader in Word has further features, such as the ability to colour code different parts of a sentence, e.g. nouns and verbs, a picture library and the ability to translate </w:t>
      </w:r>
    </w:p>
    <w:p w14:paraId="7B43595D" w14:textId="77777777" w:rsidR="00712874" w:rsidRPr="00712874" w:rsidRDefault="00712874" w:rsidP="00712874">
      <w:pPr>
        <w:ind w:left="360"/>
      </w:pPr>
    </w:p>
    <w:p w14:paraId="1B70EB83" w14:textId="61C84463" w:rsidR="00BB7A46" w:rsidRPr="00BB7A46" w:rsidRDefault="00133FA7" w:rsidP="00133FA7">
      <w:pPr>
        <w:pStyle w:val="ListParagraph"/>
        <w:numPr>
          <w:ilvl w:val="0"/>
          <w:numId w:val="11"/>
        </w:numPr>
      </w:pPr>
      <w:r w:rsidRPr="00BB7A46">
        <w:rPr>
          <w:rFonts w:cs="Arial"/>
          <w:sz w:val="24"/>
          <w:szCs w:val="24"/>
        </w:rPr>
        <w:t xml:space="preserve">the whole document or single words into a different language, which is a great tool for children learning a language.  </w:t>
      </w:r>
      <w:hyperlink r:id="rId21" w:history="1">
        <w:r w:rsidRPr="00BB7A46">
          <w:rPr>
            <w:rStyle w:val="Hyperlink"/>
            <w:rFonts w:cs="Arial"/>
            <w:sz w:val="24"/>
            <w:szCs w:val="24"/>
          </w:rPr>
          <w:t>Th</w:t>
        </w:r>
        <w:r w:rsidR="00BB7A46" w:rsidRPr="00BB7A46">
          <w:rPr>
            <w:rStyle w:val="Hyperlink"/>
            <w:rFonts w:cs="Arial"/>
            <w:sz w:val="24"/>
            <w:szCs w:val="24"/>
          </w:rPr>
          <w:t>is</w:t>
        </w:r>
        <w:r w:rsidRPr="00BB7A46">
          <w:rPr>
            <w:rStyle w:val="Hyperlink"/>
            <w:rFonts w:cs="Arial"/>
            <w:sz w:val="24"/>
            <w:szCs w:val="24"/>
          </w:rPr>
          <w:t xml:space="preserve"> link</w:t>
        </w:r>
      </w:hyperlink>
      <w:r w:rsidRPr="00BB7A46">
        <w:rPr>
          <w:rFonts w:cs="Arial"/>
          <w:sz w:val="24"/>
          <w:szCs w:val="24"/>
        </w:rPr>
        <w:t xml:space="preserve"> gives more information about the</w:t>
      </w:r>
      <w:r w:rsidR="00BB7A46">
        <w:rPr>
          <w:rFonts w:cs="Arial"/>
          <w:sz w:val="24"/>
          <w:szCs w:val="24"/>
        </w:rPr>
        <w:t>se</w:t>
      </w:r>
      <w:r w:rsidRPr="00BB7A46">
        <w:rPr>
          <w:rFonts w:cs="Arial"/>
          <w:sz w:val="24"/>
          <w:szCs w:val="24"/>
        </w:rPr>
        <w:t xml:space="preserve"> tools</w:t>
      </w:r>
      <w:r w:rsidR="00BB7A46" w:rsidRPr="00BB7A46">
        <w:rPr>
          <w:rFonts w:cs="Arial"/>
          <w:sz w:val="24"/>
          <w:szCs w:val="24"/>
        </w:rPr>
        <w:t xml:space="preserve">. </w:t>
      </w:r>
    </w:p>
    <w:p w14:paraId="25053BB8" w14:textId="149E3605" w:rsidR="000D7380" w:rsidRPr="000D7380" w:rsidRDefault="00B802E7" w:rsidP="00133FA7">
      <w:pPr>
        <w:pStyle w:val="ListParagraph"/>
        <w:numPr>
          <w:ilvl w:val="0"/>
          <w:numId w:val="11"/>
        </w:numPr>
        <w:rPr>
          <w:sz w:val="24"/>
          <w:szCs w:val="24"/>
        </w:rPr>
      </w:pPr>
      <w:r>
        <w:rPr>
          <w:rFonts w:cs="Arial"/>
          <w:sz w:val="24"/>
          <w:szCs w:val="24"/>
        </w:rPr>
        <w:t>The SpLD Service</w:t>
      </w:r>
      <w:r w:rsidR="00BB7A46" w:rsidRPr="000D7380">
        <w:rPr>
          <w:rFonts w:cs="Arial"/>
          <w:sz w:val="24"/>
          <w:szCs w:val="24"/>
        </w:rPr>
        <w:t xml:space="preserve"> has made a short video on the accessibility features of MS Word and Google, which you can view </w:t>
      </w:r>
      <w:hyperlink r:id="rId22" w:history="1">
        <w:r w:rsidR="00BB7A46" w:rsidRPr="000D7380">
          <w:rPr>
            <w:rStyle w:val="Hyperlink"/>
            <w:rFonts w:cs="Arial"/>
            <w:sz w:val="24"/>
            <w:szCs w:val="24"/>
          </w:rPr>
          <w:t>here</w:t>
        </w:r>
      </w:hyperlink>
      <w:r w:rsidR="000D7380" w:rsidRPr="000D7380">
        <w:rPr>
          <w:rFonts w:cs="Arial"/>
          <w:sz w:val="24"/>
          <w:szCs w:val="24"/>
        </w:rPr>
        <w:t xml:space="preserve"> and on the accessibility features of the iPad, which you can view </w:t>
      </w:r>
      <w:hyperlink r:id="rId23" w:history="1">
        <w:r w:rsidR="000D7380" w:rsidRPr="000D7380">
          <w:rPr>
            <w:rStyle w:val="Hyperlink"/>
            <w:rFonts w:cs="Arial"/>
            <w:sz w:val="24"/>
            <w:szCs w:val="24"/>
          </w:rPr>
          <w:t>here</w:t>
        </w:r>
      </w:hyperlink>
    </w:p>
    <w:sectPr w:rsidR="000D7380" w:rsidRPr="000D738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4423" w14:textId="77777777" w:rsidR="00A50B65" w:rsidRDefault="00A50B65" w:rsidP="00A50B65">
      <w:pPr>
        <w:spacing w:before="0" w:after="0" w:line="240" w:lineRule="auto"/>
      </w:pPr>
      <w:r>
        <w:separator/>
      </w:r>
    </w:p>
  </w:endnote>
  <w:endnote w:type="continuationSeparator" w:id="0">
    <w:p w14:paraId="434B69AC" w14:textId="77777777" w:rsidR="00A50B65" w:rsidRDefault="00A50B65" w:rsidP="00A50B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52935"/>
      <w:docPartObj>
        <w:docPartGallery w:val="Page Numbers (Bottom of Page)"/>
        <w:docPartUnique/>
      </w:docPartObj>
    </w:sdtPr>
    <w:sdtEndPr>
      <w:rPr>
        <w:noProof/>
      </w:rPr>
    </w:sdtEndPr>
    <w:sdtContent>
      <w:p w14:paraId="0BEEF864" w14:textId="637A00AE" w:rsidR="00B802E7" w:rsidRDefault="00B802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C3466" w14:textId="77777777" w:rsidR="00A73D0A" w:rsidRDefault="00A7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0731" w14:textId="77777777" w:rsidR="00A50B65" w:rsidRDefault="00A50B65" w:rsidP="00A50B65">
      <w:pPr>
        <w:spacing w:before="0" w:after="0" w:line="240" w:lineRule="auto"/>
      </w:pPr>
      <w:r>
        <w:separator/>
      </w:r>
    </w:p>
  </w:footnote>
  <w:footnote w:type="continuationSeparator" w:id="0">
    <w:p w14:paraId="7AF0D210" w14:textId="77777777" w:rsidR="00A50B65" w:rsidRDefault="00A50B65" w:rsidP="00A50B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F28" w14:textId="590854DD" w:rsidR="00B802E7" w:rsidRDefault="006F06B1">
    <w:pPr>
      <w:pStyle w:val="Header"/>
    </w:pPr>
    <w:r>
      <w:rPr>
        <w:noProof/>
      </w:rPr>
      <w:drawing>
        <wp:inline distT="0" distB="0" distL="0" distR="0" wp14:anchorId="12F1AFE6" wp14:editId="14BE0667">
          <wp:extent cx="1333500" cy="500099"/>
          <wp:effectExtent l="0" t="0" r="0" b="0"/>
          <wp:docPr id="1" name="Picture 1"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71" cy="513064"/>
                  </a:xfrm>
                  <a:prstGeom prst="rect">
                    <a:avLst/>
                  </a:prstGeom>
                  <a:noFill/>
                  <a:ln>
                    <a:noFill/>
                  </a:ln>
                </pic:spPr>
              </pic:pic>
            </a:graphicData>
          </a:graphic>
        </wp:inline>
      </w:drawing>
    </w:r>
    <w:r w:rsidR="00EF0286">
      <w:rPr>
        <w:noProof/>
      </w:rPr>
      <w:drawing>
        <wp:inline distT="0" distB="0" distL="0" distR="0" wp14:anchorId="2FAC8C03" wp14:editId="061E1BCD">
          <wp:extent cx="600075" cy="600075"/>
          <wp:effectExtent l="0" t="0" r="9525" b="9525"/>
          <wp:docPr id="7" name="Picture 7" descr="S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S logo&#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B802E7">
      <w:tab/>
    </w:r>
    <w:r w:rsidR="00B802E7">
      <w:tab/>
    </w:r>
    <w:r w:rsidR="00B802E7" w:rsidRPr="00B802E7">
      <w:rPr>
        <w:b/>
        <w:bCs/>
      </w:rPr>
      <w:t>Issue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F0D"/>
    <w:multiLevelType w:val="hybridMultilevel"/>
    <w:tmpl w:val="C77EE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2107DA"/>
    <w:multiLevelType w:val="hybridMultilevel"/>
    <w:tmpl w:val="2CF668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F6C82"/>
    <w:multiLevelType w:val="hybridMultilevel"/>
    <w:tmpl w:val="CCBA811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43FF6210"/>
    <w:multiLevelType w:val="hybridMultilevel"/>
    <w:tmpl w:val="2CF668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C398C"/>
    <w:multiLevelType w:val="hybridMultilevel"/>
    <w:tmpl w:val="FC027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78201E"/>
    <w:multiLevelType w:val="hybridMultilevel"/>
    <w:tmpl w:val="E924B630"/>
    <w:lvl w:ilvl="0" w:tplc="05DE50E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9846232"/>
    <w:multiLevelType w:val="hybridMultilevel"/>
    <w:tmpl w:val="DF1CD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2540E1C"/>
    <w:multiLevelType w:val="hybridMultilevel"/>
    <w:tmpl w:val="3F9E0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C52AF6"/>
    <w:multiLevelType w:val="hybridMultilevel"/>
    <w:tmpl w:val="FE025BDC"/>
    <w:lvl w:ilvl="0" w:tplc="66B83C0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8C7CF1"/>
    <w:multiLevelType w:val="hybridMultilevel"/>
    <w:tmpl w:val="9C88898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AEB61A3"/>
    <w:multiLevelType w:val="hybridMultilevel"/>
    <w:tmpl w:val="503C607C"/>
    <w:lvl w:ilvl="0" w:tplc="E0D4EA10">
      <w:start w:val="1"/>
      <w:numFmt w:val="bullet"/>
      <w:lvlText w:val=""/>
      <w:lvlJc w:val="left"/>
      <w:pPr>
        <w:ind w:left="1429" w:hanging="360"/>
      </w:pPr>
      <w:rPr>
        <w:rFonts w:ascii="Wingdings" w:hAnsi="Wingdings"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num w:numId="1">
    <w:abstractNumId w:val="7"/>
  </w:num>
  <w:num w:numId="2">
    <w:abstractNumId w:val="6"/>
  </w:num>
  <w:num w:numId="3">
    <w:abstractNumId w:val="3"/>
  </w:num>
  <w:num w:numId="4">
    <w:abstractNumId w:val="1"/>
  </w:num>
  <w:num w:numId="5">
    <w:abstractNumId w:val="9"/>
  </w:num>
  <w:num w:numId="6">
    <w:abstractNumId w:val="0"/>
  </w:num>
  <w:num w:numId="7">
    <w:abstractNumId w:val="4"/>
  </w:num>
  <w:num w:numId="8">
    <w:abstractNumId w:val="5"/>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65"/>
    <w:rsid w:val="000D4618"/>
    <w:rsid w:val="000D7380"/>
    <w:rsid w:val="00133FA7"/>
    <w:rsid w:val="001C14EE"/>
    <w:rsid w:val="00240EC9"/>
    <w:rsid w:val="00330383"/>
    <w:rsid w:val="004D424B"/>
    <w:rsid w:val="005446BC"/>
    <w:rsid w:val="006F06B1"/>
    <w:rsid w:val="00712874"/>
    <w:rsid w:val="00784A10"/>
    <w:rsid w:val="00846882"/>
    <w:rsid w:val="00955437"/>
    <w:rsid w:val="00A50B65"/>
    <w:rsid w:val="00A73D0A"/>
    <w:rsid w:val="00AF73E3"/>
    <w:rsid w:val="00B802E7"/>
    <w:rsid w:val="00BB7A46"/>
    <w:rsid w:val="00C555C8"/>
    <w:rsid w:val="00C85099"/>
    <w:rsid w:val="00D25677"/>
    <w:rsid w:val="00EE703E"/>
    <w:rsid w:val="00EF0286"/>
    <w:rsid w:val="00F5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
    </o:shapedefaults>
    <o:shapelayout v:ext="edit">
      <o:idmap v:ext="edit" data="2"/>
    </o:shapelayout>
  </w:shapeDefaults>
  <w:decimalSymbol w:val="."/>
  <w:listSeparator w:val=","/>
  <w14:docId w14:val="30F84DC3"/>
  <w15:chartTrackingRefBased/>
  <w15:docId w15:val="{043E6AB5-C0A4-49E7-A376-EA655A40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E3"/>
    <w:pPr>
      <w:spacing w:before="100" w:after="200" w:line="276" w:lineRule="auto"/>
    </w:pPr>
    <w:rPr>
      <w:rFonts w:ascii="Arial" w:eastAsiaTheme="minorEastAsia" w:hAnsi="Arial"/>
      <w:color w:val="002060"/>
      <w:sz w:val="24"/>
      <w:szCs w:val="20"/>
    </w:rPr>
  </w:style>
  <w:style w:type="paragraph" w:styleId="Heading1">
    <w:name w:val="heading 1"/>
    <w:basedOn w:val="Normal"/>
    <w:next w:val="Normal"/>
    <w:link w:val="Heading1Char"/>
    <w:uiPriority w:val="9"/>
    <w:qFormat/>
    <w:rsid w:val="00AF73E3"/>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65"/>
  </w:style>
  <w:style w:type="paragraph" w:styleId="Footer">
    <w:name w:val="footer"/>
    <w:basedOn w:val="Normal"/>
    <w:link w:val="FooterChar"/>
    <w:uiPriority w:val="99"/>
    <w:unhideWhenUsed/>
    <w:rsid w:val="00A5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65"/>
  </w:style>
  <w:style w:type="paragraph" w:styleId="NoSpacing">
    <w:name w:val="No Spacing"/>
    <w:link w:val="NoSpacingChar"/>
    <w:uiPriority w:val="1"/>
    <w:qFormat/>
    <w:rsid w:val="00A50B6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50B65"/>
    <w:rPr>
      <w:rFonts w:eastAsiaTheme="minorEastAsia"/>
      <w:sz w:val="20"/>
      <w:szCs w:val="20"/>
    </w:rPr>
  </w:style>
  <w:style w:type="paragraph" w:styleId="ListParagraph">
    <w:name w:val="List Paragraph"/>
    <w:basedOn w:val="Normal"/>
    <w:uiPriority w:val="34"/>
    <w:qFormat/>
    <w:rsid w:val="00A50B65"/>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F73E3"/>
    <w:rPr>
      <w:color w:val="0000FF"/>
      <w:u w:val="single"/>
    </w:rPr>
  </w:style>
  <w:style w:type="paragraph" w:styleId="Title">
    <w:name w:val="Title"/>
    <w:basedOn w:val="Normal"/>
    <w:next w:val="Normal"/>
    <w:link w:val="TitleChar"/>
    <w:uiPriority w:val="10"/>
    <w:qFormat/>
    <w:rsid w:val="00AF73E3"/>
    <w:pPr>
      <w:spacing w:before="0" w:after="0" w:line="36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AF73E3"/>
    <w:rPr>
      <w:rFonts w:ascii="Arial" w:eastAsiaTheme="majorEastAsia" w:hAnsi="Arial" w:cstheme="majorBidi"/>
      <w:b/>
      <w:color w:val="002060"/>
      <w:spacing w:val="-10"/>
      <w:kern w:val="28"/>
      <w:sz w:val="40"/>
      <w:szCs w:val="56"/>
    </w:rPr>
  </w:style>
  <w:style w:type="character" w:customStyle="1" w:styleId="Heading1Char">
    <w:name w:val="Heading 1 Char"/>
    <w:basedOn w:val="DefaultParagraphFont"/>
    <w:link w:val="Heading1"/>
    <w:uiPriority w:val="9"/>
    <w:rsid w:val="00AF73E3"/>
    <w:rPr>
      <w:rFonts w:ascii="Arial" w:eastAsiaTheme="majorEastAsia" w:hAnsi="Arial" w:cstheme="majorBidi"/>
      <w:b/>
      <w:color w:val="002060"/>
      <w:sz w:val="32"/>
      <w:szCs w:val="32"/>
    </w:rPr>
  </w:style>
  <w:style w:type="character" w:styleId="UnresolvedMention">
    <w:name w:val="Unresolved Mention"/>
    <w:basedOn w:val="DefaultParagraphFont"/>
    <w:uiPriority w:val="99"/>
    <w:semiHidden/>
    <w:unhideWhenUsed/>
    <w:rsid w:val="00A73D0A"/>
    <w:rPr>
      <w:color w:val="605E5C"/>
      <w:shd w:val="clear" w:color="auto" w:fill="E1DFDD"/>
    </w:rPr>
  </w:style>
  <w:style w:type="paragraph" w:styleId="Subtitle">
    <w:name w:val="Subtitle"/>
    <w:basedOn w:val="Normal"/>
    <w:next w:val="Normal"/>
    <w:link w:val="SubtitleChar"/>
    <w:uiPriority w:val="11"/>
    <w:qFormat/>
    <w:rsid w:val="00A73D0A"/>
    <w:pPr>
      <w:numPr>
        <w:ilvl w:val="1"/>
      </w:numPr>
      <w:spacing w:after="160"/>
    </w:pPr>
    <w:rPr>
      <w:b/>
      <w:spacing w:val="15"/>
      <w:szCs w:val="22"/>
    </w:rPr>
  </w:style>
  <w:style w:type="character" w:customStyle="1" w:styleId="SubtitleChar">
    <w:name w:val="Subtitle Char"/>
    <w:basedOn w:val="DefaultParagraphFont"/>
    <w:link w:val="Subtitle"/>
    <w:uiPriority w:val="11"/>
    <w:rsid w:val="00A73D0A"/>
    <w:rPr>
      <w:rFonts w:ascii="Arial" w:eastAsiaTheme="minorEastAsia" w:hAnsi="Arial"/>
      <w:b/>
      <w:color w:val="002060"/>
      <w:spacing w:val="15"/>
      <w:sz w:val="24"/>
    </w:rPr>
  </w:style>
  <w:style w:type="character" w:styleId="FollowedHyperlink">
    <w:name w:val="FollowedHyperlink"/>
    <w:basedOn w:val="DefaultParagraphFont"/>
    <w:uiPriority w:val="99"/>
    <w:semiHidden/>
    <w:unhideWhenUsed/>
    <w:rsid w:val="00C55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icrosoft.com/en-us/education/products/learning-tools" TargetMode="External"/><Relationship Id="rId7" Type="http://schemas.openxmlformats.org/officeDocument/2006/relationships/image" Target="media/image1.jpeg"/><Relationship Id="rId12" Type="http://schemas.openxmlformats.org/officeDocument/2006/relationships/hyperlink" Target="https://apps.apple.com/gb/app/libby-by-overdrive/id1076402606" TargetMode="External"/><Relationship Id="rId17" Type="http://schemas.openxmlformats.org/officeDocument/2006/relationships/hyperlink" Target="https://www.bbc.co.uk/programmes/p06q9h6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udible.co.uk/" TargetMode="External"/><Relationship Id="rId23" Type="http://schemas.openxmlformats.org/officeDocument/2006/relationships/hyperlink" Target="https://www.youtube.com/watch?v=mYEOeGPN0qA" TargetMode="External"/><Relationship Id="rId10" Type="http://schemas.openxmlformats.org/officeDocument/2006/relationships/hyperlink" Target="https://play.google.com/store/apps/details?id=com.bolindadigital.BorrowBoxLibrary&amp;hl=en_US&amp;gl=US" TargetMode="External"/><Relationship Id="rId19" Type="http://schemas.openxmlformats.org/officeDocument/2006/relationships/hyperlink" Target="https://storylineonlin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udible.co.uk/" TargetMode="External"/><Relationship Id="rId22" Type="http://schemas.openxmlformats.org/officeDocument/2006/relationships/hyperlink" Target="https://www.youtube.com/watch?v=Ax1a24sJ6C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9</cp:revision>
  <dcterms:created xsi:type="dcterms:W3CDTF">2021-07-09T08:26:00Z</dcterms:created>
  <dcterms:modified xsi:type="dcterms:W3CDTF">2021-07-27T13:59:00Z</dcterms:modified>
</cp:coreProperties>
</file>