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1BD7" w:rsidRPr="002678E8" w:rsidRDefault="00AE6C72" w:rsidP="00AE6C72">
      <w:pPr>
        <w:tabs>
          <w:tab w:val="right" w:pos="10466"/>
        </w:tabs>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9831797" wp14:editId="752CCF19">
                <wp:simplePos x="0" y="0"/>
                <wp:positionH relativeFrom="column">
                  <wp:posOffset>-38100</wp:posOffset>
                </wp:positionH>
                <wp:positionV relativeFrom="paragraph">
                  <wp:posOffset>-45720</wp:posOffset>
                </wp:positionV>
                <wp:extent cx="23812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381250" cy="485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3pt;margin-top:-3.6pt;width:187.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" filled="f" strokecolor="black [3213]" strokeweight="1pt"/>
            </w:pict>
          </mc:Fallback>
        </mc:AlternateContent>
      </w:r>
      <w:r w:rsidR="00D61BD7" w:rsidRPr="002678E8">
        <w:rPr>
          <w:rFonts w:ascii="Arial" w:hAnsi="Arial" w:cs="Arial"/>
          <w:b/>
          <w:sz w:val="24"/>
          <w:szCs w:val="24"/>
        </w:rPr>
        <w:t>Schools</w:t>
      </w:r>
      <w:r w:rsidR="002678E8">
        <w:rPr>
          <w:rFonts w:ascii="Arial" w:hAnsi="Arial" w:cs="Arial"/>
          <w:b/>
          <w:sz w:val="24"/>
          <w:szCs w:val="24"/>
        </w:rPr>
        <w:t>’</w:t>
      </w:r>
      <w:r w:rsidR="00D61BD7" w:rsidRPr="002678E8">
        <w:rPr>
          <w:rFonts w:ascii="Arial" w:hAnsi="Arial" w:cs="Arial"/>
          <w:b/>
          <w:sz w:val="24"/>
          <w:szCs w:val="24"/>
        </w:rPr>
        <w:t xml:space="preserve"> Accountancy Team</w:t>
      </w:r>
    </w:p>
    <w:p w:rsidR="00D61BD7" w:rsidRPr="00886C8A" w:rsidRDefault="00D61BD7" w:rsidP="00D61BD7">
      <w:pPr>
        <w:rPr>
          <w:rFonts w:ascii="Arial" w:hAnsi="Arial" w:cs="Arial"/>
          <w:sz w:val="24"/>
          <w:szCs w:val="24"/>
        </w:rPr>
      </w:pPr>
      <w:r w:rsidRPr="00D61BD7">
        <w:rPr>
          <w:rFonts w:ascii="Arial" w:hAnsi="Arial" w:cs="Arial"/>
          <w:sz w:val="24"/>
          <w:szCs w:val="24"/>
        </w:rPr>
        <w:t>Finance</w:t>
      </w:r>
      <w:r>
        <w:rPr>
          <w:rFonts w:ascii="Arial" w:hAnsi="Arial" w:cs="Arial"/>
          <w:sz w:val="24"/>
          <w:szCs w:val="24"/>
        </w:rPr>
        <w:t xml:space="preserve"> Regulations </w:t>
      </w:r>
    </w:p>
    <w:p w:rsidR="00AA437E" w:rsidRPr="00886C8A" w:rsidRDefault="00AA437E">
      <w:pPr>
        <w:rPr>
          <w:rFonts w:ascii="Arial" w:hAnsi="Arial" w:cs="Arial"/>
          <w:sz w:val="24"/>
          <w:szCs w:val="24"/>
        </w:rPr>
      </w:pPr>
    </w:p>
    <w:p w:rsidR="00B00616" w:rsidRDefault="00B00616" w:rsidP="00B00616">
      <w:pPr>
        <w:jc w:val="both"/>
        <w:rPr>
          <w:rFonts w:ascii="Arial" w:hAnsi="Arial" w:cs="Arial"/>
          <w:bCs/>
          <w:color w:val="000000"/>
          <w:sz w:val="24"/>
          <w:szCs w:val="24"/>
          <w:lang w:eastAsia="en-US"/>
        </w:rPr>
      </w:pPr>
      <w:bookmarkStart w:id="1" w:name="B37"/>
      <w:bookmarkStart w:id="2" w:name="B4"/>
    </w:p>
    <w:p w:rsidR="00B00616" w:rsidRDefault="00B00616" w:rsidP="006C724B">
      <w:pPr>
        <w:jc w:val="both"/>
      </w:pPr>
      <w:r>
        <w:rPr>
          <w:rFonts w:ascii="Arial" w:hAnsi="Arial" w:cs="Arial"/>
          <w:bCs/>
          <w:color w:val="000000"/>
          <w:sz w:val="24"/>
          <w:szCs w:val="24"/>
          <w:lang w:eastAsia="en-US"/>
        </w:rPr>
        <w:t xml:space="preserve">This document should be used in conjunction with the </w:t>
      </w:r>
      <w:hyperlink r:id="rId9" w:history="1">
        <w:r w:rsidRPr="0043689F">
          <w:rPr>
            <w:rStyle w:val="Hyperlink"/>
            <w:rFonts w:ascii="Arial" w:hAnsi="Arial" w:cs="Arial"/>
            <w:bCs/>
            <w:sz w:val="24"/>
            <w:szCs w:val="24"/>
            <w:lang w:eastAsia="en-US"/>
          </w:rPr>
          <w:t>Suffolk Scheme for the Financing of Schools</w:t>
        </w:r>
      </w:hyperlink>
      <w:r>
        <w:rPr>
          <w:rFonts w:ascii="Arial" w:hAnsi="Arial" w:cs="Arial"/>
          <w:bCs/>
          <w:color w:val="000000"/>
          <w:sz w:val="24"/>
          <w:szCs w:val="24"/>
          <w:lang w:eastAsia="en-US"/>
        </w:rPr>
        <w:t>.</w:t>
      </w:r>
    </w:p>
    <w:p w:rsidR="006C4060" w:rsidRDefault="004B733B" w:rsidP="00187A2B">
      <w:pPr>
        <w:pStyle w:val="Heading"/>
        <w:spacing w:before="120"/>
        <w:jc w:val="both"/>
        <w:rPr>
          <w:b w:val="0"/>
          <w:u w:val="none"/>
        </w:rPr>
      </w:pPr>
      <w:r w:rsidRPr="00187A2B">
        <w:rPr>
          <w:b w:val="0"/>
          <w:u w:val="none"/>
        </w:rPr>
        <w:t xml:space="preserve">SECTION </w:t>
      </w:r>
      <w:r w:rsidR="005607C6">
        <w:rPr>
          <w:b w:val="0"/>
          <w:u w:val="none"/>
        </w:rPr>
        <w:t>2.1.3:</w:t>
      </w:r>
      <w:r w:rsidR="00774821">
        <w:rPr>
          <w:b w:val="0"/>
          <w:u w:val="none"/>
        </w:rPr>
        <w:tab/>
      </w:r>
      <w:r w:rsidR="005607C6">
        <w:rPr>
          <w:b w:val="0"/>
          <w:u w:val="none"/>
        </w:rPr>
        <w:t>PAYMENT OF SALARIES; PAYMENT OF BILLS</w:t>
      </w:r>
    </w:p>
    <w:p w:rsidR="00774821" w:rsidRPr="00187A2B" w:rsidRDefault="00774821" w:rsidP="00187A2B">
      <w:pPr>
        <w:pStyle w:val="Heading"/>
        <w:spacing w:before="120"/>
        <w:jc w:val="both"/>
        <w:rPr>
          <w:b w:val="0"/>
          <w:u w:val="none"/>
        </w:rPr>
      </w:pPr>
      <w:r>
        <w:rPr>
          <w:b w:val="0"/>
          <w:u w:val="none"/>
        </w:rPr>
        <w:t>SECTION 11.5:</w:t>
      </w:r>
      <w:r>
        <w:rPr>
          <w:b w:val="0"/>
          <w:u w:val="none"/>
        </w:rPr>
        <w:tab/>
        <w:t>HEALTH AND SAFETY</w:t>
      </w:r>
    </w:p>
    <w:p w:rsidR="00976F6E" w:rsidRDefault="00976F6E" w:rsidP="006C724B">
      <w:pPr>
        <w:pStyle w:val="Heading"/>
        <w:jc w:val="both"/>
        <w:rPr>
          <w:u w:val="none"/>
        </w:rPr>
      </w:pPr>
    </w:p>
    <w:p w:rsidR="00E94104" w:rsidRDefault="00E94104" w:rsidP="006C724B">
      <w:pPr>
        <w:pStyle w:val="Heading"/>
        <w:jc w:val="both"/>
        <w:rPr>
          <w:u w:val="none"/>
        </w:rPr>
      </w:pPr>
    </w:p>
    <w:p w:rsidR="004B733B" w:rsidRPr="00D97AD0" w:rsidRDefault="002309F0" w:rsidP="006C724B">
      <w:pPr>
        <w:pStyle w:val="Heading"/>
        <w:jc w:val="both"/>
      </w:pPr>
      <w:r w:rsidRPr="00D97AD0">
        <w:t xml:space="preserve">REIMBURSEMENTS </w:t>
      </w:r>
      <w:r w:rsidR="004B327A">
        <w:t>TOWARDS THE COST OF</w:t>
      </w:r>
      <w:r w:rsidRPr="00D97AD0">
        <w:t xml:space="preserve"> </w:t>
      </w:r>
      <w:r w:rsidR="004A27E3">
        <w:t>VISION</w:t>
      </w:r>
      <w:r w:rsidRPr="00D97AD0">
        <w:t xml:space="preserve"> TESTS AND GLASSES</w:t>
      </w:r>
    </w:p>
    <w:p w:rsidR="00E94104" w:rsidRPr="00B00616" w:rsidRDefault="00E94104" w:rsidP="006C724B">
      <w:pPr>
        <w:pStyle w:val="Heading"/>
        <w:jc w:val="both"/>
        <w:rPr>
          <w:u w:val="none"/>
        </w:rPr>
      </w:pPr>
    </w:p>
    <w:p w:rsidR="004B733B" w:rsidRPr="00D97AD0" w:rsidRDefault="00774821" w:rsidP="00187A2B">
      <w:pPr>
        <w:pStyle w:val="MainBody"/>
        <w:ind w:left="0"/>
        <w:jc w:val="both"/>
        <w:rPr>
          <w:b/>
          <w:caps/>
        </w:rPr>
      </w:pPr>
      <w:bookmarkStart w:id="3" w:name="B41"/>
      <w:bookmarkEnd w:id="1"/>
      <w:bookmarkEnd w:id="2"/>
      <w:r w:rsidRPr="00D97AD0">
        <w:rPr>
          <w:b/>
          <w:caps/>
        </w:rPr>
        <w:t xml:space="preserve">DISPLAY SCREEN EQUIPMENT (DSE) AND </w:t>
      </w:r>
      <w:r w:rsidR="004A27E3">
        <w:rPr>
          <w:b/>
          <w:caps/>
        </w:rPr>
        <w:t>VISION</w:t>
      </w:r>
      <w:r w:rsidRPr="00D97AD0">
        <w:rPr>
          <w:b/>
          <w:caps/>
        </w:rPr>
        <w:t xml:space="preserve"> TESTS/GLASSES</w:t>
      </w:r>
    </w:p>
    <w:p w:rsidR="00187A2B" w:rsidRPr="00187A2B" w:rsidRDefault="00187A2B" w:rsidP="00187A2B">
      <w:pPr>
        <w:pStyle w:val="MainBody"/>
        <w:ind w:left="0"/>
        <w:jc w:val="both"/>
        <w:rPr>
          <w:b/>
          <w:caps/>
          <w:u w:val="single"/>
        </w:rPr>
      </w:pPr>
    </w:p>
    <w:bookmarkEnd w:id="3"/>
    <w:p w:rsidR="00EB0FF1" w:rsidRDefault="00774821" w:rsidP="00AD698B">
      <w:pPr>
        <w:pStyle w:val="MainBody"/>
        <w:jc w:val="both"/>
      </w:pPr>
      <w:r>
        <w:t xml:space="preserve">The Health and Safety (Display Screen Equipment) Regulations 1992 sets out what employers may need to do to protect employees from any risks associated with Display Screen Equipment </w:t>
      </w:r>
      <w:r w:rsidR="00EB0FF1">
        <w:t xml:space="preserve">(DSE) </w:t>
      </w:r>
      <w:r>
        <w:t xml:space="preserve">such as computers and laptops. </w:t>
      </w:r>
      <w:r w:rsidR="00EB0FF1">
        <w:t xml:space="preserve">The regulations </w:t>
      </w:r>
      <w:r w:rsidR="00106E68">
        <w:t xml:space="preserve">relating to payments for vision tests and ‘special corrective appliances’ </w:t>
      </w:r>
      <w:r w:rsidR="00EB0FF1">
        <w:t xml:space="preserve">only apply to </w:t>
      </w:r>
      <w:r w:rsidR="00EB0FF1" w:rsidRPr="003104AE">
        <w:rPr>
          <w:i/>
        </w:rPr>
        <w:t>‘</w:t>
      </w:r>
      <w:r w:rsidR="003104AE" w:rsidRPr="003104AE">
        <w:rPr>
          <w:i/>
        </w:rPr>
        <w:t>DSE U</w:t>
      </w:r>
      <w:r w:rsidR="00EB0FF1" w:rsidRPr="003104AE">
        <w:rPr>
          <w:i/>
        </w:rPr>
        <w:t>sers’</w:t>
      </w:r>
      <w:r w:rsidR="00EB0FF1">
        <w:t xml:space="preserve"> i.e. employees who regularly use DSE as a significant part of their normal work (daily, for continuous periods for an hour or more</w:t>
      </w:r>
      <w:r w:rsidR="00ED7FCE">
        <w:t>, several times each day, most days of the week</w:t>
      </w:r>
      <w:r w:rsidR="00EB0FF1">
        <w:t>); they do not apply to employees who use DSE infrequently or for short periods of time.</w:t>
      </w:r>
      <w:r w:rsidR="00106E68">
        <w:t xml:space="preserve"> The duties relating to workstation assessments etc. apply to all who use display screen equipment for work.</w:t>
      </w:r>
    </w:p>
    <w:p w:rsidR="00D769FE" w:rsidRDefault="00EB0FF1" w:rsidP="00AD698B">
      <w:pPr>
        <w:pStyle w:val="MainBody"/>
        <w:jc w:val="both"/>
      </w:pPr>
      <w:r>
        <w:t xml:space="preserve">These Finance Regulations only cover the financial requirements relating to the reimbursements for </w:t>
      </w:r>
      <w:r w:rsidR="004A27E3">
        <w:t>vision</w:t>
      </w:r>
      <w:r>
        <w:t xml:space="preserve"> tests and glasses for DSE users</w:t>
      </w:r>
      <w:r w:rsidR="009668D5">
        <w:t xml:space="preserve">. Schools should consult </w:t>
      </w:r>
      <w:hyperlink r:id="rId10" w:history="1">
        <w:r w:rsidR="00396BCF" w:rsidRPr="000D761B">
          <w:rPr>
            <w:rStyle w:val="Hyperlink"/>
          </w:rPr>
          <w:t>LMS Document 2015/11</w:t>
        </w:r>
      </w:hyperlink>
      <w:r w:rsidR="00396BCF">
        <w:t xml:space="preserve"> for information on health and safety responsibilities.  </w:t>
      </w:r>
    </w:p>
    <w:p w:rsidR="00EF7D12" w:rsidRDefault="00EF7D12" w:rsidP="00EF7D12">
      <w:pPr>
        <w:pStyle w:val="MainBody"/>
        <w:jc w:val="both"/>
      </w:pPr>
    </w:p>
    <w:p w:rsidR="00EF7D12" w:rsidRPr="00EF7D12" w:rsidRDefault="00EF7D12" w:rsidP="00EF7D12">
      <w:pPr>
        <w:pStyle w:val="MainBody"/>
        <w:ind w:left="0"/>
        <w:jc w:val="both"/>
        <w:rPr>
          <w:b/>
          <w:caps/>
        </w:rPr>
      </w:pPr>
      <w:r>
        <w:rPr>
          <w:b/>
          <w:caps/>
        </w:rPr>
        <w:t xml:space="preserve">RESPONSIBILITY FOR </w:t>
      </w:r>
      <w:r w:rsidR="00D24E78">
        <w:rPr>
          <w:b/>
          <w:caps/>
        </w:rPr>
        <w:t xml:space="preserve">REIMBURSEMENTS TOWARDS THE COST OF </w:t>
      </w:r>
      <w:r w:rsidR="004A27E3">
        <w:rPr>
          <w:b/>
          <w:caps/>
        </w:rPr>
        <w:t>VISION</w:t>
      </w:r>
      <w:r w:rsidR="00D24E78">
        <w:rPr>
          <w:b/>
          <w:caps/>
        </w:rPr>
        <w:t xml:space="preserve"> TESTS AND GLASSES</w:t>
      </w:r>
    </w:p>
    <w:p w:rsidR="00AD698B" w:rsidRPr="00EF7D12" w:rsidRDefault="00D769FE" w:rsidP="00EF7D12">
      <w:pPr>
        <w:pStyle w:val="MainBody"/>
        <w:jc w:val="both"/>
      </w:pPr>
      <w:r>
        <w:t>The Health and Safety Executive states that the legal responsibility (and thus accountability) for health and safety lies with the employer. Who the employer is depends on the type of school:</w:t>
      </w:r>
    </w:p>
    <w:p w:rsidR="004B327A" w:rsidRDefault="00297445" w:rsidP="00EF7D12">
      <w:pPr>
        <w:pStyle w:val="MainBody"/>
        <w:ind w:left="131" w:firstLine="720"/>
        <w:jc w:val="both"/>
        <w:rPr>
          <w:caps/>
          <w:u w:val="single"/>
        </w:rPr>
      </w:pPr>
      <w:r>
        <w:rPr>
          <w:caps/>
          <w:u w:val="single"/>
        </w:rPr>
        <w:t xml:space="preserve">Community </w:t>
      </w:r>
      <w:r w:rsidR="00EB0FF1" w:rsidRPr="00EF7D12">
        <w:rPr>
          <w:caps/>
          <w:u w:val="single"/>
        </w:rPr>
        <w:t>and voluntary controlled schools</w:t>
      </w:r>
      <w:r w:rsidR="004B327A">
        <w:rPr>
          <w:caps/>
          <w:u w:val="single"/>
        </w:rPr>
        <w:t>:</w:t>
      </w:r>
    </w:p>
    <w:p w:rsidR="00EB0FF1" w:rsidRPr="00EF7D12" w:rsidRDefault="00297445" w:rsidP="00EF7D12">
      <w:pPr>
        <w:pStyle w:val="MainBody"/>
        <w:ind w:left="131" w:firstLine="720"/>
        <w:jc w:val="both"/>
        <w:rPr>
          <w:caps/>
          <w:u w:val="single"/>
        </w:rPr>
      </w:pPr>
      <w:r>
        <w:rPr>
          <w:caps/>
          <w:u w:val="single"/>
        </w:rPr>
        <w:t>maintained prus</w:t>
      </w:r>
      <w:r w:rsidR="004B327A">
        <w:rPr>
          <w:caps/>
          <w:u w:val="single"/>
        </w:rPr>
        <w:t xml:space="preserve"> and nurseries</w:t>
      </w:r>
      <w:r w:rsidR="00D24E78">
        <w:rPr>
          <w:caps/>
          <w:u w:val="single"/>
        </w:rPr>
        <w:t>:</w:t>
      </w:r>
    </w:p>
    <w:p w:rsidR="004A27E3" w:rsidRDefault="00774821" w:rsidP="00EF7D12">
      <w:pPr>
        <w:pStyle w:val="MainBody"/>
        <w:jc w:val="both"/>
      </w:pPr>
      <w:r>
        <w:t xml:space="preserve">The LA retains primary responsibility as the employer for health and safety for </w:t>
      </w:r>
      <w:r w:rsidR="00A3775A">
        <w:t xml:space="preserve">maintained, community </w:t>
      </w:r>
      <w:r>
        <w:t>and voluntary controlled schools</w:t>
      </w:r>
      <w:r w:rsidR="004B327A">
        <w:t xml:space="preserve"> and </w:t>
      </w:r>
      <w:r w:rsidR="00297445">
        <w:t xml:space="preserve">maintained </w:t>
      </w:r>
      <w:r w:rsidR="00A3775A">
        <w:t>PRUs</w:t>
      </w:r>
      <w:r w:rsidR="004B327A">
        <w:t>/nurseries</w:t>
      </w:r>
      <w:r>
        <w:t xml:space="preserve">.  In light of these responsibilities the LA </w:t>
      </w:r>
      <w:r w:rsidR="00EB0FF1">
        <w:t xml:space="preserve">requires </w:t>
      </w:r>
      <w:r w:rsidR="000D761B">
        <w:t xml:space="preserve">Headteachers, staff and governors of these categories of schools to comply with the </w:t>
      </w:r>
      <w:r w:rsidR="00D769FE">
        <w:t>regulations</w:t>
      </w:r>
      <w:r w:rsidR="000D761B">
        <w:t xml:space="preserve"> set out </w:t>
      </w:r>
      <w:r w:rsidR="00D769FE">
        <w:t xml:space="preserve">below when claiming and reimbursing staff for </w:t>
      </w:r>
      <w:r w:rsidR="004A27E3">
        <w:t>vision</w:t>
      </w:r>
      <w:r w:rsidR="00D769FE">
        <w:t xml:space="preserve"> tests/glasses</w:t>
      </w:r>
      <w:r w:rsidR="000D761B">
        <w:t>.</w:t>
      </w:r>
      <w:r w:rsidR="004A27E3">
        <w:t xml:space="preserve"> </w:t>
      </w:r>
    </w:p>
    <w:p w:rsidR="00127A67" w:rsidRPr="004A27E3" w:rsidRDefault="004A27E3" w:rsidP="00EF7D12">
      <w:pPr>
        <w:pStyle w:val="MainBody"/>
        <w:jc w:val="both"/>
      </w:pPr>
      <w:r>
        <w:t xml:space="preserve">N.B. These regulations are consistent with requirements set out on </w:t>
      </w:r>
      <w:hyperlink r:id="rId11" w:history="1">
        <w:r w:rsidRPr="004A27E3">
          <w:rPr>
            <w:rStyle w:val="Hyperlink"/>
            <w:i/>
          </w:rPr>
          <w:t>mySCC</w:t>
        </w:r>
      </w:hyperlink>
      <w:r>
        <w:rPr>
          <w:i/>
        </w:rPr>
        <w:t xml:space="preserve"> </w:t>
      </w:r>
      <w:r>
        <w:t>for non-school SCC employees.</w:t>
      </w:r>
    </w:p>
    <w:p w:rsidR="000D761B" w:rsidRPr="00EF7D12" w:rsidRDefault="000D761B" w:rsidP="00EF7D12">
      <w:pPr>
        <w:pStyle w:val="MainBody"/>
        <w:ind w:left="131" w:firstLine="720"/>
        <w:jc w:val="both"/>
        <w:rPr>
          <w:caps/>
          <w:u w:val="single"/>
        </w:rPr>
      </w:pPr>
      <w:r w:rsidRPr="00EF7D12">
        <w:rPr>
          <w:caps/>
          <w:u w:val="single"/>
        </w:rPr>
        <w:t>FOUNDATION AND VOLUNTARY AIDED SCHOOLS</w:t>
      </w:r>
      <w:r w:rsidR="00D24E78">
        <w:rPr>
          <w:caps/>
          <w:u w:val="single"/>
        </w:rPr>
        <w:t>:</w:t>
      </w:r>
    </w:p>
    <w:p w:rsidR="000D761B" w:rsidRDefault="000D761B" w:rsidP="000D761B">
      <w:pPr>
        <w:pStyle w:val="MainBody"/>
        <w:jc w:val="both"/>
      </w:pPr>
      <w:r>
        <w:t xml:space="preserve">The </w:t>
      </w:r>
      <w:r w:rsidR="00D769FE">
        <w:t>governing body is the employer for foundation and voluntary aided schools</w:t>
      </w:r>
      <w:r w:rsidR="00D769FE" w:rsidRPr="00D769FE">
        <w:t xml:space="preserve"> </w:t>
      </w:r>
      <w:r w:rsidR="00D769FE">
        <w:t>and is legally accountable for health and safety; Suffolk County Council is not responsible.</w:t>
      </w:r>
      <w:r w:rsidR="00DE2828">
        <w:t xml:space="preserve"> </w:t>
      </w:r>
      <w:r w:rsidR="00DE2828">
        <w:lastRenderedPageBreak/>
        <w:t>However, t</w:t>
      </w:r>
      <w:r w:rsidR="00D769FE">
        <w:t xml:space="preserve">he LA recommends that governing bodies of </w:t>
      </w:r>
      <w:r w:rsidR="00DE2828">
        <w:t>foundation/VA schools</w:t>
      </w:r>
      <w:r w:rsidR="00D769FE">
        <w:t xml:space="preserve"> </w:t>
      </w:r>
      <w:r w:rsidR="008D7351">
        <w:t>implement the regulations set out below in line with</w:t>
      </w:r>
      <w:r w:rsidR="00A3775A">
        <w:t xml:space="preserve"> </w:t>
      </w:r>
      <w:r w:rsidR="008D7351">
        <w:t>community and voluntary controlled schools.</w:t>
      </w:r>
    </w:p>
    <w:p w:rsidR="008D7351" w:rsidRDefault="008D7351" w:rsidP="000D761B">
      <w:pPr>
        <w:pStyle w:val="MainBody"/>
        <w:jc w:val="both"/>
      </w:pPr>
      <w:r>
        <w:t xml:space="preserve">The governing body of any foundation/VA school wishing to </w:t>
      </w:r>
      <w:r w:rsidR="00EF7D12">
        <w:t>adopt</w:t>
      </w:r>
      <w:r>
        <w:t xml:space="preserve"> alternative regulations must agree a school policy for the reimbursement of </w:t>
      </w:r>
      <w:r w:rsidR="004A27E3">
        <w:t>vision</w:t>
      </w:r>
      <w:r>
        <w:t xml:space="preserve"> tests and glasses.</w:t>
      </w:r>
    </w:p>
    <w:p w:rsidR="00D24E78" w:rsidRDefault="00D24E78" w:rsidP="000D761B">
      <w:pPr>
        <w:pStyle w:val="MainBody"/>
        <w:jc w:val="both"/>
        <w:rPr>
          <w:u w:val="single"/>
        </w:rPr>
      </w:pPr>
      <w:r>
        <w:rPr>
          <w:u w:val="single"/>
        </w:rPr>
        <w:t>ALL SCHOOLS:</w:t>
      </w:r>
    </w:p>
    <w:p w:rsidR="00D24E78" w:rsidRDefault="00D24E78" w:rsidP="000D761B">
      <w:pPr>
        <w:pStyle w:val="MainBody"/>
        <w:jc w:val="both"/>
      </w:pPr>
      <w:r>
        <w:t xml:space="preserve">Reimbursements towards the cost of </w:t>
      </w:r>
      <w:r w:rsidR="004A27E3">
        <w:t>vision</w:t>
      </w:r>
      <w:r>
        <w:t xml:space="preserve"> tests and glasses are employee expenses paid </w:t>
      </w:r>
      <w:r w:rsidR="004B327A">
        <w:t>from schools’ delegated budgets through the payroll system.</w:t>
      </w:r>
    </w:p>
    <w:p w:rsidR="008D7351" w:rsidRDefault="008D7351" w:rsidP="00D24E78">
      <w:pPr>
        <w:pStyle w:val="MainBody"/>
        <w:ind w:left="0"/>
        <w:jc w:val="both"/>
      </w:pPr>
    </w:p>
    <w:p w:rsidR="00DE2828" w:rsidRDefault="00ED7FCE" w:rsidP="00DE2828">
      <w:pPr>
        <w:pStyle w:val="MainBody"/>
        <w:ind w:left="0"/>
        <w:jc w:val="both"/>
        <w:rPr>
          <w:b/>
          <w:caps/>
        </w:rPr>
      </w:pPr>
      <w:r>
        <w:rPr>
          <w:b/>
          <w:caps/>
        </w:rPr>
        <w:t>entitlement to</w:t>
      </w:r>
      <w:r w:rsidR="00DE2828">
        <w:rPr>
          <w:b/>
          <w:caps/>
        </w:rPr>
        <w:t xml:space="preserve"> CLAIM</w:t>
      </w:r>
    </w:p>
    <w:p w:rsidR="00CE74DD" w:rsidRDefault="003104AE" w:rsidP="00CE74DD">
      <w:pPr>
        <w:pStyle w:val="MainBody"/>
        <w:jc w:val="both"/>
      </w:pPr>
      <w:r w:rsidRPr="00611145">
        <w:rPr>
          <w:i/>
          <w:u w:val="single"/>
        </w:rPr>
        <w:t>‘DSE U</w:t>
      </w:r>
      <w:r w:rsidR="008D4753" w:rsidRPr="00611145">
        <w:rPr>
          <w:i/>
          <w:u w:val="single"/>
        </w:rPr>
        <w:t>sers</w:t>
      </w:r>
      <w:r w:rsidRPr="00611145">
        <w:rPr>
          <w:i/>
          <w:u w:val="single"/>
        </w:rPr>
        <w:t>’</w:t>
      </w:r>
      <w:r w:rsidR="00EF7D12">
        <w:t xml:space="preserve"> are </w:t>
      </w:r>
      <w:r w:rsidR="008D4753">
        <w:t>s</w:t>
      </w:r>
      <w:r w:rsidR="00DE2828">
        <w:t xml:space="preserve">chool staff </w:t>
      </w:r>
      <w:r w:rsidR="00CE74DD">
        <w:t>that are required to</w:t>
      </w:r>
      <w:r w:rsidR="00DE2828">
        <w:t xml:space="preserve"> </w:t>
      </w:r>
      <w:r w:rsidR="00CE74DD">
        <w:t>regularly use display screen equipment such as computers and laptops as a significant part of their normal work</w:t>
      </w:r>
      <w:r w:rsidR="00A854AF">
        <w:t xml:space="preserve"> in the school</w:t>
      </w:r>
      <w:r w:rsidR="00CE74DD">
        <w:t xml:space="preserve"> (daily, for continuous periods for an hour or more</w:t>
      </w:r>
      <w:r w:rsidR="00ED7FCE">
        <w:t>, several times each day, most days of the week</w:t>
      </w:r>
      <w:r w:rsidR="00CE74DD">
        <w:t>)</w:t>
      </w:r>
      <w:r w:rsidR="00EF7D12">
        <w:t>. School ‘</w:t>
      </w:r>
      <w:r w:rsidR="00EF7D12" w:rsidRPr="00EF7D12">
        <w:rPr>
          <w:i/>
        </w:rPr>
        <w:t>DSE Users</w:t>
      </w:r>
      <w:r w:rsidR="00EF7D12">
        <w:rPr>
          <w:i/>
        </w:rPr>
        <w:t>’</w:t>
      </w:r>
      <w:r w:rsidR="00CE74DD">
        <w:t xml:space="preserve"> may claim </w:t>
      </w:r>
      <w:r w:rsidR="00EF7D12">
        <w:t xml:space="preserve">reimbursements </w:t>
      </w:r>
      <w:r w:rsidR="00CE74DD">
        <w:t xml:space="preserve">as set out </w:t>
      </w:r>
      <w:r w:rsidR="00301601">
        <w:t>in the ‘Limits to Claims’ section below</w:t>
      </w:r>
      <w:r w:rsidR="00D24E78">
        <w:t>.</w:t>
      </w:r>
    </w:p>
    <w:p w:rsidR="003104AE" w:rsidRDefault="00301601" w:rsidP="003104AE">
      <w:pPr>
        <w:pStyle w:val="MainBody"/>
        <w:numPr>
          <w:ilvl w:val="0"/>
          <w:numId w:val="2"/>
        </w:numPr>
        <w:jc w:val="both"/>
      </w:pPr>
      <w:r>
        <w:t>Experience has shown that in most working populations only a small minority (less than 10%) will need glasses for display screen work.</w:t>
      </w:r>
    </w:p>
    <w:p w:rsidR="003104AE" w:rsidRDefault="00301601" w:rsidP="003104AE">
      <w:pPr>
        <w:pStyle w:val="MainBody"/>
        <w:numPr>
          <w:ilvl w:val="0"/>
          <w:numId w:val="2"/>
        </w:numPr>
        <w:jc w:val="both"/>
      </w:pPr>
      <w:r>
        <w:t>Those who need spectacles specifically for display screen work may include users who already wear spectacles/contact lenses, or others who have uncorrected vision defects.</w:t>
      </w:r>
      <w:r w:rsidR="003104AE" w:rsidRPr="003104AE">
        <w:t xml:space="preserve"> </w:t>
      </w:r>
    </w:p>
    <w:p w:rsidR="00301601" w:rsidRDefault="003104AE" w:rsidP="003104AE">
      <w:pPr>
        <w:pStyle w:val="MainBody"/>
        <w:numPr>
          <w:ilvl w:val="0"/>
          <w:numId w:val="2"/>
        </w:numPr>
        <w:jc w:val="both"/>
      </w:pPr>
      <w:r>
        <w:t xml:space="preserve">School staff identified as </w:t>
      </w:r>
      <w:r w:rsidRPr="003104AE">
        <w:rPr>
          <w:i/>
        </w:rPr>
        <w:t>‘DSE Users’</w:t>
      </w:r>
      <w:r>
        <w:t xml:space="preserve"> should be made aware of the Finance Regulations relating to reimbursements for </w:t>
      </w:r>
      <w:r w:rsidR="004A27E3">
        <w:t>vision</w:t>
      </w:r>
      <w:r>
        <w:t xml:space="preserve"> tests and glasses.</w:t>
      </w:r>
    </w:p>
    <w:p w:rsidR="00301601" w:rsidRDefault="00301601" w:rsidP="00301601">
      <w:pPr>
        <w:pStyle w:val="MainBody"/>
        <w:jc w:val="both"/>
      </w:pPr>
      <w:r>
        <w:t>School staff that are only required to use DSE infrequently or for short periods of time are not entitled to claim.</w:t>
      </w:r>
    </w:p>
    <w:p w:rsidR="00ED7FCE" w:rsidRDefault="00ED7FCE" w:rsidP="00CE74DD">
      <w:pPr>
        <w:pStyle w:val="MainBody"/>
        <w:jc w:val="both"/>
      </w:pPr>
    </w:p>
    <w:p w:rsidR="00DE2828" w:rsidRPr="000D761B" w:rsidRDefault="00ED7FCE" w:rsidP="00ED7FCE">
      <w:pPr>
        <w:pStyle w:val="MainBody"/>
        <w:ind w:left="0"/>
        <w:jc w:val="both"/>
        <w:rPr>
          <w:b/>
          <w:caps/>
        </w:rPr>
      </w:pPr>
      <w:r>
        <w:rPr>
          <w:b/>
          <w:caps/>
        </w:rPr>
        <w:t>limits to claims</w:t>
      </w:r>
    </w:p>
    <w:p w:rsidR="000D761B" w:rsidRDefault="004A27E3" w:rsidP="000D761B">
      <w:pPr>
        <w:pStyle w:val="MainBody"/>
        <w:jc w:val="both"/>
        <w:rPr>
          <w:u w:val="single"/>
        </w:rPr>
      </w:pPr>
      <w:r>
        <w:rPr>
          <w:u w:val="single"/>
        </w:rPr>
        <w:t>Vision</w:t>
      </w:r>
      <w:r w:rsidR="00ED7FCE">
        <w:rPr>
          <w:u w:val="single"/>
        </w:rPr>
        <w:t xml:space="preserve"> Tests</w:t>
      </w:r>
    </w:p>
    <w:p w:rsidR="00ED7FCE" w:rsidRDefault="00FB0CC2" w:rsidP="00ED7FCE">
      <w:pPr>
        <w:pStyle w:val="MainBody"/>
        <w:numPr>
          <w:ilvl w:val="0"/>
          <w:numId w:val="2"/>
        </w:numPr>
        <w:jc w:val="both"/>
      </w:pPr>
      <w:r>
        <w:t>The school should contribute up to</w:t>
      </w:r>
      <w:r w:rsidR="00ED7FCE">
        <w:t xml:space="preserve"> £30 </w:t>
      </w:r>
      <w:r>
        <w:t xml:space="preserve">towards the </w:t>
      </w:r>
      <w:r w:rsidR="00ED7FCE">
        <w:t xml:space="preserve">cost of </w:t>
      </w:r>
      <w:r>
        <w:t xml:space="preserve">a </w:t>
      </w:r>
      <w:r w:rsidR="004A27E3">
        <w:t>vision</w:t>
      </w:r>
      <w:r w:rsidR="00ED7FCE">
        <w:t xml:space="preserve"> test</w:t>
      </w:r>
      <w:r w:rsidR="00684FCD">
        <w:t>.</w:t>
      </w:r>
    </w:p>
    <w:p w:rsidR="00ED7FCE" w:rsidRDefault="00ED7FCE" w:rsidP="00ED7FCE">
      <w:pPr>
        <w:pStyle w:val="MainBody"/>
        <w:numPr>
          <w:ilvl w:val="0"/>
          <w:numId w:val="2"/>
        </w:numPr>
        <w:jc w:val="both"/>
      </w:pPr>
      <w:r>
        <w:t xml:space="preserve">Refunds for </w:t>
      </w:r>
      <w:r w:rsidR="004A27E3">
        <w:t>vision</w:t>
      </w:r>
      <w:r>
        <w:t xml:space="preserve"> tests should not be given more than once in 12 months unless an individual is having particular visual difficulties which may reasonably be considered to be caused by the use of display screen equipment</w:t>
      </w:r>
      <w:r w:rsidR="00684FCD">
        <w:t>.</w:t>
      </w:r>
    </w:p>
    <w:p w:rsidR="00ED7FCE" w:rsidRDefault="00ED7FCE" w:rsidP="00ED7FCE">
      <w:pPr>
        <w:pStyle w:val="MainBody"/>
        <w:jc w:val="both"/>
        <w:rPr>
          <w:u w:val="single"/>
        </w:rPr>
      </w:pPr>
      <w:r>
        <w:rPr>
          <w:u w:val="single"/>
        </w:rPr>
        <w:t>Spectacles/Contact Lenses</w:t>
      </w:r>
    </w:p>
    <w:p w:rsidR="00301601" w:rsidRDefault="00301601" w:rsidP="00ED7FCE">
      <w:pPr>
        <w:pStyle w:val="MainBody"/>
        <w:numPr>
          <w:ilvl w:val="0"/>
          <w:numId w:val="2"/>
        </w:numPr>
        <w:jc w:val="both"/>
      </w:pPr>
      <w:r>
        <w:t>The school will not contribute towards the cost of ‘normal’ corrective appliances (i.e. spectacles/contact lenses prescribed for any other purpose than display screen use).</w:t>
      </w:r>
    </w:p>
    <w:p w:rsidR="00684FCD" w:rsidRDefault="00FB0CC2" w:rsidP="00301601">
      <w:pPr>
        <w:pStyle w:val="MainBody"/>
        <w:numPr>
          <w:ilvl w:val="0"/>
          <w:numId w:val="2"/>
        </w:numPr>
        <w:jc w:val="both"/>
      </w:pPr>
      <w:r>
        <w:t xml:space="preserve">The school should contribute up to </w:t>
      </w:r>
      <w:r w:rsidR="00ED7FCE">
        <w:t xml:space="preserve">£50 </w:t>
      </w:r>
      <w:r>
        <w:t>towards the cost</w:t>
      </w:r>
      <w:r w:rsidR="00684FCD">
        <w:t xml:space="preserve"> of a basic pair of spectacles prescribed to correct vision defects at the viewing distance or distances used specifically for the display screen work concerned.</w:t>
      </w:r>
      <w:r w:rsidR="00301601">
        <w:t xml:space="preserve"> </w:t>
      </w:r>
      <w:r w:rsidR="00684FCD">
        <w:t xml:space="preserve">If the employee chooses to have glasses or contact lenses of a higher specification then </w:t>
      </w:r>
      <w:r w:rsidR="00D24E78">
        <w:t>the employee is</w:t>
      </w:r>
      <w:r w:rsidR="00684FCD">
        <w:t xml:space="preserve"> responsible for any additional cost.</w:t>
      </w:r>
    </w:p>
    <w:p w:rsidR="00301601" w:rsidRDefault="00301601" w:rsidP="004B3545">
      <w:pPr>
        <w:pStyle w:val="MainBody"/>
        <w:ind w:left="0"/>
        <w:jc w:val="both"/>
      </w:pPr>
    </w:p>
    <w:p w:rsidR="004B3545" w:rsidRPr="008D4753" w:rsidRDefault="003104AE" w:rsidP="004B3545">
      <w:pPr>
        <w:pStyle w:val="MainBody"/>
        <w:ind w:left="0"/>
        <w:jc w:val="both"/>
        <w:rPr>
          <w:b/>
          <w:caps/>
        </w:rPr>
      </w:pPr>
      <w:r>
        <w:rPr>
          <w:b/>
          <w:caps/>
        </w:rPr>
        <w:t xml:space="preserve">reimbursement </w:t>
      </w:r>
      <w:r w:rsidR="00611145">
        <w:rPr>
          <w:b/>
          <w:caps/>
        </w:rPr>
        <w:t>PROCEDURES</w:t>
      </w:r>
    </w:p>
    <w:p w:rsidR="003104AE" w:rsidRDefault="00054E11" w:rsidP="008D4753">
      <w:pPr>
        <w:pStyle w:val="MainBody"/>
        <w:jc w:val="both"/>
      </w:pPr>
      <w:r>
        <w:t>A School Employee Vision Examination Form (</w:t>
      </w:r>
      <w:r w:rsidR="00FA165A">
        <w:t xml:space="preserve">see </w:t>
      </w:r>
      <w:r w:rsidRPr="00FA165A">
        <w:t>Annex A</w:t>
      </w:r>
      <w:r>
        <w:t xml:space="preserve">) </w:t>
      </w:r>
      <w:r w:rsidR="00611145">
        <w:t>must</w:t>
      </w:r>
      <w:r>
        <w:t xml:space="preserve"> accompany any request for reimbursement. </w:t>
      </w:r>
    </w:p>
    <w:p w:rsidR="006217D6" w:rsidRDefault="006217D6" w:rsidP="00AA5FF4">
      <w:pPr>
        <w:pStyle w:val="MainBody"/>
        <w:jc w:val="both"/>
      </w:pPr>
      <w:r w:rsidRPr="00D24E78">
        <w:lastRenderedPageBreak/>
        <w:t xml:space="preserve">Reimbursements </w:t>
      </w:r>
      <w:r w:rsidR="00D24E78" w:rsidRPr="00D24E78">
        <w:t xml:space="preserve">may </w:t>
      </w:r>
      <w:r w:rsidRPr="00D24E78">
        <w:t xml:space="preserve">only </w:t>
      </w:r>
      <w:r w:rsidR="00D24E78" w:rsidRPr="00D24E78">
        <w:t xml:space="preserve">be paid </w:t>
      </w:r>
      <w:r w:rsidRPr="00D24E78">
        <w:t xml:space="preserve">through </w:t>
      </w:r>
      <w:r w:rsidR="00E078CE">
        <w:t xml:space="preserve">the monthly </w:t>
      </w:r>
      <w:r w:rsidRPr="00D24E78">
        <w:t>payroll</w:t>
      </w:r>
      <w:r w:rsidR="00AA5FF4">
        <w:t>;</w:t>
      </w:r>
      <w:r w:rsidR="00E078CE">
        <w:t xml:space="preserve"> they must not be paid locally.</w:t>
      </w:r>
    </w:p>
    <w:p w:rsidR="00E078CE" w:rsidRPr="00E078CE" w:rsidRDefault="00E078CE" w:rsidP="00E078CE">
      <w:pPr>
        <w:pStyle w:val="MainBody"/>
        <w:jc w:val="both"/>
      </w:pPr>
      <w:r>
        <w:rPr>
          <w:u w:val="single"/>
        </w:rPr>
        <w:t>Employee Responsibilities:</w:t>
      </w:r>
    </w:p>
    <w:p w:rsidR="00611145" w:rsidRDefault="00E078CE" w:rsidP="00E078CE">
      <w:pPr>
        <w:pStyle w:val="MainBody"/>
        <w:jc w:val="both"/>
      </w:pPr>
      <w:r>
        <w:t>The employee must</w:t>
      </w:r>
      <w:r w:rsidR="00054E11">
        <w:t xml:space="preserve"> ensure that</w:t>
      </w:r>
      <w:r w:rsidR="00611145">
        <w:t>:</w:t>
      </w:r>
    </w:p>
    <w:p w:rsidR="00611145" w:rsidRDefault="00E078CE" w:rsidP="00E078CE">
      <w:pPr>
        <w:pStyle w:val="MainBody"/>
        <w:numPr>
          <w:ilvl w:val="0"/>
          <w:numId w:val="2"/>
        </w:numPr>
        <w:jc w:val="both"/>
      </w:pPr>
      <w:r>
        <w:t>t</w:t>
      </w:r>
      <w:r w:rsidR="00054E11">
        <w:t>he Optician has completed the appro</w:t>
      </w:r>
      <w:r w:rsidR="00611145">
        <w:t xml:space="preserve">priate section of the </w:t>
      </w:r>
      <w:r w:rsidR="0007209A">
        <w:t>School Employee Vision Examination F</w:t>
      </w:r>
      <w:r w:rsidR="00611145">
        <w:t>orm</w:t>
      </w:r>
    </w:p>
    <w:p w:rsidR="00611145" w:rsidRDefault="00054E11" w:rsidP="00E078CE">
      <w:pPr>
        <w:pStyle w:val="MainBody"/>
        <w:numPr>
          <w:ilvl w:val="0"/>
          <w:numId w:val="2"/>
        </w:numPr>
        <w:jc w:val="both"/>
      </w:pPr>
      <w:r>
        <w:t xml:space="preserve">VAT receipts have been </w:t>
      </w:r>
      <w:r w:rsidR="00611145">
        <w:t>supplied</w:t>
      </w:r>
      <w:r>
        <w:t xml:space="preserve"> </w:t>
      </w:r>
    </w:p>
    <w:p w:rsidR="003104AE" w:rsidRDefault="00E078CE" w:rsidP="00E078CE">
      <w:pPr>
        <w:pStyle w:val="MainBody"/>
        <w:numPr>
          <w:ilvl w:val="0"/>
          <w:numId w:val="2"/>
        </w:numPr>
        <w:jc w:val="both"/>
      </w:pPr>
      <w:r>
        <w:t>T</w:t>
      </w:r>
      <w:r w:rsidR="00054E11">
        <w:t>hey have completed and signed the declaration before submitting the claim to the school</w:t>
      </w:r>
    </w:p>
    <w:p w:rsidR="00E078CE" w:rsidRPr="00E078CE" w:rsidRDefault="00E078CE" w:rsidP="00E078CE">
      <w:pPr>
        <w:pStyle w:val="MainBody"/>
        <w:jc w:val="both"/>
        <w:rPr>
          <w:u w:val="single"/>
        </w:rPr>
      </w:pPr>
      <w:r>
        <w:rPr>
          <w:u w:val="single"/>
        </w:rPr>
        <w:t>School Responsibilities:</w:t>
      </w:r>
    </w:p>
    <w:p w:rsidR="003104AE" w:rsidRDefault="00054E11" w:rsidP="003104AE">
      <w:pPr>
        <w:pStyle w:val="MainBody"/>
        <w:numPr>
          <w:ilvl w:val="0"/>
          <w:numId w:val="2"/>
        </w:numPr>
        <w:jc w:val="both"/>
      </w:pPr>
      <w:r>
        <w:t>Incomplete submissions should be returned to the employee.</w:t>
      </w:r>
    </w:p>
    <w:p w:rsidR="003104AE" w:rsidRDefault="003104AE" w:rsidP="003104AE">
      <w:pPr>
        <w:pStyle w:val="MainBody"/>
        <w:numPr>
          <w:ilvl w:val="0"/>
          <w:numId w:val="2"/>
        </w:numPr>
        <w:jc w:val="both"/>
      </w:pPr>
      <w:r>
        <w:t xml:space="preserve">It is the responsibility of the Headteacher (or their designated representative) to confirm that the claimant is a </w:t>
      </w:r>
      <w:r w:rsidRPr="003104AE">
        <w:rPr>
          <w:i/>
        </w:rPr>
        <w:t>‘DSE User’</w:t>
      </w:r>
      <w:r>
        <w:t xml:space="preserve"> </w:t>
      </w:r>
      <w:r w:rsidR="00611145">
        <w:t>and to verify the validity of the claim.</w:t>
      </w:r>
    </w:p>
    <w:p w:rsidR="00E078CE" w:rsidRPr="008D4753" w:rsidRDefault="00E078CE" w:rsidP="003104AE">
      <w:pPr>
        <w:pStyle w:val="MainBody"/>
        <w:numPr>
          <w:ilvl w:val="0"/>
          <w:numId w:val="2"/>
        </w:numPr>
        <w:jc w:val="both"/>
      </w:pPr>
      <w:r>
        <w:t xml:space="preserve">The </w:t>
      </w:r>
      <w:r>
        <w:rPr>
          <w:i/>
        </w:rPr>
        <w:t>School Section</w:t>
      </w:r>
      <w:r w:rsidR="0007209A">
        <w:t xml:space="preserve"> of the School Employee Vision Examination F</w:t>
      </w:r>
      <w:r>
        <w:t xml:space="preserve">orm must be completed in full before submitting </w:t>
      </w:r>
      <w:r w:rsidR="00677BC8">
        <w:t xml:space="preserve">the form and receipt </w:t>
      </w:r>
      <w:r>
        <w:t>to the school’s payroll provider for payment</w:t>
      </w:r>
      <w:r w:rsidR="00677BC8">
        <w:t>. The school must retain a copy of both the completed form and the receipt for audit purposes.</w:t>
      </w:r>
    </w:p>
    <w:p w:rsidR="00187A2B" w:rsidRDefault="00187A2B" w:rsidP="00187A2B">
      <w:pPr>
        <w:pStyle w:val="MainBody"/>
        <w:ind w:left="0"/>
        <w:jc w:val="both"/>
        <w:rPr>
          <w:b/>
          <w:caps/>
        </w:rPr>
      </w:pPr>
    </w:p>
    <w:p w:rsidR="00E56D79" w:rsidRPr="00187A2B" w:rsidRDefault="00E56D79" w:rsidP="00187A2B">
      <w:pPr>
        <w:pStyle w:val="MainBody"/>
        <w:ind w:left="0"/>
        <w:jc w:val="both"/>
        <w:rPr>
          <w:b/>
          <w:caps/>
        </w:rPr>
      </w:pPr>
      <w:r w:rsidRPr="00187A2B">
        <w:rPr>
          <w:b/>
          <w:caps/>
        </w:rPr>
        <w:t>Non-Compliance</w:t>
      </w:r>
    </w:p>
    <w:p w:rsidR="00E94104" w:rsidRDefault="00FE15BB" w:rsidP="00E94104">
      <w:pPr>
        <w:pStyle w:val="MainBody"/>
        <w:jc w:val="both"/>
      </w:pPr>
      <w:r>
        <w:t>Schools should ensure that all claims comply with the Finance Regulations and that individuals are not over-claiming (value of claims/frequency of claims).</w:t>
      </w:r>
      <w:r w:rsidR="00777447">
        <w:t xml:space="preserve"> </w:t>
      </w:r>
    </w:p>
    <w:p w:rsidR="00FE15BB" w:rsidRDefault="00FE15BB" w:rsidP="00E94104">
      <w:pPr>
        <w:pStyle w:val="MainBody"/>
        <w:jc w:val="both"/>
      </w:pPr>
      <w:r>
        <w:t>Any suspected fraudulent activity should be reported to the Schools Accountancy Team or Internal Audit.</w:t>
      </w:r>
      <w:r w:rsidR="00777447" w:rsidRPr="00777447">
        <w:t xml:space="preserve"> </w:t>
      </w:r>
      <w:r w:rsidR="00777447">
        <w:t>Schools should follow the advice issued by the LA in order that fraudulent claims can be fully investigated and action taken through both disciplinary and criminal routes where appropriate.</w:t>
      </w:r>
    </w:p>
    <w:p w:rsidR="00471C36" w:rsidRPr="00C24B5E" w:rsidRDefault="00C24B5E" w:rsidP="006C724B">
      <w:pPr>
        <w:pStyle w:val="Heading"/>
        <w:jc w:val="both"/>
      </w:pPr>
      <w:r w:rsidRPr="00C24B5E">
        <w:t>HELP AND ADVICE</w:t>
      </w:r>
    </w:p>
    <w:p w:rsidR="00B75D52" w:rsidRPr="00B75D52" w:rsidRDefault="00B75D52" w:rsidP="006C724B">
      <w:pPr>
        <w:pStyle w:val="HeadingB"/>
        <w:jc w:val="both"/>
      </w:pPr>
      <w:r w:rsidRPr="00B75D52">
        <w:t>SCHOOLS</w:t>
      </w:r>
      <w:r>
        <w:t>’</w:t>
      </w:r>
      <w:r w:rsidRPr="00B75D52">
        <w:t xml:space="preserve"> ACCOUNTANCY TEAM</w:t>
      </w:r>
    </w:p>
    <w:p w:rsidR="00C24B5E" w:rsidRDefault="00B75D52" w:rsidP="00187A2B">
      <w:pPr>
        <w:pStyle w:val="MainBody"/>
        <w:ind w:left="0" w:firstLine="720"/>
        <w:jc w:val="both"/>
      </w:pPr>
      <w:r>
        <w:t xml:space="preserve">Statutory and compliance </w:t>
      </w:r>
      <w:r w:rsidR="00C24B5E">
        <w:t>queries should be raised with the Schools’ Accountancy Team:</w:t>
      </w:r>
    </w:p>
    <w:p w:rsidR="00C24B5E" w:rsidRDefault="002948D4" w:rsidP="006C724B">
      <w:pPr>
        <w:pStyle w:val="MainBody"/>
        <w:numPr>
          <w:ilvl w:val="0"/>
          <w:numId w:val="2"/>
        </w:numPr>
        <w:jc w:val="both"/>
      </w:pPr>
      <w:hyperlink r:id="rId12" w:history="1">
        <w:r w:rsidR="00C24B5E" w:rsidRPr="0044196D">
          <w:rPr>
            <w:rStyle w:val="Hyperlink"/>
          </w:rPr>
          <w:t>sat@suffolk.gov.uk</w:t>
        </w:r>
      </w:hyperlink>
    </w:p>
    <w:p w:rsidR="00C24B5E" w:rsidRPr="00AF6B10" w:rsidRDefault="00C24B5E" w:rsidP="006C724B">
      <w:pPr>
        <w:pStyle w:val="MainBody"/>
        <w:numPr>
          <w:ilvl w:val="0"/>
          <w:numId w:val="2"/>
        </w:numPr>
        <w:jc w:val="both"/>
      </w:pPr>
      <w:r>
        <w:t>Tel: 01473 265626</w:t>
      </w:r>
    </w:p>
    <w:p w:rsidR="00C24B5E" w:rsidRDefault="00C24B5E" w:rsidP="006C724B">
      <w:pPr>
        <w:pStyle w:val="MainBody"/>
        <w:numPr>
          <w:ilvl w:val="0"/>
          <w:numId w:val="2"/>
        </w:numPr>
        <w:jc w:val="both"/>
      </w:pPr>
      <w:r w:rsidRPr="00A52ADE">
        <w:t>Schools’ Accountancy Team</w:t>
      </w:r>
      <w:r>
        <w:t>, Floor 3, Constantine House, 5 Constantine Road, Ipswich</w:t>
      </w:r>
      <w:r w:rsidR="00264E9A">
        <w:t>, Suffolk,</w:t>
      </w:r>
      <w:r>
        <w:t xml:space="preserve"> IP1 2DH</w:t>
      </w:r>
    </w:p>
    <w:p w:rsidR="002307C0" w:rsidRDefault="00A472D3" w:rsidP="00A472D3">
      <w:pPr>
        <w:pStyle w:val="MainBody"/>
        <w:numPr>
          <w:ilvl w:val="0"/>
          <w:numId w:val="2"/>
        </w:numPr>
        <w:jc w:val="both"/>
      </w:pPr>
      <w:r>
        <w:t xml:space="preserve">Website: </w:t>
      </w:r>
      <w:hyperlink r:id="rId13" w:history="1">
        <w:r>
          <w:rPr>
            <w:rStyle w:val="Hyperlink"/>
          </w:rPr>
          <w:t>www.suffolklearning.co.uk/leadership-staff-development/schools-accountancy</w:t>
        </w:r>
      </w:hyperlink>
    </w:p>
    <w:p w:rsidR="00AA5FF4" w:rsidRDefault="00AA5FF4" w:rsidP="006C724B">
      <w:pPr>
        <w:pStyle w:val="HeadingB"/>
        <w:jc w:val="both"/>
      </w:pPr>
      <w:r>
        <w:t>INTERNAL AUDIT</w:t>
      </w:r>
    </w:p>
    <w:p w:rsidR="00AA5FF4" w:rsidRDefault="00AA5FF4" w:rsidP="00AA5FF4">
      <w:pPr>
        <w:pStyle w:val="MainBody"/>
        <w:ind w:left="0" w:firstLine="720"/>
        <w:jc w:val="both"/>
      </w:pPr>
      <w:r>
        <w:t>Any suspected fraudulent activity should be reported to Internal Audit:</w:t>
      </w:r>
    </w:p>
    <w:p w:rsidR="00AA5FF4" w:rsidRPr="00AA5FF4" w:rsidRDefault="002948D4" w:rsidP="00AA5FF4">
      <w:pPr>
        <w:pStyle w:val="MainBody"/>
        <w:numPr>
          <w:ilvl w:val="0"/>
          <w:numId w:val="2"/>
        </w:numPr>
        <w:jc w:val="both"/>
        <w:rPr>
          <w:rStyle w:val="Hyperlink"/>
          <w:color w:val="000000"/>
          <w:u w:val="none"/>
        </w:rPr>
      </w:pPr>
      <w:hyperlink r:id="rId14" w:history="1">
        <w:r w:rsidR="00AA5FF4" w:rsidRPr="005A56E3">
          <w:rPr>
            <w:rStyle w:val="Hyperlink"/>
          </w:rPr>
          <w:t>audit.enquiries@suffolk.gov.uk</w:t>
        </w:r>
      </w:hyperlink>
      <w:r w:rsidR="00AA5FF4">
        <w:t xml:space="preserve"> </w:t>
      </w:r>
    </w:p>
    <w:p w:rsidR="00AA5FF4" w:rsidRPr="00AF6B10" w:rsidRDefault="00AA5FF4" w:rsidP="00AA5FF4">
      <w:pPr>
        <w:pStyle w:val="MainBody"/>
        <w:numPr>
          <w:ilvl w:val="0"/>
          <w:numId w:val="2"/>
        </w:numPr>
        <w:jc w:val="both"/>
      </w:pPr>
      <w:r>
        <w:t>Tel: 01473 264261</w:t>
      </w:r>
    </w:p>
    <w:p w:rsidR="00B75D52" w:rsidRPr="00B75D52" w:rsidRDefault="00B75D52" w:rsidP="006C724B">
      <w:pPr>
        <w:pStyle w:val="HeadingB"/>
        <w:jc w:val="both"/>
      </w:pPr>
      <w:r>
        <w:lastRenderedPageBreak/>
        <w:t>SCHOOLS’ CHOICE</w:t>
      </w:r>
    </w:p>
    <w:p w:rsidR="00C24B5E" w:rsidRDefault="00C24B5E" w:rsidP="00187A2B">
      <w:pPr>
        <w:pStyle w:val="MainBody"/>
        <w:ind w:left="720"/>
        <w:jc w:val="both"/>
      </w:pPr>
      <w:r>
        <w:t>Help and support on implementing the Finance Regulations is available from Schools’ Choice:</w:t>
      </w:r>
    </w:p>
    <w:p w:rsidR="0020183A" w:rsidRPr="0020183A" w:rsidRDefault="0020183A" w:rsidP="00187A2B">
      <w:pPr>
        <w:pStyle w:val="MainBody"/>
        <w:ind w:left="0" w:firstLine="720"/>
        <w:jc w:val="both"/>
        <w:rPr>
          <w:u w:val="single"/>
        </w:rPr>
      </w:pPr>
      <w:r>
        <w:rPr>
          <w:u w:val="single"/>
        </w:rPr>
        <w:t>Finance Helpline:</w:t>
      </w:r>
    </w:p>
    <w:p w:rsidR="00C0645F" w:rsidRDefault="002948D4" w:rsidP="006C724B">
      <w:pPr>
        <w:pStyle w:val="MainBody"/>
        <w:numPr>
          <w:ilvl w:val="0"/>
          <w:numId w:val="2"/>
        </w:numPr>
        <w:jc w:val="both"/>
        <w:rPr>
          <w:rStyle w:val="Hyperlink"/>
        </w:rPr>
      </w:pPr>
      <w:hyperlink r:id="rId15" w:history="1">
        <w:r w:rsidR="00C0645F" w:rsidRPr="0044196D">
          <w:rPr>
            <w:rStyle w:val="Hyperlink"/>
          </w:rPr>
          <w:t>finance@schoolschoice.org</w:t>
        </w:r>
      </w:hyperlink>
    </w:p>
    <w:p w:rsidR="00C24B5E" w:rsidRDefault="00B75D52" w:rsidP="006C724B">
      <w:pPr>
        <w:pStyle w:val="MainBody"/>
        <w:numPr>
          <w:ilvl w:val="0"/>
          <w:numId w:val="2"/>
        </w:numPr>
        <w:jc w:val="both"/>
      </w:pPr>
      <w:r>
        <w:t xml:space="preserve">Tel: </w:t>
      </w:r>
      <w:r w:rsidR="00C0645F" w:rsidRPr="00C0645F">
        <w:t>0345 603 7684</w:t>
      </w:r>
    </w:p>
    <w:p w:rsidR="00264E9A" w:rsidRDefault="00264E9A" w:rsidP="006C724B">
      <w:pPr>
        <w:pStyle w:val="MainBody"/>
        <w:numPr>
          <w:ilvl w:val="0"/>
          <w:numId w:val="2"/>
        </w:numPr>
        <w:jc w:val="both"/>
      </w:pPr>
      <w:r w:rsidRPr="00C0645F">
        <w:t>Schools’ Choice, Endeavour House, 8 Russell Road, Ipswich, Suffolk, IP1 2BX</w:t>
      </w:r>
    </w:p>
    <w:p w:rsidR="0020183A" w:rsidRDefault="0020183A" w:rsidP="00187A2B">
      <w:pPr>
        <w:pStyle w:val="MainBody"/>
        <w:ind w:left="0" w:firstLine="720"/>
        <w:jc w:val="both"/>
        <w:rPr>
          <w:u w:val="single"/>
        </w:rPr>
      </w:pPr>
      <w:r>
        <w:rPr>
          <w:u w:val="single"/>
        </w:rPr>
        <w:t>Enhanced Finance Service:</w:t>
      </w:r>
    </w:p>
    <w:p w:rsidR="0020183A" w:rsidRPr="0020183A" w:rsidRDefault="002948D4" w:rsidP="006C724B">
      <w:pPr>
        <w:pStyle w:val="MainBody"/>
        <w:numPr>
          <w:ilvl w:val="0"/>
          <w:numId w:val="2"/>
        </w:numPr>
        <w:jc w:val="both"/>
        <w:rPr>
          <w:rStyle w:val="Hyperlink"/>
        </w:rPr>
      </w:pPr>
      <w:hyperlink r:id="rId16" w:history="1">
        <w:r w:rsidR="0020183A" w:rsidRPr="0044196D">
          <w:rPr>
            <w:rStyle w:val="Hyperlink"/>
          </w:rPr>
          <w:t>efs@schoolschoice.org</w:t>
        </w:r>
      </w:hyperlink>
    </w:p>
    <w:p w:rsidR="00471C36" w:rsidRPr="0020183A" w:rsidRDefault="0020183A" w:rsidP="006C724B">
      <w:pPr>
        <w:pStyle w:val="MainBody"/>
        <w:numPr>
          <w:ilvl w:val="0"/>
          <w:numId w:val="2"/>
        </w:numPr>
        <w:jc w:val="both"/>
        <w:rPr>
          <w:bCs/>
          <w:lang w:eastAsia="en-US"/>
        </w:rPr>
      </w:pPr>
      <w:r w:rsidRPr="0020183A">
        <w:t>Tel: 01473 264054</w:t>
      </w:r>
    </w:p>
    <w:p w:rsidR="00A83256" w:rsidRDefault="00A83256" w:rsidP="006C724B">
      <w:pPr>
        <w:jc w:val="both"/>
        <w:rPr>
          <w:rFonts w:ascii="Arial" w:hAnsi="Arial" w:cs="Arial"/>
          <w:bCs/>
          <w:color w:val="000000"/>
          <w:sz w:val="24"/>
          <w:szCs w:val="24"/>
          <w:lang w:eastAsia="en-US"/>
        </w:rPr>
      </w:pPr>
    </w:p>
    <w:p w:rsidR="00471C36" w:rsidRDefault="00471C36" w:rsidP="006C724B">
      <w:pPr>
        <w:jc w:val="both"/>
        <w:rPr>
          <w:rFonts w:ascii="Arial" w:hAnsi="Arial" w:cs="Arial"/>
          <w:bCs/>
          <w:color w:val="000000"/>
          <w:sz w:val="24"/>
          <w:szCs w:val="24"/>
          <w:lang w:eastAsia="en-US"/>
        </w:rPr>
      </w:pPr>
      <w:r>
        <w:rPr>
          <w:rFonts w:ascii="Arial" w:hAnsi="Arial" w:cs="Arial"/>
          <w:bCs/>
          <w:color w:val="000000"/>
          <w:sz w:val="24"/>
          <w:szCs w:val="24"/>
          <w:lang w:eastAsia="en-US"/>
        </w:rPr>
        <w:t xml:space="preserve">This document should be used in conjunction with the </w:t>
      </w:r>
      <w:hyperlink r:id="rId17" w:history="1">
        <w:r w:rsidRPr="0043689F">
          <w:rPr>
            <w:rStyle w:val="Hyperlink"/>
            <w:rFonts w:ascii="Arial" w:hAnsi="Arial" w:cs="Arial"/>
            <w:bCs/>
            <w:sz w:val="24"/>
            <w:szCs w:val="24"/>
            <w:lang w:eastAsia="en-US"/>
          </w:rPr>
          <w:t>Suffolk Scheme for the Financing of Schools</w:t>
        </w:r>
      </w:hyperlink>
      <w:r>
        <w:rPr>
          <w:rFonts w:ascii="Arial" w:hAnsi="Arial" w:cs="Arial"/>
          <w:bCs/>
          <w:color w:val="000000"/>
          <w:sz w:val="24"/>
          <w:szCs w:val="24"/>
          <w:lang w:eastAsia="en-US"/>
        </w:rPr>
        <w:t>.</w:t>
      </w:r>
    </w:p>
    <w:p w:rsidR="001B2AF5" w:rsidRDefault="001B2AF5" w:rsidP="006C724B">
      <w:pPr>
        <w:jc w:val="both"/>
        <w:rPr>
          <w:rFonts w:ascii="Arial" w:hAnsi="Arial" w:cs="Arial"/>
          <w:bCs/>
          <w:color w:val="000000"/>
          <w:sz w:val="24"/>
          <w:szCs w:val="24"/>
          <w:lang w:eastAsia="en-US"/>
        </w:rPr>
      </w:pPr>
    </w:p>
    <w:p w:rsidR="001B2AF5" w:rsidRDefault="00AA5FF4" w:rsidP="006C724B">
      <w:pPr>
        <w:jc w:val="both"/>
        <w:rPr>
          <w:rFonts w:ascii="Arial" w:hAnsi="Arial" w:cs="Arial"/>
          <w:bCs/>
          <w:color w:val="000000"/>
          <w:sz w:val="24"/>
          <w:szCs w:val="24"/>
          <w:lang w:eastAsia="en-US"/>
        </w:rPr>
      </w:pPr>
      <w:r>
        <w:rPr>
          <w:rFonts w:ascii="Arial" w:hAnsi="Arial" w:cs="Arial"/>
          <w:bCs/>
          <w:color w:val="000000"/>
          <w:sz w:val="24"/>
          <w:szCs w:val="24"/>
          <w:lang w:eastAsia="en-US"/>
        </w:rPr>
        <w:t>Carole Murton</w:t>
      </w:r>
    </w:p>
    <w:p w:rsidR="001B2AF5" w:rsidRDefault="00AA5FF4" w:rsidP="006C724B">
      <w:pPr>
        <w:jc w:val="both"/>
        <w:rPr>
          <w:rFonts w:ascii="Arial" w:hAnsi="Arial" w:cs="Arial"/>
          <w:bCs/>
          <w:color w:val="000000"/>
          <w:sz w:val="24"/>
          <w:szCs w:val="24"/>
          <w:lang w:eastAsia="en-US"/>
        </w:rPr>
      </w:pPr>
      <w:r>
        <w:rPr>
          <w:rFonts w:ascii="Arial" w:hAnsi="Arial" w:cs="Arial"/>
          <w:bCs/>
          <w:color w:val="000000"/>
          <w:sz w:val="24"/>
          <w:szCs w:val="24"/>
          <w:lang w:eastAsia="en-US"/>
        </w:rPr>
        <w:t>Service Accountant (Schools)</w:t>
      </w:r>
    </w:p>
    <w:p w:rsidR="001B2AF5" w:rsidRDefault="001B2AF5" w:rsidP="006C724B">
      <w:pPr>
        <w:jc w:val="both"/>
        <w:rPr>
          <w:rFonts w:ascii="Arial" w:hAnsi="Arial" w:cs="Arial"/>
          <w:bCs/>
          <w:color w:val="000000"/>
          <w:sz w:val="24"/>
          <w:szCs w:val="24"/>
          <w:lang w:eastAsia="en-US"/>
        </w:rPr>
      </w:pPr>
    </w:p>
    <w:p w:rsidR="001B2AF5" w:rsidRDefault="00F81557" w:rsidP="006C724B">
      <w:pPr>
        <w:jc w:val="both"/>
        <w:rPr>
          <w:rFonts w:ascii="Arial" w:hAnsi="Arial" w:cs="Arial"/>
          <w:bCs/>
          <w:color w:val="000000"/>
          <w:sz w:val="24"/>
          <w:szCs w:val="24"/>
          <w:lang w:eastAsia="en-US"/>
        </w:rPr>
      </w:pPr>
      <w:r>
        <w:rPr>
          <w:rFonts w:ascii="Arial" w:hAnsi="Arial" w:cs="Arial"/>
          <w:bCs/>
          <w:color w:val="000000"/>
          <w:sz w:val="24"/>
          <w:szCs w:val="24"/>
          <w:lang w:eastAsia="en-US"/>
        </w:rPr>
        <w:t xml:space="preserve">Version: </w:t>
      </w:r>
      <w:r w:rsidR="00AA5FF4">
        <w:rPr>
          <w:rFonts w:ascii="Arial" w:hAnsi="Arial" w:cs="Arial"/>
          <w:bCs/>
          <w:color w:val="000000"/>
          <w:sz w:val="24"/>
          <w:szCs w:val="24"/>
          <w:lang w:eastAsia="en-US"/>
        </w:rPr>
        <w:t>September</w:t>
      </w:r>
      <w:r w:rsidR="00BC2662">
        <w:rPr>
          <w:rFonts w:ascii="Arial" w:hAnsi="Arial" w:cs="Arial"/>
          <w:bCs/>
          <w:color w:val="000000"/>
          <w:sz w:val="24"/>
          <w:szCs w:val="24"/>
          <w:lang w:eastAsia="en-US"/>
        </w:rPr>
        <w:t xml:space="preserve"> 2015</w:t>
      </w:r>
    </w:p>
    <w:p w:rsidR="00F81557" w:rsidRPr="001B2AF5" w:rsidRDefault="00187A2B" w:rsidP="00187A2B">
      <w:pPr>
        <w:tabs>
          <w:tab w:val="left" w:pos="2133"/>
        </w:tabs>
        <w:jc w:val="both"/>
        <w:rPr>
          <w:rFonts w:ascii="Arial" w:hAnsi="Arial" w:cs="Arial"/>
          <w:bCs/>
          <w:color w:val="000000"/>
          <w:sz w:val="24"/>
          <w:szCs w:val="24"/>
          <w:lang w:eastAsia="en-US"/>
        </w:rPr>
      </w:pPr>
      <w:r>
        <w:rPr>
          <w:rFonts w:ascii="Arial" w:hAnsi="Arial" w:cs="Arial"/>
          <w:bCs/>
          <w:color w:val="000000"/>
          <w:sz w:val="24"/>
          <w:szCs w:val="24"/>
          <w:lang w:eastAsia="en-US"/>
        </w:rPr>
        <w:tab/>
      </w:r>
    </w:p>
    <w:p w:rsidR="001B2AF5" w:rsidRPr="001B2AF5" w:rsidRDefault="001B2AF5" w:rsidP="006C724B">
      <w:pPr>
        <w:pStyle w:val="Footer"/>
        <w:jc w:val="both"/>
        <w:rPr>
          <w:sz w:val="24"/>
          <w:szCs w:val="24"/>
        </w:rPr>
      </w:pPr>
      <w:r w:rsidRPr="001B2AF5">
        <w:rPr>
          <w:rFonts w:ascii="Arial" w:hAnsi="Arial" w:cs="Arial"/>
          <w:bCs/>
          <w:color w:val="000000"/>
          <w:sz w:val="24"/>
          <w:szCs w:val="24"/>
        </w:rPr>
        <w:t xml:space="preserve">We will on request produce this </w:t>
      </w:r>
      <w:r w:rsidR="00E94104">
        <w:rPr>
          <w:rFonts w:ascii="Arial" w:hAnsi="Arial" w:cs="Arial"/>
          <w:bCs/>
          <w:color w:val="000000"/>
          <w:sz w:val="24"/>
          <w:szCs w:val="24"/>
        </w:rPr>
        <w:t>document</w:t>
      </w:r>
      <w:r w:rsidRPr="001B2AF5">
        <w:rPr>
          <w:rFonts w:ascii="Arial" w:hAnsi="Arial" w:cs="Arial"/>
          <w:bCs/>
          <w:color w:val="000000"/>
          <w:sz w:val="24"/>
          <w:szCs w:val="24"/>
        </w:rPr>
        <w:t>, or particular parts of it, in other languages and formats, in order that everyone can use and comment upon its content.</w:t>
      </w:r>
    </w:p>
    <w:p w:rsidR="001B2AF5" w:rsidRDefault="001B2AF5" w:rsidP="006C724B">
      <w:pPr>
        <w:jc w:val="both"/>
      </w:pPr>
    </w:p>
    <w:p w:rsidR="0089637F" w:rsidRDefault="0089637F" w:rsidP="006C724B">
      <w:pPr>
        <w:jc w:val="both"/>
        <w:rPr>
          <w:rFonts w:ascii="Arial" w:hAnsi="Arial" w:cs="Arial"/>
          <w:b/>
          <w:color w:val="FF0000"/>
          <w:sz w:val="28"/>
          <w:szCs w:val="28"/>
        </w:rPr>
      </w:pPr>
    </w:p>
    <w:p w:rsidR="00AA5FF4" w:rsidRDefault="00AA5FF4" w:rsidP="006C724B">
      <w:pPr>
        <w:jc w:val="both"/>
        <w:rPr>
          <w:rStyle w:val="Hyperlink"/>
          <w:rFonts w:ascii="Arial" w:hAnsi="Arial" w:cs="Arial"/>
        </w:rPr>
      </w:pPr>
    </w:p>
    <w:p w:rsidR="00AA5FF4" w:rsidRDefault="00AA5FF4">
      <w:pPr>
        <w:rPr>
          <w:rStyle w:val="Hyperlink"/>
          <w:rFonts w:ascii="Arial" w:hAnsi="Arial" w:cs="Arial"/>
          <w:highlight w:val="green"/>
        </w:rPr>
      </w:pPr>
      <w:r>
        <w:rPr>
          <w:rStyle w:val="Hyperlink"/>
          <w:rFonts w:ascii="Arial" w:hAnsi="Arial" w:cs="Arial"/>
          <w:highlight w:val="green"/>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10682"/>
      </w:tblGrid>
      <w:tr w:rsidR="00DF501E" w:rsidTr="005C4771">
        <w:trPr>
          <w:trHeight w:val="371"/>
        </w:trPr>
        <w:tc>
          <w:tcPr>
            <w:tcW w:w="10682" w:type="dxa"/>
            <w:shd w:val="clear" w:color="auto" w:fill="BFBFBF" w:themeFill="background1" w:themeFillShade="BF"/>
            <w:vAlign w:val="center"/>
          </w:tcPr>
          <w:p w:rsidR="00DF501E" w:rsidRPr="00DF501E" w:rsidRDefault="005C4771" w:rsidP="005C4771">
            <w:pPr>
              <w:jc w:val="center"/>
              <w:textAlignment w:val="baseline"/>
              <w:rPr>
                <w:rFonts w:ascii="Arial" w:eastAsia="Arial" w:hAnsi="Arial"/>
                <w:b/>
                <w:color w:val="000000"/>
                <w:sz w:val="24"/>
              </w:rPr>
            </w:pPr>
            <w:r w:rsidRPr="005E4F00">
              <w:rPr>
                <w:rFonts w:ascii="Arial" w:eastAsia="Arial" w:hAnsi="Arial"/>
                <w:b/>
                <w:noProof/>
                <w:color w:val="000000"/>
                <w:sz w:val="24"/>
              </w:rPr>
              <w:lastRenderedPageBreak/>
              <mc:AlternateContent>
                <mc:Choice Requires="wps">
                  <w:drawing>
                    <wp:anchor distT="0" distB="0" distL="114300" distR="114300" simplePos="0" relativeHeight="251665408" behindDoc="0" locked="0" layoutInCell="1" allowOverlap="1" wp14:anchorId="311AC179" wp14:editId="6A7CFBF2">
                      <wp:simplePos x="0" y="0"/>
                      <wp:positionH relativeFrom="column">
                        <wp:posOffset>-79375</wp:posOffset>
                      </wp:positionH>
                      <wp:positionV relativeFrom="paragraph">
                        <wp:posOffset>-501015</wp:posOffset>
                      </wp:positionV>
                      <wp:extent cx="5003165" cy="1403985"/>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1403985"/>
                              </a:xfrm>
                              <a:prstGeom prst="rect">
                                <a:avLst/>
                              </a:prstGeom>
                              <a:solidFill>
                                <a:srgbClr val="FFFFFF"/>
                              </a:solidFill>
                              <a:ln w="9525">
                                <a:noFill/>
                                <a:miter lim="800000"/>
                                <a:headEnd/>
                                <a:tailEnd/>
                              </a:ln>
                            </wps:spPr>
                            <wps:txbx>
                              <w:txbxContent>
                                <w:p w:rsidR="005E4F00" w:rsidRDefault="005E4F00">
                                  <w:r>
                                    <w:rPr>
                                      <w:rFonts w:ascii="Arial" w:eastAsia="Arial" w:hAnsi="Arial"/>
                                      <w:b/>
                                      <w:color w:val="000000"/>
                                      <w:sz w:val="28"/>
                                    </w:rPr>
                                    <w:t>School Employee Vision Examination Form</w:t>
                                  </w:r>
                                  <w:r w:rsidR="00D409D8">
                                    <w:rPr>
                                      <w:rFonts w:ascii="Arial" w:eastAsia="Arial" w:hAnsi="Arial"/>
                                      <w:b/>
                                      <w:color w:val="000000"/>
                                      <w:sz w:val="28"/>
                                    </w:rPr>
                                    <w:t xml:space="preserve"> – Annex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5pt;margin-top:-39.45pt;width:393.95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" stroked="f">
                      <v:textbox style="mso-fit-shape-to-text:t">
                        <w:txbxContent>
                          <w:p w:rsidR="005E4F00" w:rsidRDefault="005E4F00">
                            <w:r>
                              <w:rPr>
                                <w:rFonts w:ascii="Arial" w:eastAsia="Arial" w:hAnsi="Arial"/>
                                <w:b/>
                                <w:color w:val="000000"/>
                                <w:sz w:val="28"/>
                              </w:rPr>
                              <w:t>School Employee Vision Examination Form</w:t>
                            </w:r>
                            <w:r w:rsidR="00D409D8">
                              <w:rPr>
                                <w:rFonts w:ascii="Arial" w:eastAsia="Arial" w:hAnsi="Arial"/>
                                <w:b/>
                                <w:color w:val="000000"/>
                                <w:sz w:val="28"/>
                              </w:rPr>
                              <w:t xml:space="preserve"> – Annex A</w:t>
                            </w:r>
                          </w:p>
                        </w:txbxContent>
                      </v:textbox>
                    </v:shape>
                  </w:pict>
                </mc:Fallback>
              </mc:AlternateContent>
            </w:r>
            <w:r>
              <w:rPr>
                <w:rFonts w:ascii="Arial" w:eastAsia="Arial" w:hAnsi="Arial"/>
                <w:color w:val="000000"/>
                <w:spacing w:val="-4"/>
              </w:rPr>
              <w:tab/>
            </w:r>
            <w:r w:rsidR="00DF501E">
              <w:rPr>
                <w:rFonts w:ascii="Arial" w:eastAsia="Arial" w:hAnsi="Arial"/>
                <w:b/>
                <w:color w:val="000000"/>
                <w:sz w:val="24"/>
              </w:rPr>
              <w:t>OPTICIAN TO COMPLETE</w:t>
            </w:r>
          </w:p>
        </w:tc>
      </w:tr>
    </w:tbl>
    <w:p w:rsidR="003630F8" w:rsidRDefault="003630F8" w:rsidP="003630F8">
      <w:pPr>
        <w:tabs>
          <w:tab w:val="left" w:pos="10466"/>
        </w:tabs>
        <w:ind w:right="-24"/>
        <w:jc w:val="both"/>
        <w:textAlignment w:val="baseline"/>
        <w:rPr>
          <w:rFonts w:ascii="Arial" w:eastAsia="Arial" w:hAnsi="Arial"/>
          <w:color w:val="000000"/>
        </w:rPr>
      </w:pPr>
    </w:p>
    <w:p w:rsidR="003630F8" w:rsidRDefault="003630F8" w:rsidP="003630F8">
      <w:pPr>
        <w:tabs>
          <w:tab w:val="left" w:pos="10466"/>
        </w:tabs>
        <w:ind w:right="-24"/>
        <w:jc w:val="both"/>
        <w:textAlignment w:val="baseline"/>
        <w:rPr>
          <w:rFonts w:ascii="Arial" w:eastAsia="Arial" w:hAnsi="Arial"/>
          <w:color w:val="000000"/>
        </w:rPr>
      </w:pPr>
      <w:r>
        <w:rPr>
          <w:rFonts w:ascii="Arial" w:eastAsia="Arial" w:hAnsi="Arial"/>
          <w:color w:val="000000"/>
        </w:rPr>
        <w:t xml:space="preserve">Would you please provide the following details that will assist us to reimburse the bearer appropriately for the cost of the </w:t>
      </w:r>
      <w:r w:rsidR="00CC32CB">
        <w:rPr>
          <w:rFonts w:ascii="Arial" w:eastAsia="Arial" w:hAnsi="Arial"/>
          <w:color w:val="000000"/>
        </w:rPr>
        <w:t>vision</w:t>
      </w:r>
      <w:r>
        <w:rPr>
          <w:rFonts w:ascii="Arial" w:eastAsia="Arial" w:hAnsi="Arial"/>
          <w:color w:val="000000"/>
        </w:rPr>
        <w:t xml:space="preserve"> test and spectacles or contact lenses if required.</w:t>
      </w:r>
    </w:p>
    <w:p w:rsidR="003630F8" w:rsidRDefault="003630F8" w:rsidP="003630F8">
      <w:pPr>
        <w:ind w:right="1872"/>
        <w:textAlignment w:val="baseline"/>
        <w:rPr>
          <w:rFonts w:ascii="Arial" w:eastAsia="Arial" w:hAnsi="Arial"/>
          <w:color w:val="000000"/>
        </w:rPr>
      </w:pPr>
    </w:p>
    <w:tbl>
      <w:tblPr>
        <w:tblStyle w:val="TableGrid"/>
        <w:tblW w:w="0" w:type="auto"/>
        <w:tblInd w:w="108" w:type="dxa"/>
        <w:tblLook w:val="04A0" w:firstRow="1" w:lastRow="0" w:firstColumn="1" w:lastColumn="0" w:noHBand="0" w:noVBand="1"/>
      </w:tblPr>
      <w:tblGrid>
        <w:gridCol w:w="1985"/>
        <w:gridCol w:w="1701"/>
        <w:gridCol w:w="6888"/>
      </w:tblGrid>
      <w:tr w:rsidR="003630F8" w:rsidTr="00CC32CB">
        <w:trPr>
          <w:trHeight w:val="397"/>
        </w:trPr>
        <w:tc>
          <w:tcPr>
            <w:tcW w:w="1985" w:type="dxa"/>
            <w:shd w:val="clear" w:color="auto" w:fill="F2F2F2" w:themeFill="background1" w:themeFillShade="F2"/>
            <w:vAlign w:val="center"/>
          </w:tcPr>
          <w:p w:rsidR="003630F8" w:rsidRDefault="003630F8" w:rsidP="00CC32CB">
            <w:pPr>
              <w:tabs>
                <w:tab w:val="decimal" w:pos="432"/>
                <w:tab w:val="decimal" w:pos="1800"/>
                <w:tab w:val="left" w:leader="underscore" w:pos="5112"/>
              </w:tabs>
              <w:jc w:val="center"/>
              <w:textAlignment w:val="baseline"/>
              <w:rPr>
                <w:rFonts w:ascii="Arial" w:eastAsia="Arial" w:hAnsi="Arial"/>
                <w:color w:val="000000"/>
              </w:rPr>
            </w:pPr>
            <w:r>
              <w:rPr>
                <w:rFonts w:ascii="Arial" w:eastAsia="Arial" w:hAnsi="Arial"/>
                <w:color w:val="000000"/>
              </w:rPr>
              <w:t xml:space="preserve">Cost of </w:t>
            </w:r>
            <w:r w:rsidR="00CC32CB">
              <w:rPr>
                <w:rFonts w:ascii="Arial" w:eastAsia="Arial" w:hAnsi="Arial"/>
                <w:color w:val="000000"/>
              </w:rPr>
              <w:t>vision</w:t>
            </w:r>
            <w:r>
              <w:rPr>
                <w:rFonts w:ascii="Arial" w:eastAsia="Arial" w:hAnsi="Arial"/>
                <w:color w:val="000000"/>
              </w:rPr>
              <w:t xml:space="preserve"> test:</w:t>
            </w:r>
          </w:p>
        </w:tc>
        <w:tc>
          <w:tcPr>
            <w:tcW w:w="1701" w:type="dxa"/>
            <w:vAlign w:val="center"/>
          </w:tcPr>
          <w:p w:rsidR="003630F8" w:rsidRPr="006716FC" w:rsidRDefault="003630F8" w:rsidP="001D438D">
            <w:pPr>
              <w:tabs>
                <w:tab w:val="decimal" w:pos="432"/>
                <w:tab w:val="decimal" w:pos="1800"/>
                <w:tab w:val="left" w:leader="underscore" w:pos="5112"/>
              </w:tabs>
              <w:textAlignment w:val="baseline"/>
              <w:rPr>
                <w:rFonts w:ascii="Arial" w:eastAsia="Arial" w:hAnsi="Arial"/>
                <w:b/>
                <w:color w:val="000000"/>
              </w:rPr>
            </w:pPr>
            <w:r w:rsidRPr="006716FC">
              <w:rPr>
                <w:rFonts w:ascii="Arial" w:eastAsia="Arial" w:hAnsi="Arial"/>
                <w:b/>
                <w:color w:val="000000"/>
              </w:rPr>
              <w:t>£</w:t>
            </w:r>
          </w:p>
        </w:tc>
        <w:tc>
          <w:tcPr>
            <w:tcW w:w="6888" w:type="dxa"/>
            <w:tcBorders>
              <w:top w:val="nil"/>
              <w:bottom w:val="nil"/>
              <w:right w:val="nil"/>
            </w:tcBorders>
            <w:vAlign w:val="center"/>
          </w:tcPr>
          <w:p w:rsidR="003630F8" w:rsidRPr="00355785" w:rsidRDefault="003630F8" w:rsidP="001D438D">
            <w:pPr>
              <w:tabs>
                <w:tab w:val="decimal" w:pos="432"/>
                <w:tab w:val="decimal" w:pos="1800"/>
                <w:tab w:val="left" w:leader="underscore" w:pos="5112"/>
              </w:tabs>
              <w:textAlignment w:val="baseline"/>
              <w:rPr>
                <w:rFonts w:ascii="Arial" w:eastAsia="Arial" w:hAnsi="Arial"/>
                <w:i/>
                <w:color w:val="000000"/>
              </w:rPr>
            </w:pPr>
            <w:r w:rsidRPr="00355785">
              <w:rPr>
                <w:rFonts w:ascii="Arial" w:eastAsia="Arial" w:hAnsi="Arial"/>
                <w:i/>
                <w:color w:val="000000"/>
              </w:rPr>
              <w:t>(as a guide a maximum of £30.00 will be refunded)</w:t>
            </w:r>
          </w:p>
        </w:tc>
      </w:tr>
    </w:tbl>
    <w:p w:rsidR="003630F8" w:rsidRDefault="003630F8" w:rsidP="003630F8">
      <w:pPr>
        <w:tabs>
          <w:tab w:val="decimal" w:pos="432"/>
          <w:tab w:val="decimal" w:pos="1800"/>
          <w:tab w:val="left" w:leader="underscore" w:pos="5112"/>
        </w:tabs>
        <w:textAlignment w:val="baseline"/>
        <w:rPr>
          <w:rFonts w:ascii="Arial" w:eastAsia="Arial" w:hAnsi="Arial"/>
          <w:color w:val="000000"/>
        </w:rPr>
      </w:pPr>
    </w:p>
    <w:p w:rsidR="003630F8" w:rsidRDefault="003630F8" w:rsidP="003630F8">
      <w:pPr>
        <w:ind w:right="-24"/>
        <w:jc w:val="both"/>
        <w:textAlignment w:val="baseline"/>
        <w:rPr>
          <w:rFonts w:ascii="Arial" w:eastAsia="Arial" w:hAnsi="Arial"/>
          <w:color w:val="000000"/>
        </w:rPr>
      </w:pPr>
      <w:r>
        <w:rPr>
          <w:rFonts w:ascii="Arial" w:eastAsia="Arial" w:hAnsi="Arial"/>
          <w:color w:val="000000"/>
        </w:rPr>
        <w:t xml:space="preserve">Refunds for </w:t>
      </w:r>
      <w:r w:rsidR="00CC32CB">
        <w:rPr>
          <w:rFonts w:ascii="Arial" w:eastAsia="Arial" w:hAnsi="Arial"/>
          <w:color w:val="000000"/>
        </w:rPr>
        <w:t>vision</w:t>
      </w:r>
      <w:r>
        <w:rPr>
          <w:rFonts w:ascii="Arial" w:eastAsia="Arial" w:hAnsi="Arial"/>
          <w:color w:val="000000"/>
        </w:rPr>
        <w:t xml:space="preserve"> tests should not be given more than once in 12 months unless an individual is having particular visual difficulties which may reasonably be considered to be caused by the use of display screen equipment.</w:t>
      </w:r>
    </w:p>
    <w:tbl>
      <w:tblPr>
        <w:tblStyle w:val="TableGrid"/>
        <w:tblW w:w="10773" w:type="dxa"/>
        <w:tblInd w:w="108" w:type="dxa"/>
        <w:tblLayout w:type="fixed"/>
        <w:tblLook w:val="04A0" w:firstRow="1" w:lastRow="0" w:firstColumn="1" w:lastColumn="0" w:noHBand="0" w:noVBand="1"/>
      </w:tblPr>
      <w:tblGrid>
        <w:gridCol w:w="284"/>
        <w:gridCol w:w="5386"/>
        <w:gridCol w:w="1418"/>
        <w:gridCol w:w="3685"/>
      </w:tblGrid>
      <w:tr w:rsidR="003630F8" w:rsidTr="001D438D">
        <w:trPr>
          <w:trHeight w:val="400"/>
        </w:trPr>
        <w:tc>
          <w:tcPr>
            <w:tcW w:w="284" w:type="dxa"/>
            <w:shd w:val="clear" w:color="auto" w:fill="F2F2F2" w:themeFill="background1" w:themeFillShade="F2"/>
            <w:vAlign w:val="center"/>
          </w:tcPr>
          <w:p w:rsidR="003630F8" w:rsidRPr="005B3AD6" w:rsidRDefault="003630F8" w:rsidP="001D438D">
            <w:pPr>
              <w:ind w:left="-108"/>
              <w:jc w:val="center"/>
              <w:textAlignment w:val="baseline"/>
              <w:rPr>
                <w:rFonts w:ascii="Arial" w:eastAsia="Arial" w:hAnsi="Arial"/>
                <w:color w:val="000000"/>
                <w:sz w:val="16"/>
                <w:szCs w:val="16"/>
              </w:rPr>
            </w:pPr>
            <w:r w:rsidRPr="005B3AD6">
              <w:rPr>
                <w:rFonts w:ascii="Arial" w:eastAsia="Arial" w:hAnsi="Arial"/>
                <w:color w:val="000000"/>
                <w:sz w:val="16"/>
                <w:szCs w:val="16"/>
              </w:rPr>
              <w:t>a)</w:t>
            </w:r>
          </w:p>
        </w:tc>
        <w:tc>
          <w:tcPr>
            <w:tcW w:w="5386" w:type="dxa"/>
            <w:shd w:val="clear" w:color="auto" w:fill="F2F2F2" w:themeFill="background1" w:themeFillShade="F2"/>
            <w:vAlign w:val="center"/>
          </w:tcPr>
          <w:p w:rsidR="003630F8" w:rsidRDefault="003630F8" w:rsidP="001D438D">
            <w:pPr>
              <w:jc w:val="both"/>
              <w:textAlignment w:val="baseline"/>
              <w:rPr>
                <w:rFonts w:ascii="Arial" w:eastAsia="Arial" w:hAnsi="Arial"/>
                <w:color w:val="000000"/>
              </w:rPr>
            </w:pPr>
            <w:r>
              <w:rPr>
                <w:rFonts w:ascii="Arial" w:eastAsia="Arial" w:hAnsi="Arial"/>
                <w:color w:val="000000"/>
              </w:rPr>
              <w:t>Does the person require spectacles or contact lenses?</w:t>
            </w:r>
          </w:p>
        </w:tc>
        <w:tc>
          <w:tcPr>
            <w:tcW w:w="1418" w:type="dxa"/>
            <w:vAlign w:val="center"/>
          </w:tcPr>
          <w:p w:rsidR="003630F8" w:rsidRPr="006716FC" w:rsidRDefault="003630F8" w:rsidP="001D438D">
            <w:pPr>
              <w:tabs>
                <w:tab w:val="left" w:pos="1463"/>
              </w:tabs>
              <w:ind w:right="34"/>
              <w:jc w:val="center"/>
              <w:textAlignment w:val="baseline"/>
              <w:rPr>
                <w:rFonts w:ascii="Arial" w:eastAsia="Arial" w:hAnsi="Arial"/>
                <w:b/>
                <w:color w:val="000000"/>
              </w:rPr>
            </w:pPr>
            <w:r w:rsidRPr="006716FC">
              <w:rPr>
                <w:rFonts w:ascii="Arial" w:eastAsia="Arial" w:hAnsi="Arial"/>
                <w:b/>
                <w:color w:val="000000"/>
              </w:rPr>
              <w:t>YES / NO</w:t>
            </w:r>
          </w:p>
        </w:tc>
        <w:tc>
          <w:tcPr>
            <w:tcW w:w="3685" w:type="dxa"/>
            <w:tcBorders>
              <w:top w:val="nil"/>
              <w:bottom w:val="nil"/>
              <w:right w:val="nil"/>
            </w:tcBorders>
          </w:tcPr>
          <w:p w:rsidR="003630F8" w:rsidRDefault="003630F8" w:rsidP="001D438D">
            <w:pPr>
              <w:textAlignment w:val="baseline"/>
              <w:rPr>
                <w:rFonts w:ascii="Arial" w:eastAsia="Arial" w:hAnsi="Arial"/>
                <w:color w:val="000000"/>
              </w:rPr>
            </w:pPr>
          </w:p>
        </w:tc>
      </w:tr>
      <w:tr w:rsidR="003630F8" w:rsidTr="001D438D">
        <w:trPr>
          <w:trHeight w:val="688"/>
        </w:trPr>
        <w:tc>
          <w:tcPr>
            <w:tcW w:w="284" w:type="dxa"/>
            <w:shd w:val="clear" w:color="auto" w:fill="F2F2F2" w:themeFill="background1" w:themeFillShade="F2"/>
            <w:vAlign w:val="center"/>
          </w:tcPr>
          <w:p w:rsidR="003630F8" w:rsidRPr="005B3AD6" w:rsidRDefault="003630F8" w:rsidP="001D438D">
            <w:pPr>
              <w:ind w:left="-108"/>
              <w:jc w:val="center"/>
              <w:textAlignment w:val="baseline"/>
              <w:rPr>
                <w:rFonts w:ascii="Arial" w:eastAsia="Arial" w:hAnsi="Arial"/>
                <w:color w:val="000000"/>
                <w:sz w:val="16"/>
                <w:szCs w:val="16"/>
              </w:rPr>
            </w:pPr>
            <w:r w:rsidRPr="005B3AD6">
              <w:rPr>
                <w:rFonts w:ascii="Arial" w:eastAsia="Arial" w:hAnsi="Arial"/>
                <w:color w:val="000000"/>
                <w:sz w:val="16"/>
                <w:szCs w:val="16"/>
              </w:rPr>
              <w:t>b)</w:t>
            </w:r>
          </w:p>
        </w:tc>
        <w:tc>
          <w:tcPr>
            <w:tcW w:w="5386" w:type="dxa"/>
            <w:shd w:val="clear" w:color="auto" w:fill="F2F2F2" w:themeFill="background1" w:themeFillShade="F2"/>
            <w:vAlign w:val="center"/>
          </w:tcPr>
          <w:p w:rsidR="003630F8" w:rsidRDefault="003630F8" w:rsidP="001D438D">
            <w:pPr>
              <w:jc w:val="both"/>
              <w:textAlignment w:val="baseline"/>
              <w:rPr>
                <w:rFonts w:ascii="Arial" w:eastAsia="Arial" w:hAnsi="Arial"/>
                <w:color w:val="000000"/>
              </w:rPr>
            </w:pPr>
            <w:r>
              <w:rPr>
                <w:rFonts w:ascii="Arial" w:eastAsia="Arial" w:hAnsi="Arial"/>
                <w:color w:val="000000"/>
              </w:rPr>
              <w:t xml:space="preserve">If yes, are these ‘special’ i.e. </w:t>
            </w:r>
            <w:r w:rsidR="00CC32CB">
              <w:rPr>
                <w:rFonts w:ascii="Arial" w:eastAsia="Arial" w:hAnsi="Arial"/>
                <w:color w:val="000000"/>
              </w:rPr>
              <w:t>prescribed</w:t>
            </w:r>
            <w:r>
              <w:rPr>
                <w:rFonts w:ascii="Arial" w:eastAsia="Arial" w:hAnsi="Arial"/>
                <w:color w:val="000000"/>
              </w:rPr>
              <w:t xml:space="preserve"> to correct vision defects at the viewing distance or distances used specifically for display screen work?</w:t>
            </w:r>
          </w:p>
        </w:tc>
        <w:tc>
          <w:tcPr>
            <w:tcW w:w="1418" w:type="dxa"/>
            <w:vAlign w:val="center"/>
          </w:tcPr>
          <w:p w:rsidR="003630F8" w:rsidRPr="006716FC" w:rsidRDefault="003630F8" w:rsidP="001D438D">
            <w:pPr>
              <w:tabs>
                <w:tab w:val="left" w:pos="1463"/>
              </w:tabs>
              <w:ind w:right="34"/>
              <w:jc w:val="center"/>
              <w:textAlignment w:val="baseline"/>
              <w:rPr>
                <w:rFonts w:ascii="Arial" w:eastAsia="Arial" w:hAnsi="Arial"/>
                <w:b/>
                <w:color w:val="000000"/>
              </w:rPr>
            </w:pPr>
            <w:r w:rsidRPr="006716FC">
              <w:rPr>
                <w:rFonts w:ascii="Arial" w:eastAsia="Arial" w:hAnsi="Arial"/>
                <w:b/>
                <w:color w:val="000000"/>
              </w:rPr>
              <w:t>YES / NO</w:t>
            </w:r>
          </w:p>
        </w:tc>
        <w:tc>
          <w:tcPr>
            <w:tcW w:w="3685" w:type="dxa"/>
            <w:tcBorders>
              <w:top w:val="nil"/>
              <w:bottom w:val="nil"/>
              <w:right w:val="nil"/>
            </w:tcBorders>
          </w:tcPr>
          <w:p w:rsidR="003630F8" w:rsidRDefault="003630F8" w:rsidP="001D438D">
            <w:pPr>
              <w:textAlignment w:val="baseline"/>
              <w:rPr>
                <w:rFonts w:ascii="Arial" w:eastAsia="Arial" w:hAnsi="Arial"/>
                <w:color w:val="000000"/>
              </w:rPr>
            </w:pPr>
          </w:p>
        </w:tc>
      </w:tr>
      <w:tr w:rsidR="003630F8" w:rsidTr="001D438D">
        <w:trPr>
          <w:trHeight w:val="700"/>
        </w:trPr>
        <w:tc>
          <w:tcPr>
            <w:tcW w:w="284" w:type="dxa"/>
            <w:shd w:val="clear" w:color="auto" w:fill="F2F2F2" w:themeFill="background1" w:themeFillShade="F2"/>
            <w:vAlign w:val="center"/>
          </w:tcPr>
          <w:p w:rsidR="003630F8" w:rsidRPr="005B3AD6" w:rsidRDefault="003630F8" w:rsidP="001D438D">
            <w:pPr>
              <w:ind w:left="-108"/>
              <w:jc w:val="center"/>
              <w:textAlignment w:val="baseline"/>
              <w:rPr>
                <w:rFonts w:ascii="Arial" w:eastAsia="Arial" w:hAnsi="Arial"/>
                <w:color w:val="000000"/>
                <w:sz w:val="16"/>
                <w:szCs w:val="16"/>
              </w:rPr>
            </w:pPr>
            <w:r w:rsidRPr="005B3AD6">
              <w:rPr>
                <w:rFonts w:ascii="Arial" w:eastAsia="Arial" w:hAnsi="Arial"/>
                <w:color w:val="000000"/>
                <w:sz w:val="16"/>
                <w:szCs w:val="16"/>
              </w:rPr>
              <w:t>c)</w:t>
            </w:r>
          </w:p>
        </w:tc>
        <w:tc>
          <w:tcPr>
            <w:tcW w:w="5386" w:type="dxa"/>
            <w:shd w:val="clear" w:color="auto" w:fill="F2F2F2" w:themeFill="background1" w:themeFillShade="F2"/>
            <w:vAlign w:val="center"/>
          </w:tcPr>
          <w:p w:rsidR="003630F8" w:rsidRPr="006716FC" w:rsidRDefault="003630F8" w:rsidP="001D438D">
            <w:pPr>
              <w:jc w:val="both"/>
              <w:textAlignment w:val="baseline"/>
              <w:rPr>
                <w:rFonts w:ascii="Arial" w:eastAsia="Arial" w:hAnsi="Arial"/>
                <w:b/>
                <w:color w:val="000000"/>
              </w:rPr>
            </w:pPr>
            <w:r>
              <w:rPr>
                <w:rFonts w:ascii="Arial" w:eastAsia="Arial" w:hAnsi="Arial"/>
                <w:color w:val="000000"/>
              </w:rPr>
              <w:t xml:space="preserve">If answer to b) is ‘Yes’, what is the cost of a simple pair of spectacles or contact lenses which would </w:t>
            </w:r>
            <w:r>
              <w:rPr>
                <w:rFonts w:ascii="Arial" w:eastAsia="Arial" w:hAnsi="Arial"/>
                <w:b/>
                <w:color w:val="000000"/>
              </w:rPr>
              <w:t>solely enable the user to work on display screen equipment?</w:t>
            </w:r>
          </w:p>
        </w:tc>
        <w:tc>
          <w:tcPr>
            <w:tcW w:w="1418" w:type="dxa"/>
            <w:vAlign w:val="center"/>
          </w:tcPr>
          <w:p w:rsidR="003630F8" w:rsidRPr="006716FC" w:rsidRDefault="003630F8" w:rsidP="001D438D">
            <w:pPr>
              <w:tabs>
                <w:tab w:val="left" w:pos="1463"/>
              </w:tabs>
              <w:ind w:right="34"/>
              <w:textAlignment w:val="baseline"/>
              <w:rPr>
                <w:rFonts w:ascii="Arial" w:eastAsia="Arial" w:hAnsi="Arial"/>
                <w:b/>
                <w:color w:val="000000"/>
              </w:rPr>
            </w:pPr>
            <w:r w:rsidRPr="006716FC">
              <w:rPr>
                <w:rFonts w:ascii="Arial" w:eastAsia="Arial" w:hAnsi="Arial"/>
                <w:b/>
                <w:color w:val="000000"/>
              </w:rPr>
              <w:t>£</w:t>
            </w:r>
          </w:p>
        </w:tc>
        <w:tc>
          <w:tcPr>
            <w:tcW w:w="3685" w:type="dxa"/>
            <w:tcBorders>
              <w:top w:val="nil"/>
              <w:bottom w:val="nil"/>
              <w:right w:val="nil"/>
            </w:tcBorders>
            <w:vAlign w:val="center"/>
          </w:tcPr>
          <w:p w:rsidR="003630F8" w:rsidRPr="006716FC" w:rsidRDefault="003630F8" w:rsidP="001D438D">
            <w:pPr>
              <w:ind w:right="-108"/>
              <w:textAlignment w:val="baseline"/>
              <w:rPr>
                <w:rFonts w:ascii="Arial" w:eastAsia="Arial" w:hAnsi="Arial"/>
                <w:i/>
                <w:color w:val="000000"/>
              </w:rPr>
            </w:pPr>
            <w:r w:rsidRPr="006716FC">
              <w:rPr>
                <w:rFonts w:ascii="Arial" w:eastAsia="Arial" w:hAnsi="Arial"/>
                <w:i/>
                <w:color w:val="000000"/>
              </w:rPr>
              <w:t>(a maximum of £50.00 will be refunded)</w:t>
            </w:r>
          </w:p>
        </w:tc>
      </w:tr>
      <w:tr w:rsidR="003630F8" w:rsidTr="001D438D">
        <w:trPr>
          <w:trHeight w:val="416"/>
        </w:trPr>
        <w:tc>
          <w:tcPr>
            <w:tcW w:w="284" w:type="dxa"/>
            <w:shd w:val="clear" w:color="auto" w:fill="F2F2F2" w:themeFill="background1" w:themeFillShade="F2"/>
            <w:vAlign w:val="center"/>
          </w:tcPr>
          <w:p w:rsidR="003630F8" w:rsidRPr="005B3AD6" w:rsidRDefault="003630F8" w:rsidP="001D438D">
            <w:pPr>
              <w:ind w:left="-108"/>
              <w:jc w:val="center"/>
              <w:textAlignment w:val="baseline"/>
              <w:rPr>
                <w:rFonts w:ascii="Arial" w:eastAsia="Arial" w:hAnsi="Arial"/>
                <w:color w:val="000000"/>
                <w:sz w:val="16"/>
                <w:szCs w:val="16"/>
              </w:rPr>
            </w:pPr>
            <w:r w:rsidRPr="005B3AD6">
              <w:rPr>
                <w:rFonts w:ascii="Arial" w:eastAsia="Arial" w:hAnsi="Arial"/>
                <w:color w:val="000000"/>
                <w:sz w:val="16"/>
                <w:szCs w:val="16"/>
              </w:rPr>
              <w:t>d)</w:t>
            </w:r>
          </w:p>
        </w:tc>
        <w:tc>
          <w:tcPr>
            <w:tcW w:w="5386" w:type="dxa"/>
            <w:shd w:val="clear" w:color="auto" w:fill="F2F2F2" w:themeFill="background1" w:themeFillShade="F2"/>
            <w:vAlign w:val="center"/>
          </w:tcPr>
          <w:p w:rsidR="003630F8" w:rsidRDefault="003630F8" w:rsidP="001D438D">
            <w:pPr>
              <w:jc w:val="both"/>
              <w:textAlignment w:val="baseline"/>
              <w:rPr>
                <w:rFonts w:ascii="Arial" w:eastAsia="Arial" w:hAnsi="Arial"/>
                <w:color w:val="000000"/>
              </w:rPr>
            </w:pPr>
            <w:r>
              <w:rPr>
                <w:rFonts w:ascii="Arial" w:eastAsia="Arial" w:hAnsi="Arial"/>
                <w:color w:val="000000"/>
              </w:rPr>
              <w:t>Date when you next require to examine this person:</w:t>
            </w:r>
          </w:p>
        </w:tc>
        <w:tc>
          <w:tcPr>
            <w:tcW w:w="1418" w:type="dxa"/>
            <w:vAlign w:val="center"/>
          </w:tcPr>
          <w:p w:rsidR="003630F8" w:rsidRDefault="003630F8" w:rsidP="001D438D">
            <w:pPr>
              <w:tabs>
                <w:tab w:val="left" w:pos="1463"/>
              </w:tabs>
              <w:ind w:right="34"/>
              <w:textAlignment w:val="baseline"/>
              <w:rPr>
                <w:rFonts w:ascii="Arial" w:eastAsia="Arial" w:hAnsi="Arial"/>
                <w:color w:val="000000"/>
              </w:rPr>
            </w:pPr>
          </w:p>
        </w:tc>
        <w:tc>
          <w:tcPr>
            <w:tcW w:w="3685" w:type="dxa"/>
            <w:tcBorders>
              <w:top w:val="nil"/>
              <w:bottom w:val="nil"/>
              <w:right w:val="nil"/>
            </w:tcBorders>
          </w:tcPr>
          <w:p w:rsidR="003630F8" w:rsidRDefault="003630F8" w:rsidP="001D438D">
            <w:pPr>
              <w:textAlignment w:val="baseline"/>
              <w:rPr>
                <w:rFonts w:ascii="Arial" w:eastAsia="Arial" w:hAnsi="Arial"/>
                <w:color w:val="000000"/>
              </w:rPr>
            </w:pPr>
          </w:p>
        </w:tc>
      </w:tr>
    </w:tbl>
    <w:p w:rsidR="003630F8" w:rsidRDefault="003630F8" w:rsidP="003630F8">
      <w:pPr>
        <w:ind w:right="1080"/>
        <w:textAlignment w:val="baseline"/>
        <w:rPr>
          <w:rFonts w:ascii="Arial" w:eastAsia="Arial" w:hAnsi="Arial"/>
          <w:color w:val="000000"/>
        </w:rPr>
      </w:pPr>
    </w:p>
    <w:tbl>
      <w:tblPr>
        <w:tblStyle w:val="TableGrid"/>
        <w:tblW w:w="0" w:type="auto"/>
        <w:tblInd w:w="108" w:type="dxa"/>
        <w:tblLook w:val="04A0" w:firstRow="1" w:lastRow="0" w:firstColumn="1" w:lastColumn="0" w:noHBand="0" w:noVBand="1"/>
      </w:tblPr>
      <w:tblGrid>
        <w:gridCol w:w="2268"/>
        <w:gridCol w:w="3261"/>
        <w:gridCol w:w="1275"/>
        <w:gridCol w:w="1701"/>
        <w:gridCol w:w="1701"/>
      </w:tblGrid>
      <w:tr w:rsidR="003630F8" w:rsidTr="001D438D">
        <w:trPr>
          <w:trHeight w:val="397"/>
        </w:trPr>
        <w:tc>
          <w:tcPr>
            <w:tcW w:w="2268" w:type="dxa"/>
            <w:tcBorders>
              <w:bottom w:val="single" w:sz="4" w:space="0" w:color="auto"/>
            </w:tcBorders>
            <w:shd w:val="clear" w:color="auto" w:fill="F2F2F2" w:themeFill="background1" w:themeFillShade="F2"/>
            <w:vAlign w:val="center"/>
          </w:tcPr>
          <w:p w:rsidR="003630F8" w:rsidRDefault="003630F8" w:rsidP="001D438D">
            <w:pPr>
              <w:jc w:val="center"/>
              <w:textAlignment w:val="baseline"/>
              <w:rPr>
                <w:rFonts w:ascii="Arial" w:eastAsia="Arial" w:hAnsi="Arial"/>
                <w:color w:val="000000"/>
              </w:rPr>
            </w:pPr>
            <w:r>
              <w:rPr>
                <w:rFonts w:ascii="Arial" w:eastAsia="Arial" w:hAnsi="Arial"/>
                <w:color w:val="000000"/>
              </w:rPr>
              <w:t>Signature of Optician:</w:t>
            </w:r>
          </w:p>
        </w:tc>
        <w:tc>
          <w:tcPr>
            <w:tcW w:w="3261" w:type="dxa"/>
            <w:tcBorders>
              <w:bottom w:val="single" w:sz="4" w:space="0" w:color="auto"/>
            </w:tcBorders>
            <w:vAlign w:val="center"/>
          </w:tcPr>
          <w:p w:rsidR="003630F8" w:rsidRDefault="003630F8" w:rsidP="001D438D">
            <w:pPr>
              <w:ind w:right="1080"/>
              <w:textAlignment w:val="baseline"/>
              <w:rPr>
                <w:rFonts w:ascii="Arial" w:eastAsia="Arial" w:hAnsi="Arial"/>
                <w:color w:val="000000"/>
              </w:rPr>
            </w:pPr>
          </w:p>
        </w:tc>
        <w:tc>
          <w:tcPr>
            <w:tcW w:w="1275" w:type="dxa"/>
            <w:tcBorders>
              <w:bottom w:val="single" w:sz="4" w:space="0" w:color="auto"/>
            </w:tcBorders>
            <w:shd w:val="clear" w:color="auto" w:fill="F2F2F2" w:themeFill="background1" w:themeFillShade="F2"/>
            <w:vAlign w:val="center"/>
          </w:tcPr>
          <w:p w:rsidR="003630F8" w:rsidRDefault="003630F8" w:rsidP="001D438D">
            <w:pPr>
              <w:jc w:val="center"/>
              <w:textAlignment w:val="baseline"/>
              <w:rPr>
                <w:rFonts w:ascii="Arial" w:eastAsia="Arial" w:hAnsi="Arial"/>
                <w:color w:val="000000"/>
              </w:rPr>
            </w:pPr>
            <w:r>
              <w:rPr>
                <w:rFonts w:ascii="Arial" w:eastAsia="Arial" w:hAnsi="Arial"/>
                <w:color w:val="000000"/>
              </w:rPr>
              <w:t>Date:</w:t>
            </w:r>
          </w:p>
        </w:tc>
        <w:tc>
          <w:tcPr>
            <w:tcW w:w="1701" w:type="dxa"/>
            <w:tcBorders>
              <w:bottom w:val="single" w:sz="4" w:space="0" w:color="auto"/>
            </w:tcBorders>
            <w:vAlign w:val="center"/>
          </w:tcPr>
          <w:p w:rsidR="003630F8" w:rsidRDefault="003630F8" w:rsidP="001D438D">
            <w:pPr>
              <w:ind w:right="1080"/>
              <w:textAlignment w:val="baseline"/>
              <w:rPr>
                <w:rFonts w:ascii="Arial" w:eastAsia="Arial" w:hAnsi="Arial"/>
                <w:color w:val="000000"/>
              </w:rPr>
            </w:pPr>
          </w:p>
        </w:tc>
        <w:tc>
          <w:tcPr>
            <w:tcW w:w="1701" w:type="dxa"/>
            <w:tcBorders>
              <w:top w:val="nil"/>
              <w:bottom w:val="nil"/>
              <w:right w:val="nil"/>
            </w:tcBorders>
          </w:tcPr>
          <w:p w:rsidR="003630F8" w:rsidRDefault="003630F8" w:rsidP="001D438D">
            <w:pPr>
              <w:ind w:right="1080"/>
              <w:textAlignment w:val="baseline"/>
              <w:rPr>
                <w:rFonts w:ascii="Arial" w:eastAsia="Arial" w:hAnsi="Arial"/>
                <w:color w:val="000000"/>
              </w:rPr>
            </w:pPr>
          </w:p>
        </w:tc>
      </w:tr>
      <w:tr w:rsidR="003630F8" w:rsidTr="001D438D">
        <w:trPr>
          <w:trHeight w:val="135"/>
        </w:trPr>
        <w:tc>
          <w:tcPr>
            <w:tcW w:w="2268" w:type="dxa"/>
            <w:tcBorders>
              <w:left w:val="nil"/>
              <w:bottom w:val="nil"/>
              <w:right w:val="nil"/>
            </w:tcBorders>
            <w:shd w:val="clear" w:color="auto" w:fill="auto"/>
            <w:vAlign w:val="center"/>
          </w:tcPr>
          <w:p w:rsidR="003630F8" w:rsidRPr="00211B99" w:rsidRDefault="003630F8" w:rsidP="001D438D">
            <w:pPr>
              <w:jc w:val="center"/>
              <w:textAlignment w:val="baseline"/>
              <w:rPr>
                <w:rFonts w:ascii="Arial" w:eastAsia="Arial" w:hAnsi="Arial"/>
                <w:color w:val="000000"/>
                <w:sz w:val="12"/>
                <w:szCs w:val="12"/>
              </w:rPr>
            </w:pPr>
          </w:p>
        </w:tc>
        <w:tc>
          <w:tcPr>
            <w:tcW w:w="3261" w:type="dxa"/>
            <w:tcBorders>
              <w:left w:val="nil"/>
              <w:right w:val="nil"/>
            </w:tcBorders>
            <w:shd w:val="clear" w:color="auto" w:fill="auto"/>
            <w:vAlign w:val="center"/>
          </w:tcPr>
          <w:p w:rsidR="003630F8" w:rsidRPr="00211B99" w:rsidRDefault="003630F8" w:rsidP="001D438D">
            <w:pPr>
              <w:ind w:right="1080"/>
              <w:textAlignment w:val="baseline"/>
              <w:rPr>
                <w:rFonts w:ascii="Arial" w:eastAsia="Arial" w:hAnsi="Arial"/>
                <w:color w:val="000000"/>
                <w:sz w:val="12"/>
                <w:szCs w:val="12"/>
              </w:rPr>
            </w:pPr>
          </w:p>
        </w:tc>
        <w:tc>
          <w:tcPr>
            <w:tcW w:w="1275" w:type="dxa"/>
            <w:tcBorders>
              <w:left w:val="nil"/>
              <w:bottom w:val="nil"/>
              <w:right w:val="nil"/>
            </w:tcBorders>
            <w:shd w:val="clear" w:color="auto" w:fill="auto"/>
            <w:vAlign w:val="center"/>
          </w:tcPr>
          <w:p w:rsidR="003630F8" w:rsidRPr="00211B99" w:rsidRDefault="003630F8" w:rsidP="001D438D">
            <w:pPr>
              <w:jc w:val="center"/>
              <w:textAlignment w:val="baseline"/>
              <w:rPr>
                <w:rFonts w:ascii="Arial" w:eastAsia="Arial" w:hAnsi="Arial"/>
                <w:color w:val="000000"/>
                <w:sz w:val="12"/>
                <w:szCs w:val="12"/>
              </w:rPr>
            </w:pPr>
          </w:p>
        </w:tc>
        <w:tc>
          <w:tcPr>
            <w:tcW w:w="1701" w:type="dxa"/>
            <w:tcBorders>
              <w:left w:val="nil"/>
              <w:bottom w:val="nil"/>
              <w:right w:val="nil"/>
            </w:tcBorders>
            <w:shd w:val="clear" w:color="auto" w:fill="auto"/>
            <w:vAlign w:val="center"/>
          </w:tcPr>
          <w:p w:rsidR="003630F8" w:rsidRPr="00211B99" w:rsidRDefault="003630F8" w:rsidP="001D438D">
            <w:pPr>
              <w:ind w:right="1080"/>
              <w:textAlignment w:val="baseline"/>
              <w:rPr>
                <w:rFonts w:ascii="Arial" w:eastAsia="Arial" w:hAnsi="Arial"/>
                <w:color w:val="000000"/>
                <w:sz w:val="12"/>
                <w:szCs w:val="12"/>
              </w:rPr>
            </w:pPr>
          </w:p>
        </w:tc>
        <w:tc>
          <w:tcPr>
            <w:tcW w:w="1701" w:type="dxa"/>
            <w:tcBorders>
              <w:top w:val="nil"/>
              <w:left w:val="nil"/>
              <w:bottom w:val="nil"/>
              <w:right w:val="nil"/>
            </w:tcBorders>
          </w:tcPr>
          <w:p w:rsidR="003630F8" w:rsidRPr="00211B99" w:rsidRDefault="003630F8" w:rsidP="001D438D">
            <w:pPr>
              <w:ind w:right="1080"/>
              <w:textAlignment w:val="baseline"/>
              <w:rPr>
                <w:rFonts w:ascii="Arial" w:eastAsia="Arial" w:hAnsi="Arial"/>
                <w:color w:val="000000"/>
                <w:sz w:val="12"/>
                <w:szCs w:val="12"/>
              </w:rPr>
            </w:pPr>
          </w:p>
        </w:tc>
      </w:tr>
      <w:tr w:rsidR="003630F8" w:rsidTr="001D438D">
        <w:trPr>
          <w:trHeight w:val="1553"/>
        </w:trPr>
        <w:tc>
          <w:tcPr>
            <w:tcW w:w="2268" w:type="dxa"/>
            <w:tcBorders>
              <w:top w:val="nil"/>
              <w:left w:val="nil"/>
              <w:bottom w:val="nil"/>
            </w:tcBorders>
          </w:tcPr>
          <w:p w:rsidR="003630F8" w:rsidRDefault="003630F8" w:rsidP="001D438D">
            <w:pPr>
              <w:spacing w:before="120"/>
              <w:jc w:val="center"/>
              <w:textAlignment w:val="baseline"/>
              <w:rPr>
                <w:rFonts w:ascii="Arial" w:eastAsia="Arial" w:hAnsi="Arial"/>
                <w:color w:val="000000"/>
              </w:rPr>
            </w:pPr>
            <w:r>
              <w:rPr>
                <w:rFonts w:ascii="Arial" w:eastAsia="Arial" w:hAnsi="Arial"/>
                <w:color w:val="000000"/>
              </w:rPr>
              <w:t>Opticians Stamp:</w:t>
            </w:r>
          </w:p>
        </w:tc>
        <w:tc>
          <w:tcPr>
            <w:tcW w:w="3261" w:type="dxa"/>
            <w:vAlign w:val="center"/>
          </w:tcPr>
          <w:p w:rsidR="003630F8" w:rsidRDefault="003630F8" w:rsidP="001D438D">
            <w:pPr>
              <w:ind w:right="1080"/>
              <w:textAlignment w:val="baseline"/>
              <w:rPr>
                <w:rFonts w:ascii="Arial" w:eastAsia="Arial" w:hAnsi="Arial"/>
                <w:color w:val="000000"/>
              </w:rPr>
            </w:pPr>
          </w:p>
        </w:tc>
        <w:tc>
          <w:tcPr>
            <w:tcW w:w="4677" w:type="dxa"/>
            <w:gridSpan w:val="3"/>
            <w:tcBorders>
              <w:top w:val="nil"/>
              <w:bottom w:val="nil"/>
              <w:right w:val="nil"/>
            </w:tcBorders>
            <w:vAlign w:val="center"/>
          </w:tcPr>
          <w:p w:rsidR="003630F8" w:rsidRDefault="003630F8" w:rsidP="001D438D">
            <w:pPr>
              <w:jc w:val="center"/>
              <w:textAlignment w:val="baseline"/>
              <w:rPr>
                <w:rFonts w:ascii="Arial" w:eastAsia="Arial" w:hAnsi="Arial"/>
                <w:b/>
                <w:color w:val="000000"/>
              </w:rPr>
            </w:pPr>
            <w:r>
              <w:rPr>
                <w:rFonts w:ascii="Arial" w:eastAsia="Arial" w:hAnsi="Arial"/>
                <w:b/>
                <w:color w:val="000000"/>
              </w:rPr>
              <w:t>All receipts must be attached to this form for any reimbursement to be made.</w:t>
            </w:r>
          </w:p>
          <w:p w:rsidR="003630F8" w:rsidRDefault="003630F8" w:rsidP="001D438D">
            <w:pPr>
              <w:jc w:val="center"/>
              <w:textAlignment w:val="baseline"/>
              <w:rPr>
                <w:rFonts w:ascii="Arial" w:eastAsia="Arial" w:hAnsi="Arial"/>
                <w:b/>
                <w:color w:val="000000"/>
              </w:rPr>
            </w:pPr>
          </w:p>
        </w:tc>
      </w:tr>
    </w:tbl>
    <w:p w:rsidR="003630F8" w:rsidRPr="00EC3A2C" w:rsidRDefault="003630F8" w:rsidP="003630F8">
      <w:pPr>
        <w:jc w:val="center"/>
        <w:textAlignment w:val="baseline"/>
        <w:rPr>
          <w:rFonts w:ascii="Arial" w:eastAsia="Arial" w:hAnsi="Arial"/>
          <w:color w:val="000000"/>
          <w:spacing w:val="-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10682"/>
      </w:tblGrid>
      <w:tr w:rsidR="003630F8" w:rsidTr="001D438D">
        <w:trPr>
          <w:trHeight w:val="371"/>
        </w:trPr>
        <w:tc>
          <w:tcPr>
            <w:tcW w:w="10682" w:type="dxa"/>
            <w:shd w:val="clear" w:color="auto" w:fill="BFBFBF" w:themeFill="background1" w:themeFillShade="BF"/>
            <w:vAlign w:val="center"/>
          </w:tcPr>
          <w:p w:rsidR="003630F8" w:rsidRPr="00DF501E" w:rsidRDefault="003630F8" w:rsidP="001D438D">
            <w:pPr>
              <w:jc w:val="center"/>
              <w:textAlignment w:val="baseline"/>
              <w:rPr>
                <w:rFonts w:ascii="Arial" w:eastAsia="Arial" w:hAnsi="Arial"/>
                <w:b/>
                <w:color w:val="000000"/>
                <w:sz w:val="24"/>
              </w:rPr>
            </w:pPr>
            <w:r>
              <w:rPr>
                <w:rFonts w:ascii="Arial" w:eastAsia="Arial" w:hAnsi="Arial"/>
                <w:b/>
                <w:color w:val="000000"/>
                <w:sz w:val="24"/>
              </w:rPr>
              <w:t>SCHOOL EMPLOYEE TO COMPLETE</w:t>
            </w:r>
          </w:p>
        </w:tc>
      </w:tr>
    </w:tbl>
    <w:p w:rsidR="003630F8" w:rsidRDefault="003630F8" w:rsidP="003630F8">
      <w:pPr>
        <w:jc w:val="center"/>
        <w:textAlignment w:val="baseline"/>
        <w:rPr>
          <w:rFonts w:ascii="Arial" w:eastAsia="Arial" w:hAnsi="Arial"/>
          <w:b/>
          <w:color w:val="000000"/>
        </w:rPr>
      </w:pPr>
    </w:p>
    <w:tbl>
      <w:tblPr>
        <w:tblStyle w:val="TableGrid"/>
        <w:tblW w:w="0" w:type="auto"/>
        <w:tblLook w:val="04A0" w:firstRow="1" w:lastRow="0" w:firstColumn="1" w:lastColumn="0" w:noHBand="0" w:noVBand="1"/>
      </w:tblPr>
      <w:tblGrid>
        <w:gridCol w:w="2376"/>
        <w:gridCol w:w="3969"/>
        <w:gridCol w:w="1701"/>
        <w:gridCol w:w="2636"/>
      </w:tblGrid>
      <w:tr w:rsidR="003630F8" w:rsidTr="001D438D">
        <w:trPr>
          <w:trHeight w:val="415"/>
        </w:trPr>
        <w:tc>
          <w:tcPr>
            <w:tcW w:w="2376" w:type="dxa"/>
            <w:shd w:val="clear" w:color="auto" w:fill="F2F2F2" w:themeFill="background1" w:themeFillShade="F2"/>
            <w:vAlign w:val="center"/>
          </w:tcPr>
          <w:p w:rsidR="003630F8" w:rsidRDefault="003630F8" w:rsidP="001D438D">
            <w:pPr>
              <w:tabs>
                <w:tab w:val="left" w:leader="underscore" w:pos="4968"/>
                <w:tab w:val="left" w:leader="underscore" w:pos="8640"/>
              </w:tabs>
              <w:textAlignment w:val="baseline"/>
              <w:rPr>
                <w:rFonts w:ascii="Arial" w:eastAsia="Arial" w:hAnsi="Arial"/>
                <w:color w:val="000000"/>
                <w:spacing w:val="-2"/>
              </w:rPr>
            </w:pPr>
            <w:r>
              <w:rPr>
                <w:rFonts w:ascii="Arial" w:eastAsia="Arial" w:hAnsi="Arial"/>
                <w:color w:val="000000"/>
                <w:spacing w:val="-2"/>
              </w:rPr>
              <w:t>Name:</w:t>
            </w:r>
          </w:p>
        </w:tc>
        <w:tc>
          <w:tcPr>
            <w:tcW w:w="3969" w:type="dxa"/>
            <w:vAlign w:val="center"/>
          </w:tcPr>
          <w:p w:rsidR="003630F8" w:rsidRDefault="003630F8" w:rsidP="001D438D">
            <w:pPr>
              <w:tabs>
                <w:tab w:val="left" w:leader="underscore" w:pos="4968"/>
                <w:tab w:val="left" w:leader="underscore" w:pos="8640"/>
              </w:tabs>
              <w:textAlignment w:val="baseline"/>
              <w:rPr>
                <w:rFonts w:ascii="Arial" w:eastAsia="Arial" w:hAnsi="Arial"/>
                <w:color w:val="000000"/>
                <w:spacing w:val="-2"/>
              </w:rPr>
            </w:pPr>
          </w:p>
        </w:tc>
        <w:tc>
          <w:tcPr>
            <w:tcW w:w="1701" w:type="dxa"/>
            <w:shd w:val="clear" w:color="auto" w:fill="F2F2F2" w:themeFill="background1" w:themeFillShade="F2"/>
            <w:vAlign w:val="center"/>
          </w:tcPr>
          <w:p w:rsidR="003630F8" w:rsidRDefault="003630F8" w:rsidP="001D438D">
            <w:pPr>
              <w:tabs>
                <w:tab w:val="left" w:leader="underscore" w:pos="4968"/>
                <w:tab w:val="left" w:leader="underscore" w:pos="8640"/>
              </w:tabs>
              <w:textAlignment w:val="baseline"/>
              <w:rPr>
                <w:rFonts w:ascii="Arial" w:eastAsia="Arial" w:hAnsi="Arial"/>
                <w:color w:val="000000"/>
                <w:spacing w:val="-2"/>
              </w:rPr>
            </w:pPr>
            <w:r>
              <w:rPr>
                <w:rFonts w:ascii="Arial" w:eastAsia="Arial" w:hAnsi="Arial"/>
                <w:color w:val="000000"/>
                <w:spacing w:val="-2"/>
              </w:rPr>
              <w:t>Payroll Number:</w:t>
            </w:r>
          </w:p>
        </w:tc>
        <w:tc>
          <w:tcPr>
            <w:tcW w:w="2636" w:type="dxa"/>
            <w:vAlign w:val="center"/>
          </w:tcPr>
          <w:p w:rsidR="003630F8" w:rsidRDefault="003630F8" w:rsidP="001D438D">
            <w:pPr>
              <w:tabs>
                <w:tab w:val="left" w:leader="underscore" w:pos="4968"/>
                <w:tab w:val="left" w:leader="underscore" w:pos="8640"/>
              </w:tabs>
              <w:textAlignment w:val="baseline"/>
              <w:rPr>
                <w:rFonts w:ascii="Arial" w:eastAsia="Arial" w:hAnsi="Arial"/>
                <w:color w:val="000000"/>
                <w:spacing w:val="-2"/>
              </w:rPr>
            </w:pPr>
          </w:p>
        </w:tc>
      </w:tr>
      <w:tr w:rsidR="003630F8" w:rsidTr="001D438D">
        <w:trPr>
          <w:trHeight w:val="412"/>
        </w:trPr>
        <w:tc>
          <w:tcPr>
            <w:tcW w:w="2376" w:type="dxa"/>
            <w:shd w:val="clear" w:color="auto" w:fill="F2F2F2" w:themeFill="background1" w:themeFillShade="F2"/>
            <w:vAlign w:val="center"/>
          </w:tcPr>
          <w:p w:rsidR="003630F8" w:rsidRDefault="003630F8" w:rsidP="001D438D">
            <w:pPr>
              <w:tabs>
                <w:tab w:val="left" w:leader="underscore" w:pos="4968"/>
                <w:tab w:val="left" w:leader="underscore" w:pos="8640"/>
              </w:tabs>
              <w:textAlignment w:val="baseline"/>
              <w:rPr>
                <w:rFonts w:ascii="Arial" w:eastAsia="Arial" w:hAnsi="Arial"/>
                <w:color w:val="000000"/>
                <w:spacing w:val="-2"/>
              </w:rPr>
            </w:pPr>
            <w:r>
              <w:rPr>
                <w:rFonts w:ascii="Arial" w:eastAsia="Arial" w:hAnsi="Arial"/>
                <w:color w:val="000000"/>
                <w:spacing w:val="-2"/>
              </w:rPr>
              <w:t>Signature of Employee:</w:t>
            </w:r>
          </w:p>
        </w:tc>
        <w:tc>
          <w:tcPr>
            <w:tcW w:w="3969" w:type="dxa"/>
            <w:vAlign w:val="center"/>
          </w:tcPr>
          <w:p w:rsidR="003630F8" w:rsidRDefault="003630F8" w:rsidP="001D438D">
            <w:pPr>
              <w:tabs>
                <w:tab w:val="left" w:leader="underscore" w:pos="4968"/>
                <w:tab w:val="left" w:leader="underscore" w:pos="8640"/>
              </w:tabs>
              <w:textAlignment w:val="baseline"/>
              <w:rPr>
                <w:rFonts w:ascii="Arial" w:eastAsia="Arial" w:hAnsi="Arial"/>
                <w:color w:val="000000"/>
                <w:spacing w:val="-2"/>
              </w:rPr>
            </w:pPr>
          </w:p>
        </w:tc>
        <w:tc>
          <w:tcPr>
            <w:tcW w:w="1701" w:type="dxa"/>
            <w:shd w:val="clear" w:color="auto" w:fill="F2F2F2" w:themeFill="background1" w:themeFillShade="F2"/>
            <w:vAlign w:val="center"/>
          </w:tcPr>
          <w:p w:rsidR="003630F8" w:rsidRDefault="003630F8" w:rsidP="001D438D">
            <w:pPr>
              <w:tabs>
                <w:tab w:val="left" w:leader="underscore" w:pos="4968"/>
                <w:tab w:val="left" w:leader="underscore" w:pos="8640"/>
              </w:tabs>
              <w:textAlignment w:val="baseline"/>
              <w:rPr>
                <w:rFonts w:ascii="Arial" w:eastAsia="Arial" w:hAnsi="Arial"/>
                <w:color w:val="000000"/>
                <w:spacing w:val="-2"/>
              </w:rPr>
            </w:pPr>
            <w:r>
              <w:rPr>
                <w:rFonts w:ascii="Arial" w:eastAsia="Arial" w:hAnsi="Arial"/>
                <w:color w:val="000000"/>
                <w:spacing w:val="-2"/>
              </w:rPr>
              <w:t>Date:</w:t>
            </w:r>
          </w:p>
        </w:tc>
        <w:tc>
          <w:tcPr>
            <w:tcW w:w="2636" w:type="dxa"/>
            <w:vAlign w:val="center"/>
          </w:tcPr>
          <w:p w:rsidR="003630F8" w:rsidRDefault="003630F8" w:rsidP="001D438D">
            <w:pPr>
              <w:tabs>
                <w:tab w:val="left" w:leader="underscore" w:pos="4968"/>
                <w:tab w:val="left" w:leader="underscore" w:pos="8640"/>
              </w:tabs>
              <w:textAlignment w:val="baseline"/>
              <w:rPr>
                <w:rFonts w:ascii="Arial" w:eastAsia="Arial" w:hAnsi="Arial"/>
                <w:color w:val="000000"/>
                <w:spacing w:val="-2"/>
              </w:rPr>
            </w:pPr>
          </w:p>
        </w:tc>
      </w:tr>
    </w:tbl>
    <w:p w:rsidR="00427616" w:rsidRDefault="00427616" w:rsidP="003630F8">
      <w:pPr>
        <w:tabs>
          <w:tab w:val="left" w:leader="underscore" w:pos="4968"/>
          <w:tab w:val="left" w:leader="underscore" w:pos="8640"/>
        </w:tabs>
        <w:jc w:val="center"/>
        <w:textAlignment w:val="baseline"/>
        <w:rPr>
          <w:rFonts w:ascii="Arial" w:eastAsia="Arial" w:hAnsi="Arial"/>
          <w:b/>
          <w:color w:val="000000"/>
        </w:rPr>
      </w:pPr>
    </w:p>
    <w:p w:rsidR="003630F8" w:rsidRPr="00427616" w:rsidRDefault="003630F8" w:rsidP="00427616">
      <w:pPr>
        <w:tabs>
          <w:tab w:val="left" w:leader="underscore" w:pos="4968"/>
          <w:tab w:val="left" w:leader="underscore" w:pos="8640"/>
        </w:tabs>
        <w:jc w:val="center"/>
        <w:textAlignment w:val="baseline"/>
        <w:rPr>
          <w:rFonts w:ascii="Arial" w:eastAsia="Arial" w:hAnsi="Arial"/>
          <w:color w:val="000000"/>
          <w:spacing w:val="-2"/>
        </w:rPr>
      </w:pPr>
      <w:r>
        <w:rPr>
          <w:rFonts w:ascii="Arial" w:eastAsia="Arial" w:hAnsi="Arial"/>
          <w:b/>
          <w:color w:val="000000"/>
        </w:rPr>
        <w:t>Reimbursement will not be made unless all details are completed.</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10682"/>
      </w:tblGrid>
      <w:tr w:rsidR="003630F8" w:rsidTr="001D438D">
        <w:trPr>
          <w:trHeight w:val="371"/>
        </w:trPr>
        <w:tc>
          <w:tcPr>
            <w:tcW w:w="10682" w:type="dxa"/>
            <w:shd w:val="clear" w:color="auto" w:fill="BFBFBF" w:themeFill="background1" w:themeFillShade="BF"/>
            <w:vAlign w:val="center"/>
          </w:tcPr>
          <w:p w:rsidR="003630F8" w:rsidRPr="00DF501E" w:rsidRDefault="003630F8" w:rsidP="001D438D">
            <w:pPr>
              <w:jc w:val="center"/>
              <w:textAlignment w:val="baseline"/>
              <w:rPr>
                <w:rFonts w:ascii="Arial" w:eastAsia="Arial" w:hAnsi="Arial"/>
                <w:b/>
                <w:color w:val="000000"/>
                <w:sz w:val="24"/>
              </w:rPr>
            </w:pPr>
            <w:r>
              <w:rPr>
                <w:rFonts w:ascii="Arial" w:eastAsia="Arial" w:hAnsi="Arial"/>
                <w:b/>
                <w:color w:val="000000"/>
                <w:sz w:val="24"/>
              </w:rPr>
              <w:t>HEADTEACHER TO COMPLETE</w:t>
            </w:r>
          </w:p>
        </w:tc>
      </w:tr>
    </w:tbl>
    <w:p w:rsidR="003630F8" w:rsidRDefault="003630F8" w:rsidP="003630F8">
      <w:pPr>
        <w:tabs>
          <w:tab w:val="left" w:pos="10466"/>
        </w:tabs>
        <w:ind w:right="-24"/>
        <w:textAlignment w:val="baseline"/>
        <w:rPr>
          <w:rFonts w:ascii="Arial" w:eastAsia="Arial" w:hAnsi="Arial"/>
          <w:color w:val="000000"/>
        </w:rPr>
      </w:pPr>
    </w:p>
    <w:p w:rsidR="003630F8" w:rsidRPr="00A571FB" w:rsidRDefault="003630F8" w:rsidP="003630F8">
      <w:pPr>
        <w:tabs>
          <w:tab w:val="left" w:pos="10466"/>
        </w:tabs>
        <w:ind w:right="-24"/>
        <w:textAlignment w:val="baseline"/>
        <w:rPr>
          <w:rFonts w:ascii="Arial" w:eastAsia="Arial" w:hAnsi="Arial"/>
          <w:color w:val="000000"/>
        </w:rPr>
      </w:pPr>
      <w:r>
        <w:rPr>
          <w:rFonts w:ascii="Arial" w:eastAsia="Arial" w:hAnsi="Arial"/>
          <w:color w:val="000000"/>
        </w:rPr>
        <w:t>Headteacher authorisation: I confirm that the above employee is currently classified as a Display Screen Equipment “User” and that I have checked and verified the first part of this form.</w:t>
      </w:r>
    </w:p>
    <w:tbl>
      <w:tblPr>
        <w:tblStyle w:val="TableGrid"/>
        <w:tblW w:w="0" w:type="auto"/>
        <w:tblLook w:val="04A0" w:firstRow="1" w:lastRow="0" w:firstColumn="1" w:lastColumn="0" w:noHBand="0" w:noVBand="1"/>
      </w:tblPr>
      <w:tblGrid>
        <w:gridCol w:w="3652"/>
        <w:gridCol w:w="2693"/>
        <w:gridCol w:w="1666"/>
        <w:gridCol w:w="2671"/>
      </w:tblGrid>
      <w:tr w:rsidR="003630F8" w:rsidTr="001D438D">
        <w:trPr>
          <w:trHeight w:val="397"/>
        </w:trPr>
        <w:tc>
          <w:tcPr>
            <w:tcW w:w="3652" w:type="dxa"/>
            <w:tcBorders>
              <w:bottom w:val="single" w:sz="4" w:space="0" w:color="auto"/>
            </w:tcBorders>
            <w:shd w:val="clear" w:color="auto" w:fill="F2F2F2" w:themeFill="background1" w:themeFillShade="F2"/>
            <w:vAlign w:val="center"/>
          </w:tcPr>
          <w:p w:rsidR="003630F8" w:rsidRDefault="003630F8" w:rsidP="001D438D">
            <w:pPr>
              <w:tabs>
                <w:tab w:val="left" w:leader="underscore" w:pos="4968"/>
                <w:tab w:val="left" w:leader="underscore" w:pos="8640"/>
              </w:tabs>
              <w:textAlignment w:val="baseline"/>
              <w:rPr>
                <w:rFonts w:ascii="Arial" w:eastAsia="Arial" w:hAnsi="Arial"/>
                <w:color w:val="000000"/>
                <w:spacing w:val="-2"/>
              </w:rPr>
            </w:pPr>
            <w:r>
              <w:rPr>
                <w:rFonts w:ascii="Arial" w:eastAsia="Arial" w:hAnsi="Arial"/>
                <w:color w:val="000000"/>
                <w:spacing w:val="-2"/>
              </w:rPr>
              <w:t>School:</w:t>
            </w:r>
          </w:p>
        </w:tc>
        <w:tc>
          <w:tcPr>
            <w:tcW w:w="2693" w:type="dxa"/>
            <w:vAlign w:val="center"/>
          </w:tcPr>
          <w:p w:rsidR="003630F8" w:rsidRDefault="003630F8" w:rsidP="001D438D">
            <w:pPr>
              <w:tabs>
                <w:tab w:val="left" w:leader="underscore" w:pos="4968"/>
                <w:tab w:val="left" w:leader="underscore" w:pos="8640"/>
              </w:tabs>
              <w:textAlignment w:val="baseline"/>
              <w:rPr>
                <w:rFonts w:ascii="Arial" w:eastAsia="Arial" w:hAnsi="Arial"/>
                <w:color w:val="000000"/>
                <w:spacing w:val="-2"/>
              </w:rPr>
            </w:pPr>
          </w:p>
        </w:tc>
        <w:tc>
          <w:tcPr>
            <w:tcW w:w="1666" w:type="dxa"/>
            <w:tcBorders>
              <w:bottom w:val="single" w:sz="4" w:space="0" w:color="auto"/>
            </w:tcBorders>
            <w:shd w:val="clear" w:color="auto" w:fill="F2F2F2" w:themeFill="background1" w:themeFillShade="F2"/>
            <w:vAlign w:val="center"/>
          </w:tcPr>
          <w:p w:rsidR="003630F8" w:rsidRDefault="003630F8" w:rsidP="001D438D">
            <w:pPr>
              <w:tabs>
                <w:tab w:val="left" w:leader="underscore" w:pos="4968"/>
                <w:tab w:val="left" w:leader="underscore" w:pos="8640"/>
              </w:tabs>
              <w:textAlignment w:val="baseline"/>
              <w:rPr>
                <w:rFonts w:ascii="Arial" w:eastAsia="Arial" w:hAnsi="Arial"/>
                <w:color w:val="000000"/>
                <w:spacing w:val="-2"/>
              </w:rPr>
            </w:pPr>
            <w:r>
              <w:rPr>
                <w:rFonts w:ascii="Arial" w:eastAsia="Arial" w:hAnsi="Arial"/>
                <w:color w:val="000000"/>
                <w:spacing w:val="-2"/>
              </w:rPr>
              <w:t>School Number:</w:t>
            </w:r>
          </w:p>
        </w:tc>
        <w:tc>
          <w:tcPr>
            <w:tcW w:w="2671" w:type="dxa"/>
            <w:vAlign w:val="center"/>
          </w:tcPr>
          <w:p w:rsidR="003630F8" w:rsidRDefault="003630F8" w:rsidP="001D438D">
            <w:pPr>
              <w:tabs>
                <w:tab w:val="left" w:leader="underscore" w:pos="4968"/>
                <w:tab w:val="left" w:leader="underscore" w:pos="8640"/>
              </w:tabs>
              <w:textAlignment w:val="baseline"/>
              <w:rPr>
                <w:rFonts w:ascii="Arial" w:eastAsia="Arial" w:hAnsi="Arial"/>
                <w:color w:val="000000"/>
                <w:spacing w:val="-2"/>
              </w:rPr>
            </w:pPr>
          </w:p>
        </w:tc>
      </w:tr>
      <w:tr w:rsidR="003630F8" w:rsidTr="001D438D">
        <w:tc>
          <w:tcPr>
            <w:tcW w:w="3652" w:type="dxa"/>
            <w:tcBorders>
              <w:bottom w:val="single" w:sz="4" w:space="0" w:color="auto"/>
            </w:tcBorders>
            <w:shd w:val="clear" w:color="auto" w:fill="F2F2F2" w:themeFill="background1" w:themeFillShade="F2"/>
            <w:vAlign w:val="center"/>
          </w:tcPr>
          <w:p w:rsidR="003630F8" w:rsidRDefault="003630F8" w:rsidP="001D438D">
            <w:pPr>
              <w:tabs>
                <w:tab w:val="left" w:leader="underscore" w:pos="6480"/>
                <w:tab w:val="left" w:leader="underscore" w:pos="8496"/>
              </w:tabs>
              <w:textAlignment w:val="baseline"/>
              <w:rPr>
                <w:rFonts w:ascii="Arial" w:eastAsia="Arial" w:hAnsi="Arial"/>
                <w:color w:val="000000"/>
                <w:spacing w:val="-1"/>
              </w:rPr>
            </w:pPr>
            <w:r>
              <w:rPr>
                <w:rFonts w:ascii="Arial" w:eastAsia="Arial" w:hAnsi="Arial"/>
                <w:color w:val="000000"/>
                <w:spacing w:val="-1"/>
              </w:rPr>
              <w:t>Signature of Headteacher:</w:t>
            </w:r>
          </w:p>
          <w:p w:rsidR="003630F8" w:rsidRPr="005C4771" w:rsidRDefault="003630F8" w:rsidP="001D438D">
            <w:pPr>
              <w:tabs>
                <w:tab w:val="left" w:leader="underscore" w:pos="6480"/>
                <w:tab w:val="left" w:leader="underscore" w:pos="8496"/>
              </w:tabs>
              <w:textAlignment w:val="baseline"/>
              <w:rPr>
                <w:rFonts w:ascii="Arial" w:eastAsia="Arial" w:hAnsi="Arial"/>
                <w:color w:val="000000"/>
                <w:spacing w:val="-1"/>
                <w:sz w:val="16"/>
                <w:szCs w:val="16"/>
              </w:rPr>
            </w:pPr>
            <w:r w:rsidRPr="005C4771">
              <w:rPr>
                <w:rFonts w:ascii="Arial" w:eastAsia="Arial" w:hAnsi="Arial"/>
                <w:i/>
                <w:color w:val="000000"/>
                <w:spacing w:val="-1"/>
                <w:sz w:val="16"/>
                <w:szCs w:val="16"/>
              </w:rPr>
              <w:t>(or their designated representative)</w:t>
            </w:r>
          </w:p>
        </w:tc>
        <w:tc>
          <w:tcPr>
            <w:tcW w:w="2693" w:type="dxa"/>
            <w:vAlign w:val="center"/>
          </w:tcPr>
          <w:p w:rsidR="003630F8" w:rsidRDefault="003630F8" w:rsidP="001D438D">
            <w:pPr>
              <w:tabs>
                <w:tab w:val="left" w:leader="underscore" w:pos="6480"/>
                <w:tab w:val="left" w:leader="underscore" w:pos="8496"/>
              </w:tabs>
              <w:textAlignment w:val="baseline"/>
              <w:rPr>
                <w:rFonts w:ascii="Arial" w:eastAsia="Arial" w:hAnsi="Arial"/>
                <w:color w:val="000000"/>
                <w:spacing w:val="-1"/>
              </w:rPr>
            </w:pPr>
          </w:p>
        </w:tc>
        <w:tc>
          <w:tcPr>
            <w:tcW w:w="1666" w:type="dxa"/>
            <w:tcBorders>
              <w:bottom w:val="single" w:sz="4" w:space="0" w:color="auto"/>
            </w:tcBorders>
            <w:shd w:val="clear" w:color="auto" w:fill="F2F2F2" w:themeFill="background1" w:themeFillShade="F2"/>
            <w:vAlign w:val="center"/>
          </w:tcPr>
          <w:p w:rsidR="003630F8" w:rsidRDefault="003630F8" w:rsidP="001D438D">
            <w:pPr>
              <w:tabs>
                <w:tab w:val="left" w:leader="underscore" w:pos="6480"/>
                <w:tab w:val="left" w:leader="underscore" w:pos="8496"/>
              </w:tabs>
              <w:textAlignment w:val="baseline"/>
              <w:rPr>
                <w:rFonts w:ascii="Arial" w:eastAsia="Arial" w:hAnsi="Arial"/>
                <w:color w:val="000000"/>
                <w:spacing w:val="-1"/>
              </w:rPr>
            </w:pPr>
            <w:r>
              <w:rPr>
                <w:rFonts w:ascii="Arial" w:eastAsia="Arial" w:hAnsi="Arial"/>
                <w:color w:val="000000"/>
                <w:spacing w:val="-1"/>
              </w:rPr>
              <w:t>Date:</w:t>
            </w:r>
          </w:p>
        </w:tc>
        <w:tc>
          <w:tcPr>
            <w:tcW w:w="2671" w:type="dxa"/>
            <w:vAlign w:val="center"/>
          </w:tcPr>
          <w:p w:rsidR="003630F8" w:rsidRDefault="003630F8" w:rsidP="001D438D">
            <w:pPr>
              <w:tabs>
                <w:tab w:val="left" w:leader="underscore" w:pos="6480"/>
                <w:tab w:val="left" w:leader="underscore" w:pos="8496"/>
              </w:tabs>
              <w:textAlignment w:val="baseline"/>
              <w:rPr>
                <w:rFonts w:ascii="Arial" w:eastAsia="Arial" w:hAnsi="Arial"/>
                <w:color w:val="000000"/>
                <w:spacing w:val="-1"/>
              </w:rPr>
            </w:pPr>
          </w:p>
        </w:tc>
      </w:tr>
      <w:tr w:rsidR="003630F8" w:rsidTr="001D438D">
        <w:tc>
          <w:tcPr>
            <w:tcW w:w="3652" w:type="dxa"/>
            <w:shd w:val="clear" w:color="auto" w:fill="F2F2F2" w:themeFill="background1" w:themeFillShade="F2"/>
            <w:vAlign w:val="center"/>
          </w:tcPr>
          <w:p w:rsidR="003630F8" w:rsidRDefault="003630F8" w:rsidP="001D438D">
            <w:pPr>
              <w:tabs>
                <w:tab w:val="left" w:leader="underscore" w:pos="6480"/>
                <w:tab w:val="left" w:leader="underscore" w:pos="8496"/>
              </w:tabs>
              <w:textAlignment w:val="baseline"/>
              <w:rPr>
                <w:rFonts w:ascii="Arial" w:eastAsia="Arial" w:hAnsi="Arial"/>
                <w:color w:val="000000"/>
                <w:spacing w:val="-1"/>
              </w:rPr>
            </w:pPr>
            <w:r>
              <w:rPr>
                <w:rFonts w:ascii="Arial" w:eastAsia="Arial" w:hAnsi="Arial"/>
                <w:color w:val="000000"/>
                <w:spacing w:val="-1"/>
              </w:rPr>
              <w:t>Job Title of designated representative:</w:t>
            </w:r>
          </w:p>
          <w:p w:rsidR="003630F8" w:rsidRPr="005C4771" w:rsidRDefault="003630F8" w:rsidP="001D438D">
            <w:pPr>
              <w:tabs>
                <w:tab w:val="left" w:leader="underscore" w:pos="6480"/>
                <w:tab w:val="left" w:leader="underscore" w:pos="8496"/>
              </w:tabs>
              <w:textAlignment w:val="baseline"/>
              <w:rPr>
                <w:rFonts w:ascii="Arial" w:eastAsia="Arial" w:hAnsi="Arial"/>
                <w:i/>
                <w:color w:val="000000"/>
                <w:spacing w:val="-1"/>
                <w:sz w:val="16"/>
                <w:szCs w:val="16"/>
              </w:rPr>
            </w:pPr>
            <w:r w:rsidRPr="005C4771">
              <w:rPr>
                <w:rFonts w:ascii="Arial" w:eastAsia="Arial" w:hAnsi="Arial"/>
                <w:i/>
                <w:color w:val="000000"/>
                <w:spacing w:val="-1"/>
                <w:sz w:val="16"/>
                <w:szCs w:val="16"/>
              </w:rPr>
              <w:t>(if appropriate)</w:t>
            </w:r>
          </w:p>
        </w:tc>
        <w:tc>
          <w:tcPr>
            <w:tcW w:w="2693" w:type="dxa"/>
            <w:vAlign w:val="center"/>
          </w:tcPr>
          <w:p w:rsidR="003630F8" w:rsidRDefault="003630F8" w:rsidP="001D438D">
            <w:pPr>
              <w:tabs>
                <w:tab w:val="left" w:leader="underscore" w:pos="6480"/>
                <w:tab w:val="left" w:leader="underscore" w:pos="8496"/>
              </w:tabs>
              <w:textAlignment w:val="baseline"/>
              <w:rPr>
                <w:rFonts w:ascii="Arial" w:eastAsia="Arial" w:hAnsi="Arial"/>
                <w:color w:val="000000"/>
                <w:spacing w:val="-1"/>
              </w:rPr>
            </w:pPr>
          </w:p>
        </w:tc>
        <w:tc>
          <w:tcPr>
            <w:tcW w:w="1666" w:type="dxa"/>
            <w:shd w:val="clear" w:color="auto" w:fill="F2F2F2" w:themeFill="background1" w:themeFillShade="F2"/>
            <w:vAlign w:val="center"/>
          </w:tcPr>
          <w:p w:rsidR="003630F8" w:rsidRDefault="003630F8" w:rsidP="001D438D">
            <w:pPr>
              <w:tabs>
                <w:tab w:val="left" w:leader="underscore" w:pos="6480"/>
                <w:tab w:val="left" w:leader="underscore" w:pos="8496"/>
              </w:tabs>
              <w:textAlignment w:val="baseline"/>
              <w:rPr>
                <w:rFonts w:ascii="Arial" w:eastAsia="Arial" w:hAnsi="Arial"/>
                <w:color w:val="000000"/>
                <w:spacing w:val="-1"/>
              </w:rPr>
            </w:pPr>
            <w:r>
              <w:rPr>
                <w:rFonts w:ascii="Arial" w:eastAsia="Arial" w:hAnsi="Arial"/>
                <w:color w:val="000000"/>
                <w:spacing w:val="-1"/>
              </w:rPr>
              <w:t>Print Name:</w:t>
            </w:r>
          </w:p>
        </w:tc>
        <w:tc>
          <w:tcPr>
            <w:tcW w:w="2671" w:type="dxa"/>
            <w:vAlign w:val="center"/>
          </w:tcPr>
          <w:p w:rsidR="003630F8" w:rsidRDefault="003630F8" w:rsidP="001D438D">
            <w:pPr>
              <w:tabs>
                <w:tab w:val="left" w:leader="underscore" w:pos="6480"/>
                <w:tab w:val="left" w:leader="underscore" w:pos="8496"/>
              </w:tabs>
              <w:textAlignment w:val="baseline"/>
              <w:rPr>
                <w:rFonts w:ascii="Arial" w:eastAsia="Arial" w:hAnsi="Arial"/>
                <w:color w:val="000000"/>
                <w:spacing w:val="-1"/>
              </w:rPr>
            </w:pPr>
          </w:p>
        </w:tc>
      </w:tr>
    </w:tbl>
    <w:p w:rsidR="003630F8" w:rsidRDefault="003630F8" w:rsidP="003630F8">
      <w:pPr>
        <w:tabs>
          <w:tab w:val="left" w:pos="2952"/>
          <w:tab w:val="left" w:pos="6624"/>
        </w:tabs>
        <w:textAlignment w:val="baseline"/>
        <w:rPr>
          <w:rFonts w:ascii="Arial" w:eastAsia="Arial" w:hAnsi="Arial"/>
          <w:color w:val="000000"/>
          <w:spacing w:val="-1"/>
        </w:rPr>
      </w:pPr>
    </w:p>
    <w:p w:rsidR="003630F8" w:rsidRPr="00095E04" w:rsidRDefault="003630F8" w:rsidP="003630F8">
      <w:pPr>
        <w:tabs>
          <w:tab w:val="left" w:pos="2127"/>
          <w:tab w:val="left" w:pos="6624"/>
        </w:tabs>
        <w:textAlignment w:val="baseline"/>
        <w:rPr>
          <w:rFonts w:ascii="Arial" w:eastAsia="Arial" w:hAnsi="Arial" w:cs="Arial"/>
        </w:rPr>
      </w:pPr>
      <w:r w:rsidRPr="00095E04">
        <w:rPr>
          <w:rFonts w:ascii="Arial" w:eastAsia="Arial" w:hAnsi="Arial" w:cs="Arial"/>
          <w:color w:val="000000"/>
          <w:spacing w:val="-1"/>
        </w:rPr>
        <w:t>Pay Group</w:t>
      </w:r>
      <w:r w:rsidRPr="00095E04">
        <w:rPr>
          <w:rFonts w:ascii="Arial" w:eastAsia="Arial" w:hAnsi="Arial" w:cs="Arial"/>
          <w:color w:val="000000"/>
          <w:spacing w:val="-1"/>
        </w:rPr>
        <w:tab/>
      </w:r>
      <w:r w:rsidRPr="00095E04">
        <w:rPr>
          <w:rFonts w:ascii="Arial" w:eastAsia="Arial" w:hAnsi="Arial" w:cs="Arial"/>
        </w:rPr>
        <w:t>Employee Number</w:t>
      </w:r>
    </w:p>
    <w:tbl>
      <w:tblPr>
        <w:tblStyle w:val="TableGrid"/>
        <w:tblW w:w="0" w:type="auto"/>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tblGrid>
      <w:tr w:rsidR="003630F8" w:rsidTr="001D438D">
        <w:trPr>
          <w:trHeight w:val="421"/>
        </w:trPr>
        <w:tc>
          <w:tcPr>
            <w:tcW w:w="567" w:type="dxa"/>
            <w:vAlign w:val="center"/>
          </w:tcPr>
          <w:p w:rsidR="003630F8" w:rsidRPr="003630F8" w:rsidRDefault="003630F8" w:rsidP="001D438D">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567" w:type="dxa"/>
            <w:vAlign w:val="center"/>
          </w:tcPr>
          <w:p w:rsidR="003630F8" w:rsidRPr="003630F8" w:rsidRDefault="003630F8" w:rsidP="001D438D">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567" w:type="dxa"/>
            <w:vAlign w:val="center"/>
          </w:tcPr>
          <w:p w:rsidR="003630F8" w:rsidRPr="003630F8" w:rsidRDefault="003630F8" w:rsidP="001D438D">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567" w:type="dxa"/>
            <w:tcBorders>
              <w:top w:val="nil"/>
              <w:bottom w:val="nil"/>
            </w:tcBorders>
            <w:vAlign w:val="center"/>
          </w:tcPr>
          <w:p w:rsidR="003630F8" w:rsidRPr="003630F8" w:rsidRDefault="003630F8" w:rsidP="001D438D">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567" w:type="dxa"/>
            <w:vAlign w:val="center"/>
          </w:tcPr>
          <w:p w:rsidR="003630F8" w:rsidRPr="003630F8" w:rsidRDefault="003630F8" w:rsidP="001D438D">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567" w:type="dxa"/>
            <w:vAlign w:val="center"/>
          </w:tcPr>
          <w:p w:rsidR="003630F8" w:rsidRPr="003630F8" w:rsidRDefault="003630F8" w:rsidP="001D438D">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567" w:type="dxa"/>
            <w:vAlign w:val="center"/>
          </w:tcPr>
          <w:p w:rsidR="003630F8" w:rsidRPr="003630F8" w:rsidRDefault="003630F8" w:rsidP="001D438D">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567" w:type="dxa"/>
            <w:vAlign w:val="center"/>
          </w:tcPr>
          <w:p w:rsidR="003630F8" w:rsidRPr="003630F8" w:rsidRDefault="003630F8" w:rsidP="001D438D">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567" w:type="dxa"/>
            <w:vAlign w:val="center"/>
          </w:tcPr>
          <w:p w:rsidR="003630F8" w:rsidRPr="003630F8" w:rsidRDefault="003630F8" w:rsidP="001D438D">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567" w:type="dxa"/>
            <w:vAlign w:val="center"/>
          </w:tcPr>
          <w:p w:rsidR="003630F8" w:rsidRPr="003630F8" w:rsidRDefault="003630F8" w:rsidP="001D438D">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567" w:type="dxa"/>
            <w:vAlign w:val="center"/>
          </w:tcPr>
          <w:p w:rsidR="003630F8" w:rsidRPr="003630F8" w:rsidRDefault="003630F8" w:rsidP="001D438D">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567" w:type="dxa"/>
            <w:vAlign w:val="center"/>
          </w:tcPr>
          <w:p w:rsidR="003630F8" w:rsidRPr="003630F8" w:rsidRDefault="003630F8" w:rsidP="001D438D">
            <w:pPr>
              <w:tabs>
                <w:tab w:val="left" w:leader="underscore" w:pos="6480"/>
                <w:tab w:val="left" w:leader="underscore" w:pos="8496"/>
              </w:tabs>
              <w:jc w:val="center"/>
              <w:textAlignment w:val="baseline"/>
              <w:rPr>
                <w:rFonts w:ascii="Arial" w:eastAsia="Arial" w:hAnsi="Arial"/>
                <w:b/>
                <w:color w:val="000000"/>
                <w:spacing w:val="-1"/>
                <w:sz w:val="24"/>
                <w:szCs w:val="24"/>
              </w:rPr>
            </w:pPr>
          </w:p>
        </w:tc>
      </w:tr>
    </w:tbl>
    <w:p w:rsidR="003630F8" w:rsidRDefault="003630F8" w:rsidP="003630F8">
      <w:pPr>
        <w:tabs>
          <w:tab w:val="left" w:leader="underscore" w:pos="6480"/>
          <w:tab w:val="left" w:leader="underscore" w:pos="8496"/>
        </w:tabs>
        <w:textAlignment w:val="baseline"/>
        <w:rPr>
          <w:rFonts w:ascii="Arial" w:eastAsia="Arial" w:hAnsi="Arial"/>
          <w:color w:val="000000"/>
          <w:spacing w:val="-1"/>
        </w:rPr>
      </w:pPr>
    </w:p>
    <w:p w:rsidR="003630F8" w:rsidRDefault="003630F8" w:rsidP="003630F8">
      <w:pPr>
        <w:tabs>
          <w:tab w:val="left" w:leader="underscore" w:pos="6480"/>
          <w:tab w:val="left" w:leader="underscore" w:pos="8496"/>
        </w:tabs>
        <w:ind w:left="1134"/>
        <w:textAlignment w:val="baseline"/>
        <w:rPr>
          <w:rFonts w:ascii="Arial" w:eastAsia="Arial" w:hAnsi="Arial"/>
          <w:color w:val="000000"/>
          <w:spacing w:val="-1"/>
        </w:rPr>
      </w:pPr>
      <w:r>
        <w:rPr>
          <w:rFonts w:ascii="Arial" w:eastAsia="Arial" w:hAnsi="Arial"/>
          <w:color w:val="000000"/>
          <w:spacing w:val="-1"/>
        </w:rPr>
        <w:t>School Number</w:t>
      </w:r>
      <w:r w:rsidRPr="008E34B2">
        <w:rPr>
          <w:rFonts w:ascii="Arial" w:eastAsia="Arial" w:hAnsi="Arial" w:cs="Arial"/>
          <w:color w:val="000000"/>
          <w:spacing w:val="38"/>
        </w:rPr>
        <w:t xml:space="preserve">  </w:t>
      </w:r>
      <w:r>
        <w:rPr>
          <w:rFonts w:ascii="Arial" w:eastAsia="Arial" w:hAnsi="Arial" w:cs="Arial"/>
          <w:color w:val="000000"/>
          <w:spacing w:val="38"/>
        </w:rPr>
        <w:t xml:space="preserve">                                    </w:t>
      </w:r>
      <w:r w:rsidRPr="008E34B2">
        <w:rPr>
          <w:rFonts w:ascii="Arial" w:eastAsia="Arial" w:hAnsi="Arial" w:cs="Arial"/>
          <w:color w:val="000000"/>
          <w:spacing w:val="38"/>
        </w:rPr>
        <w:t xml:space="preserve"> £</w:t>
      </w:r>
      <w:r>
        <w:rPr>
          <w:rFonts w:ascii="Arial" w:eastAsia="Arial" w:hAnsi="Arial" w:cs="Arial"/>
          <w:color w:val="000000"/>
          <w:spacing w:val="38"/>
        </w:rPr>
        <w:t xml:space="preserve">   </w:t>
      </w:r>
      <w:r w:rsidRPr="008E34B2">
        <w:rPr>
          <w:rFonts w:ascii="Arial" w:eastAsia="Arial" w:hAnsi="Arial" w:cs="Arial"/>
          <w:color w:val="000000"/>
          <w:spacing w:val="38"/>
        </w:rPr>
        <w:t xml:space="preserve"> £</w:t>
      </w:r>
      <w:r>
        <w:rPr>
          <w:rFonts w:ascii="Arial" w:eastAsia="Arial" w:hAnsi="Arial" w:cs="Arial"/>
          <w:color w:val="000000"/>
          <w:spacing w:val="38"/>
        </w:rPr>
        <w:t xml:space="preserve">    </w:t>
      </w:r>
      <w:r w:rsidRPr="008E34B2">
        <w:rPr>
          <w:rFonts w:ascii="Arial" w:eastAsia="Arial" w:hAnsi="Arial" w:cs="Arial"/>
          <w:color w:val="000000"/>
          <w:spacing w:val="38"/>
        </w:rPr>
        <w:t>P</w:t>
      </w:r>
      <w:r>
        <w:rPr>
          <w:rFonts w:ascii="Arial" w:eastAsia="Arial" w:hAnsi="Arial" w:cs="Arial"/>
          <w:color w:val="000000"/>
          <w:spacing w:val="38"/>
        </w:rPr>
        <w:t xml:space="preserve">  </w:t>
      </w:r>
      <w:r w:rsidRPr="008E34B2">
        <w:rPr>
          <w:rFonts w:ascii="Arial" w:eastAsia="Arial" w:hAnsi="Arial" w:cs="Arial"/>
          <w:color w:val="000000"/>
          <w:spacing w:val="38"/>
        </w:rPr>
        <w:t xml:space="preserve">  P</w:t>
      </w:r>
    </w:p>
    <w:tbl>
      <w:tblPr>
        <w:tblStyle w:val="TableGrid"/>
        <w:tblW w:w="10598" w:type="dxa"/>
        <w:tblLook w:val="04A0" w:firstRow="1" w:lastRow="0" w:firstColumn="1" w:lastColumn="0" w:noHBand="0" w:noVBand="1"/>
      </w:tblPr>
      <w:tblGrid>
        <w:gridCol w:w="591"/>
        <w:gridCol w:w="591"/>
        <w:gridCol w:w="516"/>
        <w:gridCol w:w="515"/>
        <w:gridCol w:w="515"/>
        <w:gridCol w:w="577"/>
        <w:gridCol w:w="577"/>
        <w:gridCol w:w="577"/>
        <w:gridCol w:w="577"/>
        <w:gridCol w:w="577"/>
        <w:gridCol w:w="515"/>
        <w:gridCol w:w="515"/>
        <w:gridCol w:w="515"/>
        <w:gridCol w:w="515"/>
        <w:gridCol w:w="515"/>
        <w:gridCol w:w="2410"/>
      </w:tblGrid>
      <w:tr w:rsidR="003630F8" w:rsidTr="003630F8">
        <w:trPr>
          <w:trHeight w:val="459"/>
        </w:trPr>
        <w:tc>
          <w:tcPr>
            <w:tcW w:w="794" w:type="dxa"/>
            <w:shd w:val="clear" w:color="auto" w:fill="D9D9D9" w:themeFill="background1" w:themeFillShade="D9"/>
            <w:vAlign w:val="center"/>
          </w:tcPr>
          <w:p w:rsidR="003630F8" w:rsidRPr="003630F8" w:rsidRDefault="003630F8" w:rsidP="001D438D">
            <w:pPr>
              <w:tabs>
                <w:tab w:val="left" w:leader="underscore" w:pos="6480"/>
                <w:tab w:val="left" w:leader="underscore" w:pos="8496"/>
              </w:tabs>
              <w:jc w:val="center"/>
              <w:textAlignment w:val="baseline"/>
              <w:rPr>
                <w:rFonts w:ascii="Arial" w:eastAsia="Arial" w:hAnsi="Arial"/>
                <w:b/>
                <w:color w:val="000000"/>
                <w:spacing w:val="-1"/>
                <w:sz w:val="24"/>
                <w:szCs w:val="24"/>
              </w:rPr>
            </w:pPr>
            <w:r w:rsidRPr="003630F8">
              <w:rPr>
                <w:rFonts w:ascii="Arial" w:eastAsia="Arial" w:hAnsi="Arial"/>
                <w:b/>
                <w:color w:val="000000"/>
                <w:spacing w:val="-1"/>
                <w:sz w:val="24"/>
                <w:szCs w:val="24"/>
              </w:rPr>
              <w:t>E</w:t>
            </w:r>
          </w:p>
        </w:tc>
        <w:tc>
          <w:tcPr>
            <w:tcW w:w="794" w:type="dxa"/>
            <w:shd w:val="clear" w:color="auto" w:fill="D9D9D9" w:themeFill="background1" w:themeFillShade="D9"/>
            <w:vAlign w:val="center"/>
          </w:tcPr>
          <w:p w:rsidR="003630F8" w:rsidRPr="003630F8" w:rsidRDefault="003630F8" w:rsidP="001D438D">
            <w:pPr>
              <w:tabs>
                <w:tab w:val="left" w:leader="underscore" w:pos="6480"/>
                <w:tab w:val="left" w:leader="underscore" w:pos="8496"/>
              </w:tabs>
              <w:jc w:val="center"/>
              <w:textAlignment w:val="baseline"/>
              <w:rPr>
                <w:rFonts w:ascii="Arial" w:eastAsia="Arial" w:hAnsi="Arial"/>
                <w:b/>
                <w:color w:val="000000"/>
                <w:spacing w:val="-1"/>
                <w:sz w:val="24"/>
                <w:szCs w:val="24"/>
              </w:rPr>
            </w:pPr>
            <w:r w:rsidRPr="003630F8">
              <w:rPr>
                <w:rFonts w:ascii="Arial" w:eastAsia="Arial" w:hAnsi="Arial"/>
                <w:b/>
                <w:color w:val="000000"/>
                <w:spacing w:val="-1"/>
                <w:sz w:val="24"/>
                <w:szCs w:val="24"/>
              </w:rPr>
              <w:t>E</w:t>
            </w:r>
          </w:p>
        </w:tc>
        <w:tc>
          <w:tcPr>
            <w:tcW w:w="794" w:type="dxa"/>
            <w:vAlign w:val="center"/>
          </w:tcPr>
          <w:p w:rsidR="003630F8" w:rsidRPr="003630F8" w:rsidRDefault="003630F8" w:rsidP="001D438D">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794" w:type="dxa"/>
            <w:tcBorders>
              <w:top w:val="single" w:sz="4" w:space="0" w:color="auto"/>
              <w:bottom w:val="single" w:sz="4" w:space="0" w:color="auto"/>
            </w:tcBorders>
            <w:vAlign w:val="center"/>
          </w:tcPr>
          <w:p w:rsidR="003630F8" w:rsidRPr="003630F8" w:rsidRDefault="003630F8" w:rsidP="001D438D">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794" w:type="dxa"/>
            <w:vAlign w:val="center"/>
          </w:tcPr>
          <w:p w:rsidR="003630F8" w:rsidRPr="003630F8" w:rsidRDefault="003630F8" w:rsidP="001D438D">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794" w:type="dxa"/>
            <w:shd w:val="clear" w:color="auto" w:fill="D9D9D9" w:themeFill="background1" w:themeFillShade="D9"/>
            <w:vAlign w:val="center"/>
          </w:tcPr>
          <w:p w:rsidR="003630F8" w:rsidRPr="003630F8" w:rsidRDefault="003630F8" w:rsidP="001D438D">
            <w:pPr>
              <w:tabs>
                <w:tab w:val="left" w:leader="underscore" w:pos="6480"/>
                <w:tab w:val="left" w:leader="underscore" w:pos="8496"/>
              </w:tabs>
              <w:jc w:val="center"/>
              <w:textAlignment w:val="baseline"/>
              <w:rPr>
                <w:rFonts w:ascii="Arial" w:eastAsia="Arial" w:hAnsi="Arial"/>
                <w:b/>
                <w:color w:val="000000"/>
                <w:spacing w:val="-1"/>
                <w:sz w:val="24"/>
                <w:szCs w:val="24"/>
              </w:rPr>
            </w:pPr>
            <w:r w:rsidRPr="003630F8">
              <w:rPr>
                <w:rFonts w:ascii="Arial" w:eastAsia="Arial" w:hAnsi="Arial"/>
                <w:b/>
                <w:color w:val="000000"/>
                <w:spacing w:val="-1"/>
                <w:sz w:val="24"/>
                <w:szCs w:val="24"/>
              </w:rPr>
              <w:t>0</w:t>
            </w:r>
          </w:p>
        </w:tc>
        <w:tc>
          <w:tcPr>
            <w:tcW w:w="794" w:type="dxa"/>
            <w:shd w:val="clear" w:color="auto" w:fill="D9D9D9" w:themeFill="background1" w:themeFillShade="D9"/>
            <w:vAlign w:val="center"/>
          </w:tcPr>
          <w:p w:rsidR="003630F8" w:rsidRPr="003630F8" w:rsidRDefault="003630F8" w:rsidP="001D438D">
            <w:pPr>
              <w:tabs>
                <w:tab w:val="left" w:leader="underscore" w:pos="6480"/>
                <w:tab w:val="left" w:leader="underscore" w:pos="8496"/>
              </w:tabs>
              <w:jc w:val="center"/>
              <w:textAlignment w:val="baseline"/>
              <w:rPr>
                <w:rFonts w:ascii="Arial" w:eastAsia="Arial" w:hAnsi="Arial"/>
                <w:b/>
                <w:color w:val="000000"/>
                <w:spacing w:val="-1"/>
                <w:sz w:val="24"/>
                <w:szCs w:val="24"/>
              </w:rPr>
            </w:pPr>
            <w:r w:rsidRPr="003630F8">
              <w:rPr>
                <w:rFonts w:ascii="Arial" w:eastAsia="Arial" w:hAnsi="Arial"/>
                <w:b/>
                <w:color w:val="000000"/>
                <w:spacing w:val="-1"/>
                <w:sz w:val="24"/>
                <w:szCs w:val="24"/>
              </w:rPr>
              <w:t>0</w:t>
            </w:r>
          </w:p>
        </w:tc>
        <w:tc>
          <w:tcPr>
            <w:tcW w:w="794" w:type="dxa"/>
            <w:shd w:val="clear" w:color="auto" w:fill="D9D9D9" w:themeFill="background1" w:themeFillShade="D9"/>
            <w:vAlign w:val="center"/>
          </w:tcPr>
          <w:p w:rsidR="003630F8" w:rsidRPr="003630F8" w:rsidRDefault="003630F8" w:rsidP="001D438D">
            <w:pPr>
              <w:tabs>
                <w:tab w:val="left" w:leader="underscore" w:pos="6480"/>
                <w:tab w:val="left" w:leader="underscore" w:pos="8496"/>
              </w:tabs>
              <w:jc w:val="center"/>
              <w:textAlignment w:val="baseline"/>
              <w:rPr>
                <w:rFonts w:ascii="Arial" w:eastAsia="Arial" w:hAnsi="Arial"/>
                <w:b/>
                <w:color w:val="000000"/>
                <w:spacing w:val="-1"/>
                <w:sz w:val="24"/>
                <w:szCs w:val="24"/>
              </w:rPr>
            </w:pPr>
            <w:r w:rsidRPr="003630F8">
              <w:rPr>
                <w:rFonts w:ascii="Arial" w:eastAsia="Arial" w:hAnsi="Arial"/>
                <w:b/>
                <w:color w:val="000000"/>
                <w:spacing w:val="-1"/>
                <w:sz w:val="24"/>
                <w:szCs w:val="24"/>
              </w:rPr>
              <w:t>9</w:t>
            </w:r>
          </w:p>
        </w:tc>
        <w:tc>
          <w:tcPr>
            <w:tcW w:w="794" w:type="dxa"/>
            <w:shd w:val="clear" w:color="auto" w:fill="D9D9D9" w:themeFill="background1" w:themeFillShade="D9"/>
            <w:vAlign w:val="center"/>
          </w:tcPr>
          <w:p w:rsidR="003630F8" w:rsidRPr="003630F8" w:rsidRDefault="003630F8" w:rsidP="001D438D">
            <w:pPr>
              <w:tabs>
                <w:tab w:val="left" w:leader="underscore" w:pos="6480"/>
                <w:tab w:val="left" w:leader="underscore" w:pos="8496"/>
              </w:tabs>
              <w:jc w:val="center"/>
              <w:textAlignment w:val="baseline"/>
              <w:rPr>
                <w:rFonts w:ascii="Arial" w:eastAsia="Arial" w:hAnsi="Arial"/>
                <w:b/>
                <w:color w:val="000000"/>
                <w:spacing w:val="-1"/>
                <w:sz w:val="24"/>
                <w:szCs w:val="24"/>
              </w:rPr>
            </w:pPr>
            <w:r w:rsidRPr="003630F8">
              <w:rPr>
                <w:rFonts w:ascii="Arial" w:eastAsia="Arial" w:hAnsi="Arial"/>
                <w:b/>
                <w:color w:val="000000"/>
                <w:spacing w:val="-1"/>
                <w:sz w:val="24"/>
                <w:szCs w:val="24"/>
              </w:rPr>
              <w:t>7</w:t>
            </w:r>
          </w:p>
        </w:tc>
        <w:tc>
          <w:tcPr>
            <w:tcW w:w="794" w:type="dxa"/>
            <w:shd w:val="clear" w:color="auto" w:fill="D9D9D9" w:themeFill="background1" w:themeFillShade="D9"/>
            <w:vAlign w:val="center"/>
          </w:tcPr>
          <w:p w:rsidR="003630F8" w:rsidRPr="003630F8" w:rsidRDefault="003630F8" w:rsidP="001D438D">
            <w:pPr>
              <w:tabs>
                <w:tab w:val="left" w:leader="underscore" w:pos="6480"/>
                <w:tab w:val="left" w:leader="underscore" w:pos="8496"/>
              </w:tabs>
              <w:jc w:val="center"/>
              <w:textAlignment w:val="baseline"/>
              <w:rPr>
                <w:rFonts w:ascii="Arial" w:eastAsia="Arial" w:hAnsi="Arial"/>
                <w:b/>
                <w:color w:val="000000"/>
                <w:spacing w:val="-1"/>
                <w:sz w:val="24"/>
                <w:szCs w:val="24"/>
              </w:rPr>
            </w:pPr>
            <w:r w:rsidRPr="003630F8">
              <w:rPr>
                <w:rFonts w:ascii="Arial" w:eastAsia="Arial" w:hAnsi="Arial"/>
                <w:b/>
                <w:color w:val="000000"/>
                <w:spacing w:val="-1"/>
                <w:sz w:val="24"/>
                <w:szCs w:val="24"/>
              </w:rPr>
              <w:t>0</w:t>
            </w:r>
          </w:p>
        </w:tc>
        <w:tc>
          <w:tcPr>
            <w:tcW w:w="794" w:type="dxa"/>
            <w:tcBorders>
              <w:top w:val="nil"/>
              <w:bottom w:val="nil"/>
            </w:tcBorders>
            <w:shd w:val="clear" w:color="auto" w:fill="auto"/>
            <w:vAlign w:val="center"/>
          </w:tcPr>
          <w:p w:rsidR="003630F8" w:rsidRPr="003630F8" w:rsidRDefault="003630F8" w:rsidP="001D438D">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794" w:type="dxa"/>
            <w:shd w:val="clear" w:color="auto" w:fill="auto"/>
            <w:vAlign w:val="center"/>
          </w:tcPr>
          <w:p w:rsidR="003630F8" w:rsidRPr="003630F8" w:rsidRDefault="003630F8" w:rsidP="001D438D">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794" w:type="dxa"/>
            <w:shd w:val="clear" w:color="auto" w:fill="auto"/>
            <w:vAlign w:val="center"/>
          </w:tcPr>
          <w:p w:rsidR="003630F8" w:rsidRPr="003630F8" w:rsidRDefault="003630F8" w:rsidP="001D438D">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794" w:type="dxa"/>
            <w:shd w:val="clear" w:color="auto" w:fill="auto"/>
            <w:vAlign w:val="center"/>
          </w:tcPr>
          <w:p w:rsidR="003630F8" w:rsidRPr="003630F8" w:rsidRDefault="003630F8" w:rsidP="001D438D">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794" w:type="dxa"/>
            <w:shd w:val="clear" w:color="auto" w:fill="auto"/>
            <w:vAlign w:val="center"/>
          </w:tcPr>
          <w:p w:rsidR="003630F8" w:rsidRPr="003630F8" w:rsidRDefault="003630F8" w:rsidP="001D438D">
            <w:pPr>
              <w:tabs>
                <w:tab w:val="left" w:leader="underscore" w:pos="6480"/>
                <w:tab w:val="left" w:leader="underscore" w:pos="8496"/>
              </w:tabs>
              <w:jc w:val="center"/>
              <w:textAlignment w:val="baseline"/>
              <w:rPr>
                <w:rFonts w:ascii="Arial" w:eastAsia="Arial" w:hAnsi="Arial"/>
                <w:b/>
                <w:color w:val="000000"/>
                <w:spacing w:val="-1"/>
                <w:sz w:val="24"/>
                <w:szCs w:val="24"/>
              </w:rPr>
            </w:pPr>
          </w:p>
        </w:tc>
        <w:tc>
          <w:tcPr>
            <w:tcW w:w="3729" w:type="dxa"/>
            <w:shd w:val="clear" w:color="auto" w:fill="D9D9D9" w:themeFill="background1" w:themeFillShade="D9"/>
            <w:vAlign w:val="center"/>
          </w:tcPr>
          <w:p w:rsidR="003630F8" w:rsidRPr="001C33D6" w:rsidRDefault="003630F8" w:rsidP="001D438D">
            <w:pPr>
              <w:tabs>
                <w:tab w:val="left" w:leader="underscore" w:pos="6480"/>
                <w:tab w:val="left" w:leader="underscore" w:pos="8496"/>
              </w:tabs>
              <w:jc w:val="center"/>
              <w:textAlignment w:val="baseline"/>
              <w:rPr>
                <w:rFonts w:ascii="Arial" w:eastAsia="Arial" w:hAnsi="Arial"/>
                <w:color w:val="000000"/>
                <w:spacing w:val="-1"/>
                <w:sz w:val="24"/>
                <w:szCs w:val="24"/>
              </w:rPr>
            </w:pPr>
            <w:r w:rsidRPr="001C33D6">
              <w:rPr>
                <w:rFonts w:ascii="Arial" w:eastAsia="Arial" w:hAnsi="Arial"/>
                <w:color w:val="000000"/>
                <w:spacing w:val="-1"/>
                <w:sz w:val="24"/>
                <w:szCs w:val="24"/>
              </w:rPr>
              <w:t>Eye test &amp; glasses</w:t>
            </w:r>
          </w:p>
        </w:tc>
      </w:tr>
    </w:tbl>
    <w:p w:rsidR="003630F8" w:rsidRPr="00095E04" w:rsidRDefault="003630F8" w:rsidP="003630F8">
      <w:pPr>
        <w:tabs>
          <w:tab w:val="left" w:pos="6237"/>
        </w:tabs>
        <w:ind w:left="2835"/>
        <w:jc w:val="both"/>
        <w:rPr>
          <w:rFonts w:ascii="Arial" w:hAnsi="Arial" w:cs="Arial"/>
          <w:i/>
          <w:sz w:val="16"/>
          <w:szCs w:val="16"/>
        </w:rPr>
      </w:pPr>
      <w:r w:rsidRPr="00095E04">
        <w:rPr>
          <w:rFonts w:ascii="Arial" w:hAnsi="Arial" w:cs="Arial"/>
          <w:i/>
          <w:sz w:val="16"/>
          <w:szCs w:val="16"/>
        </w:rPr>
        <w:t>Other Indirect Employee Expenses</w:t>
      </w:r>
      <w:r>
        <w:rPr>
          <w:rFonts w:ascii="Arial" w:hAnsi="Arial" w:cs="Arial"/>
          <w:i/>
          <w:sz w:val="16"/>
          <w:szCs w:val="16"/>
        </w:rPr>
        <w:tab/>
        <w:t>Not to exceed £80.00</w:t>
      </w:r>
    </w:p>
    <w:p w:rsidR="003630F8" w:rsidRDefault="003630F8" w:rsidP="003630F8">
      <w:pPr>
        <w:jc w:val="both"/>
        <w:rPr>
          <w:rFonts w:ascii="Arial" w:hAnsi="Arial" w:cs="Arial"/>
          <w:color w:val="FF0000"/>
        </w:rPr>
      </w:pPr>
    </w:p>
    <w:p w:rsidR="003630F8" w:rsidRDefault="003630F8" w:rsidP="003630F8">
      <w:pPr>
        <w:jc w:val="center"/>
        <w:rPr>
          <w:rFonts w:ascii="Arial" w:hAnsi="Arial" w:cs="Arial"/>
        </w:rPr>
      </w:pPr>
      <w:r>
        <w:rPr>
          <w:rFonts w:ascii="Arial" w:hAnsi="Arial" w:cs="Arial"/>
        </w:rPr>
        <w:t>Please forward to the Payroll Team at Constantine House (or your school’s payroll provider) for payment.</w:t>
      </w:r>
    </w:p>
    <w:p w:rsidR="003630F8" w:rsidRDefault="003630F8" w:rsidP="003630F8">
      <w:pPr>
        <w:jc w:val="center"/>
        <w:rPr>
          <w:rFonts w:ascii="Arial" w:hAnsi="Arial" w:cs="Arial"/>
          <w:color w:val="FF0000"/>
        </w:rPr>
      </w:pPr>
      <w:r w:rsidRPr="00C54563">
        <w:rPr>
          <w:rFonts w:ascii="Arial" w:hAnsi="Arial" w:cs="Arial"/>
          <w:b/>
        </w:rPr>
        <w:t>A copy of the Form and the receipt(s) must be retained in school for audit purposes.</w:t>
      </w:r>
    </w:p>
    <w:p w:rsidR="003630F8" w:rsidRDefault="003630F8" w:rsidP="003630F8">
      <w:pPr>
        <w:jc w:val="both"/>
        <w:rPr>
          <w:rFonts w:ascii="Arial" w:hAnsi="Arial" w:cs="Arial"/>
        </w:rPr>
      </w:pPr>
      <w:r>
        <w:rPr>
          <w:rFonts w:ascii="Arial" w:eastAsia="Arial" w:hAnsi="Arial"/>
          <w:b/>
          <w:color w:val="000000"/>
          <w:sz w:val="28"/>
        </w:rPr>
        <w:lastRenderedPageBreak/>
        <w:t>Employee Vision Form Notes</w:t>
      </w:r>
    </w:p>
    <w:p w:rsidR="003630F8" w:rsidRDefault="003630F8" w:rsidP="003630F8">
      <w:pPr>
        <w:pStyle w:val="MainBody"/>
        <w:jc w:val="both"/>
      </w:pPr>
      <w:r>
        <w:t xml:space="preserve">The School Employee Vision Examination Form must accompany any request for reimbursement. </w:t>
      </w:r>
      <w:r w:rsidRPr="00D24E78">
        <w:t xml:space="preserve">Reimbursements </w:t>
      </w:r>
      <w:r>
        <w:t>will</w:t>
      </w:r>
      <w:r w:rsidRPr="00D24E78">
        <w:t xml:space="preserve"> only be paid through </w:t>
      </w:r>
      <w:r>
        <w:t xml:space="preserve">the monthly </w:t>
      </w:r>
      <w:r w:rsidRPr="00D24E78">
        <w:t>payroll</w:t>
      </w:r>
      <w:r>
        <w:t>; they will not be paid locally.</w:t>
      </w:r>
    </w:p>
    <w:p w:rsidR="003630F8" w:rsidRPr="00E078CE" w:rsidRDefault="003630F8" w:rsidP="003630F8">
      <w:pPr>
        <w:pStyle w:val="MainBody"/>
        <w:jc w:val="both"/>
      </w:pPr>
      <w:r>
        <w:rPr>
          <w:u w:val="single"/>
        </w:rPr>
        <w:t>Employee Responsibilities:</w:t>
      </w:r>
    </w:p>
    <w:p w:rsidR="003630F8" w:rsidRDefault="003630F8" w:rsidP="003630F8">
      <w:pPr>
        <w:pStyle w:val="MainBody"/>
        <w:jc w:val="both"/>
      </w:pPr>
      <w:r>
        <w:t>You must ensure that:</w:t>
      </w:r>
    </w:p>
    <w:p w:rsidR="003630F8" w:rsidRDefault="003630F8" w:rsidP="003630F8">
      <w:pPr>
        <w:pStyle w:val="MainBody"/>
        <w:numPr>
          <w:ilvl w:val="0"/>
          <w:numId w:val="2"/>
        </w:numPr>
        <w:jc w:val="both"/>
      </w:pPr>
      <w:r>
        <w:t>the Optician has completed the appropriate section of the form</w:t>
      </w:r>
    </w:p>
    <w:p w:rsidR="003630F8" w:rsidRDefault="003630F8" w:rsidP="003630F8">
      <w:pPr>
        <w:pStyle w:val="MainBody"/>
        <w:numPr>
          <w:ilvl w:val="0"/>
          <w:numId w:val="2"/>
        </w:numPr>
        <w:jc w:val="both"/>
      </w:pPr>
      <w:r>
        <w:t xml:space="preserve">you have attached the appropriate VAT receipt(s) </w:t>
      </w:r>
    </w:p>
    <w:p w:rsidR="003630F8" w:rsidRDefault="003630F8" w:rsidP="003630F8">
      <w:pPr>
        <w:pStyle w:val="MainBody"/>
        <w:numPr>
          <w:ilvl w:val="0"/>
          <w:numId w:val="2"/>
        </w:numPr>
        <w:jc w:val="both"/>
      </w:pPr>
      <w:r>
        <w:t>you have completed and signed the declaration before submitting the claim to the school</w:t>
      </w:r>
    </w:p>
    <w:p w:rsidR="003630F8" w:rsidRPr="00A854AF" w:rsidRDefault="003630F8" w:rsidP="003630F8">
      <w:pPr>
        <w:ind w:left="1584" w:right="7992"/>
        <w:textAlignment w:val="baseline"/>
        <w:rPr>
          <w:rFonts w:ascii="Arial" w:hAnsi="Arial" w:cs="Arial"/>
          <w:bCs/>
          <w:color w:val="000000"/>
          <w:sz w:val="24"/>
          <w:szCs w:val="24"/>
        </w:rPr>
      </w:pPr>
    </w:p>
    <w:p w:rsidR="003630F8" w:rsidRDefault="003630F8" w:rsidP="003630F8">
      <w:pPr>
        <w:ind w:left="720"/>
        <w:textAlignment w:val="baseline"/>
        <w:rPr>
          <w:rFonts w:ascii="Arial" w:hAnsi="Arial" w:cs="Arial"/>
          <w:bCs/>
          <w:color w:val="000000"/>
          <w:sz w:val="24"/>
          <w:szCs w:val="24"/>
          <w:u w:val="single"/>
        </w:rPr>
      </w:pPr>
      <w:r w:rsidRPr="00A854AF">
        <w:rPr>
          <w:rFonts w:ascii="Arial" w:hAnsi="Arial" w:cs="Arial"/>
          <w:bCs/>
          <w:color w:val="000000"/>
          <w:sz w:val="24"/>
          <w:szCs w:val="24"/>
          <w:u w:val="single"/>
        </w:rPr>
        <w:t>Further Information</w:t>
      </w:r>
    </w:p>
    <w:p w:rsidR="003630F8" w:rsidRPr="00A854AF" w:rsidRDefault="003630F8" w:rsidP="003630F8">
      <w:pPr>
        <w:ind w:left="720"/>
        <w:textAlignment w:val="baseline"/>
        <w:rPr>
          <w:rFonts w:ascii="Arial" w:hAnsi="Arial" w:cs="Arial"/>
          <w:bCs/>
          <w:color w:val="000000"/>
          <w:sz w:val="24"/>
          <w:szCs w:val="24"/>
          <w:u w:val="single"/>
        </w:rPr>
      </w:pPr>
    </w:p>
    <w:p w:rsidR="003630F8" w:rsidRPr="00A854AF" w:rsidRDefault="003630F8" w:rsidP="003630F8">
      <w:pPr>
        <w:ind w:left="720"/>
        <w:jc w:val="both"/>
        <w:textAlignment w:val="baseline"/>
        <w:rPr>
          <w:rFonts w:ascii="Arial" w:hAnsi="Arial" w:cs="Arial"/>
          <w:bCs/>
          <w:color w:val="000000"/>
          <w:sz w:val="24"/>
          <w:szCs w:val="24"/>
        </w:rPr>
      </w:pPr>
      <w:r w:rsidRPr="009F302B">
        <w:rPr>
          <w:rFonts w:ascii="Arial" w:hAnsi="Arial" w:cs="Arial"/>
          <w:i/>
          <w:sz w:val="24"/>
          <w:szCs w:val="24"/>
        </w:rPr>
        <w:t>‘DSE Users’</w:t>
      </w:r>
      <w:r w:rsidRPr="00A854AF">
        <w:rPr>
          <w:rFonts w:ascii="Arial" w:hAnsi="Arial" w:cs="Arial"/>
          <w:sz w:val="24"/>
          <w:szCs w:val="24"/>
        </w:rPr>
        <w:t xml:space="preserve"> are school staff that are required to regularly use display screen equipment such as computers and laptops as a significant part of their normal work in the school (daily, for continuous periods for an hour or more, several times each day, most days of the week).</w:t>
      </w:r>
    </w:p>
    <w:p w:rsidR="003630F8" w:rsidRPr="00A854AF" w:rsidRDefault="003630F8" w:rsidP="003630F8">
      <w:pPr>
        <w:ind w:left="720"/>
        <w:jc w:val="both"/>
        <w:textAlignment w:val="baseline"/>
        <w:rPr>
          <w:rFonts w:ascii="Arial" w:hAnsi="Arial" w:cs="Arial"/>
          <w:bCs/>
          <w:color w:val="000000"/>
          <w:sz w:val="24"/>
          <w:szCs w:val="24"/>
        </w:rPr>
      </w:pPr>
    </w:p>
    <w:p w:rsidR="003630F8" w:rsidRDefault="003630F8" w:rsidP="003630F8">
      <w:pPr>
        <w:ind w:left="720"/>
        <w:jc w:val="both"/>
        <w:textAlignment w:val="baseline"/>
        <w:rPr>
          <w:rFonts w:ascii="Arial" w:hAnsi="Arial" w:cs="Arial"/>
          <w:bCs/>
          <w:color w:val="000000"/>
          <w:sz w:val="24"/>
          <w:szCs w:val="24"/>
        </w:rPr>
      </w:pPr>
      <w:r w:rsidRPr="00A854AF">
        <w:rPr>
          <w:rFonts w:ascii="Arial" w:hAnsi="Arial" w:cs="Arial"/>
          <w:bCs/>
          <w:color w:val="000000"/>
          <w:sz w:val="24"/>
          <w:szCs w:val="24"/>
        </w:rPr>
        <w:t xml:space="preserve">The </w:t>
      </w:r>
      <w:r>
        <w:rPr>
          <w:rFonts w:ascii="Arial" w:hAnsi="Arial" w:cs="Arial"/>
          <w:bCs/>
          <w:color w:val="000000"/>
          <w:sz w:val="24"/>
          <w:szCs w:val="24"/>
        </w:rPr>
        <w:t>School</w:t>
      </w:r>
      <w:r w:rsidRPr="00A854AF">
        <w:rPr>
          <w:rFonts w:ascii="Arial" w:hAnsi="Arial" w:cs="Arial"/>
          <w:bCs/>
          <w:color w:val="000000"/>
          <w:sz w:val="24"/>
          <w:szCs w:val="24"/>
        </w:rPr>
        <w:t xml:space="preserve"> will contribute up to £30 towards the cost of a </w:t>
      </w:r>
      <w:r w:rsidR="00CC32CB">
        <w:rPr>
          <w:rFonts w:ascii="Arial" w:hAnsi="Arial" w:cs="Arial"/>
          <w:bCs/>
          <w:color w:val="000000"/>
          <w:sz w:val="24"/>
          <w:szCs w:val="24"/>
        </w:rPr>
        <w:t>vision</w:t>
      </w:r>
      <w:r w:rsidRPr="00A854AF">
        <w:rPr>
          <w:rFonts w:ascii="Arial" w:hAnsi="Arial" w:cs="Arial"/>
          <w:bCs/>
          <w:color w:val="000000"/>
          <w:sz w:val="24"/>
          <w:szCs w:val="24"/>
        </w:rPr>
        <w:t xml:space="preserve"> test and up to £50 towards the cost of a basic pair of spectacles prescribed to correct vision defects at the viewing distance or distances used specifically for the display screen work concerned. If you choose to have spectacles or contact lenses of a higher specification then you are responsible for any additional cost.</w:t>
      </w:r>
    </w:p>
    <w:p w:rsidR="003630F8" w:rsidRPr="00A854AF" w:rsidRDefault="003630F8" w:rsidP="003630F8">
      <w:pPr>
        <w:ind w:left="720"/>
        <w:jc w:val="both"/>
        <w:textAlignment w:val="baseline"/>
        <w:rPr>
          <w:rFonts w:ascii="Arial" w:hAnsi="Arial" w:cs="Arial"/>
          <w:bCs/>
          <w:color w:val="000000"/>
          <w:sz w:val="24"/>
          <w:szCs w:val="24"/>
        </w:rPr>
      </w:pPr>
    </w:p>
    <w:p w:rsidR="003630F8" w:rsidRDefault="003630F8" w:rsidP="003630F8">
      <w:pPr>
        <w:ind w:left="720"/>
        <w:jc w:val="both"/>
        <w:textAlignment w:val="baseline"/>
        <w:rPr>
          <w:rFonts w:ascii="Arial" w:hAnsi="Arial" w:cs="Arial"/>
          <w:bCs/>
          <w:color w:val="000000"/>
          <w:sz w:val="24"/>
          <w:szCs w:val="24"/>
        </w:rPr>
      </w:pPr>
      <w:r>
        <w:rPr>
          <w:rFonts w:ascii="Arial" w:hAnsi="Arial" w:cs="Arial"/>
          <w:bCs/>
          <w:color w:val="000000"/>
          <w:sz w:val="24"/>
          <w:szCs w:val="24"/>
        </w:rPr>
        <w:t>‘Normal’</w:t>
      </w:r>
      <w:r w:rsidRPr="00A854AF">
        <w:rPr>
          <w:rFonts w:ascii="Arial" w:hAnsi="Arial" w:cs="Arial"/>
          <w:bCs/>
          <w:color w:val="000000"/>
          <w:sz w:val="24"/>
          <w:szCs w:val="24"/>
        </w:rPr>
        <w:t xml:space="preserve"> corrective appliances are spectacles or contact lenses prescribed for any other purpose than display screen use and are at the individuals own expense. Experience has shown that in most working populations only a small minority (less than 10%) will need glasses</w:t>
      </w:r>
      <w:r w:rsidR="00D66FFE">
        <w:rPr>
          <w:rFonts w:ascii="Arial" w:hAnsi="Arial" w:cs="Arial"/>
          <w:bCs/>
          <w:color w:val="000000"/>
          <w:sz w:val="24"/>
          <w:szCs w:val="24"/>
        </w:rPr>
        <w:t xml:space="preserve"> solely</w:t>
      </w:r>
      <w:r w:rsidRPr="00A854AF">
        <w:rPr>
          <w:rFonts w:ascii="Arial" w:hAnsi="Arial" w:cs="Arial"/>
          <w:bCs/>
          <w:color w:val="000000"/>
          <w:sz w:val="24"/>
          <w:szCs w:val="24"/>
        </w:rPr>
        <w:t xml:space="preserve"> for display screen work.</w:t>
      </w:r>
    </w:p>
    <w:p w:rsidR="003630F8" w:rsidRPr="00A854AF" w:rsidRDefault="003630F8" w:rsidP="003630F8">
      <w:pPr>
        <w:ind w:left="720"/>
        <w:jc w:val="both"/>
        <w:textAlignment w:val="baseline"/>
        <w:rPr>
          <w:rFonts w:ascii="Arial" w:hAnsi="Arial" w:cs="Arial"/>
          <w:bCs/>
          <w:color w:val="000000"/>
          <w:sz w:val="24"/>
          <w:szCs w:val="24"/>
        </w:rPr>
      </w:pPr>
    </w:p>
    <w:p w:rsidR="003630F8" w:rsidRDefault="003630F8" w:rsidP="003630F8">
      <w:pPr>
        <w:ind w:left="720"/>
        <w:jc w:val="both"/>
        <w:textAlignment w:val="baseline"/>
        <w:rPr>
          <w:rFonts w:ascii="Arial" w:hAnsi="Arial" w:cs="Arial"/>
          <w:bCs/>
          <w:color w:val="000000"/>
          <w:sz w:val="24"/>
          <w:szCs w:val="24"/>
        </w:rPr>
      </w:pPr>
      <w:r w:rsidRPr="00A854AF">
        <w:rPr>
          <w:rFonts w:ascii="Arial" w:hAnsi="Arial" w:cs="Arial"/>
          <w:bCs/>
          <w:color w:val="000000"/>
          <w:sz w:val="24"/>
          <w:szCs w:val="24"/>
        </w:rPr>
        <w:t>There is no reliable evidence that work with display screen equipment causes any permanent damage to eyes or eyesight, but it may make users with pre-existing vision defects more aware of them. This may give some users temporary visual fatigue or headaches. Uncorrected vision defects can make work at display screens more tiring or stressful than it should be. If you are experiencing visual difficulties which may be considered related to the display screen work ensure you visit an optician immediately.</w:t>
      </w:r>
    </w:p>
    <w:p w:rsidR="003630F8" w:rsidRPr="00A854AF" w:rsidRDefault="003630F8" w:rsidP="003630F8">
      <w:pPr>
        <w:ind w:left="720"/>
        <w:jc w:val="both"/>
        <w:textAlignment w:val="baseline"/>
        <w:rPr>
          <w:rFonts w:ascii="Arial" w:hAnsi="Arial" w:cs="Arial"/>
          <w:bCs/>
          <w:color w:val="000000"/>
          <w:sz w:val="24"/>
          <w:szCs w:val="24"/>
        </w:rPr>
      </w:pPr>
      <w:r w:rsidRPr="00A854AF">
        <w:rPr>
          <w:rFonts w:ascii="Arial" w:hAnsi="Arial" w:cs="Arial"/>
          <w:bCs/>
          <w:color w:val="000000"/>
          <w:sz w:val="24"/>
          <w:szCs w:val="24"/>
        </w:rPr>
        <w:br/>
        <w:t>Those who need spectacles specifically for display screen work may include users who already wear spectacles or contact lenses, or others who have uncorrected vision defects.</w:t>
      </w:r>
    </w:p>
    <w:p w:rsidR="003630F8" w:rsidRDefault="003630F8" w:rsidP="003630F8">
      <w:pPr>
        <w:ind w:left="720"/>
        <w:textAlignment w:val="baseline"/>
        <w:rPr>
          <w:rFonts w:ascii="Arial" w:hAnsi="Arial" w:cs="Arial"/>
          <w:bCs/>
          <w:color w:val="000000"/>
          <w:sz w:val="24"/>
          <w:szCs w:val="24"/>
        </w:rPr>
      </w:pPr>
      <w:r>
        <w:rPr>
          <w:rFonts w:ascii="Arial" w:hAnsi="Arial" w:cs="Arial"/>
          <w:bCs/>
          <w:color w:val="000000"/>
          <w:sz w:val="24"/>
          <w:szCs w:val="24"/>
        </w:rPr>
        <w:t>________________________________________________________________________</w:t>
      </w:r>
    </w:p>
    <w:p w:rsidR="003630F8" w:rsidRDefault="003630F8" w:rsidP="003630F8">
      <w:pPr>
        <w:ind w:left="720"/>
        <w:textAlignment w:val="baseline"/>
        <w:rPr>
          <w:rFonts w:ascii="Arial" w:hAnsi="Arial" w:cs="Arial"/>
          <w:bCs/>
          <w:color w:val="000000"/>
          <w:sz w:val="24"/>
          <w:szCs w:val="24"/>
        </w:rPr>
      </w:pPr>
    </w:p>
    <w:p w:rsidR="003630F8" w:rsidRPr="00A854AF" w:rsidRDefault="003630F8" w:rsidP="003630F8">
      <w:pPr>
        <w:ind w:left="720"/>
        <w:textAlignment w:val="baseline"/>
        <w:rPr>
          <w:rFonts w:ascii="Arial" w:hAnsi="Arial" w:cs="Arial"/>
          <w:bCs/>
          <w:color w:val="000000"/>
          <w:sz w:val="24"/>
          <w:szCs w:val="24"/>
        </w:rPr>
      </w:pPr>
      <w:r>
        <w:rPr>
          <w:rFonts w:ascii="Arial" w:hAnsi="Arial" w:cs="Arial"/>
          <w:bCs/>
          <w:color w:val="000000"/>
          <w:sz w:val="24"/>
          <w:szCs w:val="24"/>
        </w:rPr>
        <w:t>For schools purchasing the Schools’ Choice Payroll Service the form should be sent to:</w:t>
      </w:r>
    </w:p>
    <w:p w:rsidR="003630F8" w:rsidRPr="00A854AF" w:rsidRDefault="003630F8" w:rsidP="003630F8">
      <w:pPr>
        <w:ind w:left="1584"/>
        <w:textAlignment w:val="baseline"/>
        <w:rPr>
          <w:rFonts w:ascii="Arial" w:hAnsi="Arial" w:cs="Arial"/>
          <w:bCs/>
          <w:color w:val="000000"/>
          <w:sz w:val="24"/>
          <w:szCs w:val="24"/>
        </w:rPr>
      </w:pPr>
      <w:r w:rsidRPr="00A854AF">
        <w:rPr>
          <w:rFonts w:ascii="Arial" w:hAnsi="Arial" w:cs="Arial"/>
          <w:bCs/>
          <w:color w:val="000000"/>
          <w:sz w:val="24"/>
          <w:szCs w:val="24"/>
        </w:rPr>
        <w:t>Payroll Team</w:t>
      </w:r>
    </w:p>
    <w:p w:rsidR="003630F8" w:rsidRPr="00A854AF" w:rsidRDefault="003630F8" w:rsidP="003630F8">
      <w:pPr>
        <w:ind w:left="1584"/>
        <w:textAlignment w:val="baseline"/>
        <w:rPr>
          <w:rFonts w:ascii="Arial" w:hAnsi="Arial" w:cs="Arial"/>
          <w:bCs/>
          <w:color w:val="000000"/>
          <w:sz w:val="24"/>
          <w:szCs w:val="24"/>
        </w:rPr>
      </w:pPr>
      <w:r w:rsidRPr="00A854AF">
        <w:rPr>
          <w:rFonts w:ascii="Arial" w:hAnsi="Arial" w:cs="Arial"/>
          <w:bCs/>
          <w:color w:val="000000"/>
          <w:sz w:val="24"/>
          <w:szCs w:val="24"/>
        </w:rPr>
        <w:t>Constantine House</w:t>
      </w:r>
    </w:p>
    <w:p w:rsidR="003630F8" w:rsidRPr="00A854AF" w:rsidRDefault="003630F8" w:rsidP="003630F8">
      <w:pPr>
        <w:ind w:left="1584"/>
        <w:textAlignment w:val="baseline"/>
        <w:rPr>
          <w:rFonts w:ascii="Arial" w:hAnsi="Arial" w:cs="Arial"/>
          <w:bCs/>
          <w:color w:val="000000"/>
          <w:sz w:val="24"/>
          <w:szCs w:val="24"/>
        </w:rPr>
      </w:pPr>
      <w:r w:rsidRPr="00A854AF">
        <w:rPr>
          <w:rFonts w:ascii="Arial" w:hAnsi="Arial" w:cs="Arial"/>
          <w:bCs/>
          <w:color w:val="000000"/>
          <w:sz w:val="24"/>
          <w:szCs w:val="24"/>
        </w:rPr>
        <w:t>5, Constantine Road</w:t>
      </w:r>
    </w:p>
    <w:p w:rsidR="003630F8" w:rsidRDefault="003630F8" w:rsidP="003630F8">
      <w:pPr>
        <w:tabs>
          <w:tab w:val="left" w:pos="3828"/>
        </w:tabs>
        <w:ind w:left="1584" w:right="6638"/>
        <w:textAlignment w:val="baseline"/>
        <w:rPr>
          <w:rFonts w:ascii="Arial" w:hAnsi="Arial" w:cs="Arial"/>
          <w:bCs/>
          <w:color w:val="000000"/>
          <w:sz w:val="24"/>
          <w:szCs w:val="24"/>
        </w:rPr>
      </w:pPr>
      <w:r>
        <w:rPr>
          <w:rFonts w:ascii="Arial" w:hAnsi="Arial" w:cs="Arial"/>
          <w:bCs/>
          <w:color w:val="000000"/>
          <w:sz w:val="24"/>
          <w:szCs w:val="24"/>
        </w:rPr>
        <w:t xml:space="preserve">Ipswich </w:t>
      </w:r>
    </w:p>
    <w:p w:rsidR="003630F8" w:rsidRDefault="003630F8" w:rsidP="003630F8">
      <w:pPr>
        <w:tabs>
          <w:tab w:val="left" w:pos="3828"/>
        </w:tabs>
        <w:ind w:left="1584" w:right="6638"/>
        <w:textAlignment w:val="baseline"/>
        <w:rPr>
          <w:rFonts w:ascii="Arial" w:hAnsi="Arial" w:cs="Arial"/>
          <w:bCs/>
          <w:color w:val="000000"/>
          <w:sz w:val="24"/>
          <w:szCs w:val="24"/>
        </w:rPr>
      </w:pPr>
      <w:r>
        <w:rPr>
          <w:rFonts w:ascii="Arial" w:hAnsi="Arial" w:cs="Arial"/>
          <w:bCs/>
          <w:color w:val="000000"/>
          <w:sz w:val="24"/>
          <w:szCs w:val="24"/>
        </w:rPr>
        <w:t xml:space="preserve">Suffolk </w:t>
      </w:r>
    </w:p>
    <w:p w:rsidR="003630F8" w:rsidRPr="002D1DFF" w:rsidRDefault="003630F8" w:rsidP="003630F8">
      <w:pPr>
        <w:tabs>
          <w:tab w:val="left" w:pos="3828"/>
        </w:tabs>
        <w:ind w:left="1584" w:right="6638"/>
        <w:textAlignment w:val="baseline"/>
        <w:rPr>
          <w:rFonts w:ascii="Arial" w:hAnsi="Arial" w:cs="Arial"/>
          <w:bCs/>
          <w:color w:val="000000"/>
          <w:sz w:val="24"/>
          <w:szCs w:val="24"/>
        </w:rPr>
      </w:pPr>
      <w:r>
        <w:rPr>
          <w:rFonts w:ascii="Arial" w:hAnsi="Arial" w:cs="Arial"/>
          <w:bCs/>
          <w:color w:val="000000"/>
          <w:sz w:val="24"/>
          <w:szCs w:val="24"/>
        </w:rPr>
        <w:t>IP1 2DH</w:t>
      </w:r>
    </w:p>
    <w:p w:rsidR="003630F8" w:rsidRDefault="003630F8">
      <w:pPr>
        <w:rPr>
          <w:rFonts w:ascii="Arial" w:eastAsia="Arial" w:hAnsi="Arial"/>
          <w:color w:val="000000"/>
        </w:rPr>
      </w:pPr>
    </w:p>
    <w:sectPr w:rsidR="003630F8" w:rsidSect="00D12ABA">
      <w:headerReference w:type="default" r:id="rId18"/>
      <w:footerReference w:type="default" r:id="rId19"/>
      <w:pgSz w:w="11906" w:h="16838" w:code="9"/>
      <w:pgMar w:top="1588"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C53" w:rsidRDefault="00EB1C53" w:rsidP="00D61BD7">
      <w:r>
        <w:separator/>
      </w:r>
    </w:p>
  </w:endnote>
  <w:endnote w:type="continuationSeparator" w:id="0">
    <w:p w:rsidR="00EB1C53" w:rsidRDefault="00EB1C53" w:rsidP="00D6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D7" w:rsidRPr="00F81557" w:rsidRDefault="00F81557" w:rsidP="00F81557">
    <w:pPr>
      <w:pStyle w:val="Footer"/>
      <w:tabs>
        <w:tab w:val="left" w:pos="6300"/>
      </w:tabs>
      <w:rPr>
        <w:rFonts w:ascii="Vrinda" w:hAnsi="Vrinda" w:cs="Vrinda"/>
        <w:sz w:val="18"/>
        <w:szCs w:val="22"/>
      </w:rPr>
    </w:pPr>
    <w:r>
      <w:rPr>
        <w:rFonts w:ascii="Vrinda" w:hAnsi="Vrinda" w:cs="Vrinda"/>
        <w:sz w:val="18"/>
        <w:szCs w:val="22"/>
      </w:rPr>
      <w:t xml:space="preserve">Version: </w:t>
    </w:r>
    <w:r w:rsidR="005607C6">
      <w:rPr>
        <w:rFonts w:ascii="Vrinda" w:hAnsi="Vrinda" w:cs="Vrinda"/>
        <w:sz w:val="18"/>
        <w:szCs w:val="22"/>
      </w:rPr>
      <w:t>September</w:t>
    </w:r>
    <w:r w:rsidR="00EC1D4B">
      <w:rPr>
        <w:rFonts w:ascii="Vrinda" w:hAnsi="Vrinda" w:cs="Vrinda"/>
        <w:sz w:val="18"/>
        <w:szCs w:val="22"/>
      </w:rPr>
      <w:t xml:space="preserve"> 2015</w:t>
    </w:r>
    <w:r w:rsidRPr="00F81557">
      <w:rPr>
        <w:rFonts w:ascii="Vrinda" w:hAnsi="Vrinda" w:cs="Vrinda"/>
        <w:sz w:val="18"/>
        <w:szCs w:val="23"/>
      </w:rPr>
      <w:tab/>
      <w:t xml:space="preserve">              </w:t>
    </w:r>
    <w:r w:rsidRPr="00F81557">
      <w:rPr>
        <w:rFonts w:ascii="Vrinda" w:hAnsi="Vrinda" w:cs="Vrinda"/>
        <w:sz w:val="18"/>
        <w:szCs w:val="23"/>
      </w:rPr>
      <w:sym w:font="Symbol" w:char="F0E3"/>
    </w:r>
    <w:r w:rsidRPr="00F81557">
      <w:rPr>
        <w:rFonts w:ascii="Vrinda" w:hAnsi="Vrinda" w:cs="Vrinda"/>
        <w:sz w:val="18"/>
        <w:szCs w:val="23"/>
      </w:rPr>
      <w:t xml:space="preserve"> Suffolk County Council</w:t>
    </w:r>
    <w:r w:rsidRPr="00F81557">
      <w:rPr>
        <w:rFonts w:ascii="Vrinda" w:hAnsi="Vrinda" w:cs="Vrinda"/>
        <w:sz w:val="18"/>
        <w:szCs w:val="23"/>
      </w:rPr>
      <w:tab/>
      <w:t xml:space="preserve">  </w:t>
    </w:r>
    <w:r w:rsidRPr="00F81557">
      <w:rPr>
        <w:rFonts w:ascii="Vrinda" w:hAnsi="Vrinda" w:cs="Vrinda"/>
        <w:sz w:val="18"/>
        <w:szCs w:val="23"/>
      </w:rPr>
      <w:tab/>
    </w:r>
    <w:r>
      <w:rPr>
        <w:rFonts w:ascii="Vrinda" w:hAnsi="Vrinda" w:cs="Vrinda"/>
        <w:sz w:val="18"/>
        <w:szCs w:val="23"/>
      </w:rPr>
      <w:tab/>
    </w:r>
    <w:r w:rsidRPr="00F81557">
      <w:rPr>
        <w:rFonts w:ascii="Vrinda" w:hAnsi="Vrinda" w:cs="Vrinda"/>
        <w:sz w:val="18"/>
        <w:szCs w:val="22"/>
      </w:rPr>
      <w:t xml:space="preserve">Page </w:t>
    </w:r>
    <w:r w:rsidRPr="00F81557">
      <w:rPr>
        <w:rStyle w:val="PageNumber"/>
        <w:rFonts w:ascii="Vrinda" w:hAnsi="Vrinda" w:cs="Vrinda"/>
        <w:sz w:val="18"/>
        <w:szCs w:val="22"/>
      </w:rPr>
      <w:fldChar w:fldCharType="begin"/>
    </w:r>
    <w:r w:rsidRPr="00F81557">
      <w:rPr>
        <w:rStyle w:val="PageNumber"/>
        <w:rFonts w:ascii="Vrinda" w:hAnsi="Vrinda" w:cs="Vrinda"/>
        <w:sz w:val="18"/>
        <w:szCs w:val="22"/>
      </w:rPr>
      <w:instrText xml:space="preserve"> PAGE </w:instrText>
    </w:r>
    <w:r w:rsidRPr="00F81557">
      <w:rPr>
        <w:rStyle w:val="PageNumber"/>
        <w:rFonts w:ascii="Vrinda" w:hAnsi="Vrinda" w:cs="Vrinda"/>
        <w:sz w:val="18"/>
        <w:szCs w:val="22"/>
      </w:rPr>
      <w:fldChar w:fldCharType="separate"/>
    </w:r>
    <w:r w:rsidR="002948D4">
      <w:rPr>
        <w:rStyle w:val="PageNumber"/>
        <w:rFonts w:ascii="Vrinda" w:hAnsi="Vrinda" w:cs="Vrinda"/>
        <w:noProof/>
        <w:sz w:val="18"/>
        <w:szCs w:val="22"/>
      </w:rPr>
      <w:t>1</w:t>
    </w:r>
    <w:r w:rsidRPr="00F81557">
      <w:rPr>
        <w:rStyle w:val="PageNumber"/>
        <w:rFonts w:ascii="Vrinda" w:hAnsi="Vrinda" w:cs="Vrinda"/>
        <w:sz w:val="18"/>
        <w:szCs w:val="22"/>
      </w:rPr>
      <w:fldChar w:fldCharType="end"/>
    </w:r>
    <w:r w:rsidRPr="00F81557">
      <w:rPr>
        <w:rStyle w:val="PageNumber"/>
        <w:rFonts w:ascii="Vrinda" w:hAnsi="Vrinda" w:cs="Vrinda"/>
        <w:sz w:val="18"/>
        <w:szCs w:val="22"/>
      </w:rPr>
      <w:t xml:space="preserve"> of </w:t>
    </w:r>
    <w:r w:rsidRPr="00F81557">
      <w:rPr>
        <w:rStyle w:val="PageNumber"/>
        <w:rFonts w:ascii="Vrinda" w:hAnsi="Vrinda" w:cs="Vrinda"/>
        <w:sz w:val="18"/>
        <w:szCs w:val="22"/>
      </w:rPr>
      <w:fldChar w:fldCharType="begin"/>
    </w:r>
    <w:r w:rsidRPr="00F81557">
      <w:rPr>
        <w:rStyle w:val="PageNumber"/>
        <w:rFonts w:ascii="Vrinda" w:hAnsi="Vrinda" w:cs="Vrinda"/>
        <w:sz w:val="18"/>
        <w:szCs w:val="22"/>
      </w:rPr>
      <w:instrText xml:space="preserve"> NUMPAGES </w:instrText>
    </w:r>
    <w:r w:rsidRPr="00F81557">
      <w:rPr>
        <w:rStyle w:val="PageNumber"/>
        <w:rFonts w:ascii="Vrinda" w:hAnsi="Vrinda" w:cs="Vrinda"/>
        <w:sz w:val="18"/>
        <w:szCs w:val="22"/>
      </w:rPr>
      <w:fldChar w:fldCharType="separate"/>
    </w:r>
    <w:r w:rsidR="002948D4">
      <w:rPr>
        <w:rStyle w:val="PageNumber"/>
        <w:rFonts w:ascii="Vrinda" w:hAnsi="Vrinda" w:cs="Vrinda"/>
        <w:noProof/>
        <w:sz w:val="18"/>
        <w:szCs w:val="22"/>
      </w:rPr>
      <w:t>6</w:t>
    </w:r>
    <w:r w:rsidRPr="00F81557">
      <w:rPr>
        <w:rStyle w:val="PageNumber"/>
        <w:rFonts w:ascii="Vrinda" w:hAnsi="Vrinda" w:cs="Vrinda"/>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C53" w:rsidRDefault="00EB1C53" w:rsidP="00D61BD7">
      <w:r>
        <w:separator/>
      </w:r>
    </w:p>
  </w:footnote>
  <w:footnote w:type="continuationSeparator" w:id="0">
    <w:p w:rsidR="00EB1C53" w:rsidRDefault="00EB1C53" w:rsidP="00D6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57" w:rsidRPr="00F81557" w:rsidRDefault="00AE6C72">
    <w:pPr>
      <w:pStyle w:val="Header"/>
      <w:rPr>
        <w:rFonts w:ascii="Vrinda" w:hAnsi="Vrinda" w:cs="Vrinda"/>
        <w:sz w:val="24"/>
        <w:szCs w:val="24"/>
      </w:rPr>
    </w:pPr>
    <w:r w:rsidRPr="00A876E2">
      <w:rPr>
        <w:rFonts w:ascii="Arial" w:hAnsi="Arial" w:cs="Arial"/>
        <w:noProof/>
        <w:highlight w:val="green"/>
      </w:rPr>
      <w:drawing>
        <wp:anchor distT="0" distB="0" distL="114300" distR="114300" simplePos="0" relativeHeight="251657216" behindDoc="0" locked="0" layoutInCell="1" allowOverlap="1" wp14:anchorId="07034FAC" wp14:editId="251427CB">
          <wp:simplePos x="0" y="0"/>
          <wp:positionH relativeFrom="page">
            <wp:posOffset>5515610</wp:posOffset>
          </wp:positionH>
          <wp:positionV relativeFrom="page">
            <wp:posOffset>365125</wp:posOffset>
          </wp:positionV>
          <wp:extent cx="1619885" cy="492760"/>
          <wp:effectExtent l="0" t="0" r="0" b="2540"/>
          <wp:wrapTight wrapText="bothSides">
            <wp:wrapPolygon edited="0">
              <wp:start x="0" y="0"/>
              <wp:lineTo x="0" y="20876"/>
              <wp:lineTo x="21338" y="20876"/>
              <wp:lineTo x="21338" y="0"/>
              <wp:lineTo x="0" y="0"/>
            </wp:wrapPolygon>
          </wp:wrapTight>
          <wp:docPr id="1"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607C6">
      <w:rPr>
        <w:rFonts w:ascii="Arial" w:hAnsi="Arial" w:cs="Arial"/>
      </w:rPr>
      <w:t xml:space="preserve">Reimbursements </w:t>
    </w:r>
    <w:r w:rsidR="004B327A">
      <w:rPr>
        <w:rFonts w:ascii="Arial" w:hAnsi="Arial" w:cs="Arial"/>
      </w:rPr>
      <w:t xml:space="preserve">towards the cost of </w:t>
    </w:r>
    <w:r w:rsidR="007724CE">
      <w:rPr>
        <w:rFonts w:ascii="Arial" w:hAnsi="Arial" w:cs="Arial"/>
      </w:rPr>
      <w:t>v</w:t>
    </w:r>
    <w:r w:rsidR="004A27E3">
      <w:rPr>
        <w:rFonts w:ascii="Arial" w:hAnsi="Arial" w:cs="Arial"/>
      </w:rPr>
      <w:t>ision</w:t>
    </w:r>
    <w:r w:rsidR="007724CE">
      <w:rPr>
        <w:rFonts w:ascii="Arial" w:hAnsi="Arial" w:cs="Arial"/>
      </w:rPr>
      <w:t xml:space="preserve"> tests and g</w:t>
    </w:r>
    <w:r w:rsidR="005607C6">
      <w:rPr>
        <w:rFonts w:ascii="Arial" w:hAnsi="Arial" w:cs="Arial"/>
      </w:rPr>
      <w:t>lasses</w:t>
    </w:r>
    <w:r>
      <w:rPr>
        <w:rFonts w:ascii="Vrinda" w:hAnsi="Vrinda" w:cs="Vrinda"/>
        <w:sz w:val="24"/>
        <w:szCs w:val="24"/>
      </w:rPr>
      <w:tab/>
    </w:r>
    <w:r>
      <w:rPr>
        <w:rFonts w:ascii="Vrinda" w:hAnsi="Vrinda" w:cs="Vrinda"/>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3E6"/>
    <w:multiLevelType w:val="hybridMultilevel"/>
    <w:tmpl w:val="8E74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D21305"/>
    <w:multiLevelType w:val="hybridMultilevel"/>
    <w:tmpl w:val="85AC75C8"/>
    <w:lvl w:ilvl="0" w:tplc="388A5732">
      <w:numFmt w:val="bullet"/>
      <w:lvlText w:val="•"/>
      <w:lvlJc w:val="left"/>
      <w:pPr>
        <w:ind w:left="1436" w:hanging="585"/>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nsid w:val="41995F6D"/>
    <w:multiLevelType w:val="hybridMultilevel"/>
    <w:tmpl w:val="BAF84C68"/>
    <w:lvl w:ilvl="0" w:tplc="26AC02A2">
      <w:start w:val="5"/>
      <w:numFmt w:val="bullet"/>
      <w:lvlText w:val="-"/>
      <w:lvlJc w:val="left"/>
      <w:pPr>
        <w:ind w:left="1211" w:hanging="360"/>
      </w:pPr>
      <w:rPr>
        <w:rFonts w:ascii="Arial" w:eastAsia="Times New Roman" w:hAnsi="Arial" w:cs="Aria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nsid w:val="4414778B"/>
    <w:multiLevelType w:val="hybridMultilevel"/>
    <w:tmpl w:val="ABF0B620"/>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nsid w:val="5C4917C9"/>
    <w:multiLevelType w:val="multilevel"/>
    <w:tmpl w:val="454CF502"/>
    <w:lvl w:ilvl="0">
      <w:start w:val="1"/>
      <w:numFmt w:val="lowerLetter"/>
      <w:lvlText w:val="%1)"/>
      <w:lvlJc w:val="left"/>
      <w:pPr>
        <w:tabs>
          <w:tab w:val="decimal" w:pos="432"/>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7862D2"/>
    <w:multiLevelType w:val="hybridMultilevel"/>
    <w:tmpl w:val="A5C03AA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71AD4746"/>
    <w:multiLevelType w:val="hybridMultilevel"/>
    <w:tmpl w:val="9F2257F0"/>
    <w:lvl w:ilvl="0" w:tplc="373207B6">
      <w:start w:val="1"/>
      <w:numFmt w:val="bullet"/>
      <w:lvlText w:val="-"/>
      <w:lvlJc w:val="left"/>
      <w:pPr>
        <w:ind w:left="1571" w:hanging="360"/>
      </w:pPr>
      <w:rPr>
        <w:rFonts w:ascii="Arial" w:hAnsi="Arial" w:hint="default"/>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773041CD"/>
    <w:multiLevelType w:val="hybridMultilevel"/>
    <w:tmpl w:val="53625A0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78C853EB"/>
    <w:multiLevelType w:val="hybridMultilevel"/>
    <w:tmpl w:val="432EC1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1"/>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53"/>
    <w:rsid w:val="0003321D"/>
    <w:rsid w:val="00054E11"/>
    <w:rsid w:val="0007209A"/>
    <w:rsid w:val="0008628C"/>
    <w:rsid w:val="00095E04"/>
    <w:rsid w:val="000D761B"/>
    <w:rsid w:val="00106E68"/>
    <w:rsid w:val="00127A67"/>
    <w:rsid w:val="00167021"/>
    <w:rsid w:val="00173329"/>
    <w:rsid w:val="00187A2B"/>
    <w:rsid w:val="0019220B"/>
    <w:rsid w:val="001B22AE"/>
    <w:rsid w:val="001B2AF5"/>
    <w:rsid w:val="001E23CA"/>
    <w:rsid w:val="0020183A"/>
    <w:rsid w:val="0021004D"/>
    <w:rsid w:val="00211B99"/>
    <w:rsid w:val="00214504"/>
    <w:rsid w:val="00220E03"/>
    <w:rsid w:val="002307C0"/>
    <w:rsid w:val="002309F0"/>
    <w:rsid w:val="00233C24"/>
    <w:rsid w:val="002349F0"/>
    <w:rsid w:val="00256953"/>
    <w:rsid w:val="00264E9A"/>
    <w:rsid w:val="002678E8"/>
    <w:rsid w:val="002777F7"/>
    <w:rsid w:val="002948D4"/>
    <w:rsid w:val="00297445"/>
    <w:rsid w:val="002974E6"/>
    <w:rsid w:val="002B3624"/>
    <w:rsid w:val="002E111E"/>
    <w:rsid w:val="00301601"/>
    <w:rsid w:val="003104AE"/>
    <w:rsid w:val="00313296"/>
    <w:rsid w:val="00313B02"/>
    <w:rsid w:val="003171B5"/>
    <w:rsid w:val="00330C4E"/>
    <w:rsid w:val="00355785"/>
    <w:rsid w:val="003630F8"/>
    <w:rsid w:val="00366BA7"/>
    <w:rsid w:val="00396BCF"/>
    <w:rsid w:val="003B65F1"/>
    <w:rsid w:val="003C5CC3"/>
    <w:rsid w:val="003E4020"/>
    <w:rsid w:val="00412C91"/>
    <w:rsid w:val="00427616"/>
    <w:rsid w:val="0043689F"/>
    <w:rsid w:val="00462158"/>
    <w:rsid w:val="00471C36"/>
    <w:rsid w:val="00486B42"/>
    <w:rsid w:val="004A27E3"/>
    <w:rsid w:val="004A73D8"/>
    <w:rsid w:val="004B327A"/>
    <w:rsid w:val="004B3545"/>
    <w:rsid w:val="004B6294"/>
    <w:rsid w:val="004B733B"/>
    <w:rsid w:val="004B7C87"/>
    <w:rsid w:val="004C2D8D"/>
    <w:rsid w:val="005607C6"/>
    <w:rsid w:val="005B1D51"/>
    <w:rsid w:val="005B3AD6"/>
    <w:rsid w:val="005C4771"/>
    <w:rsid w:val="005E4F00"/>
    <w:rsid w:val="00611145"/>
    <w:rsid w:val="006217D6"/>
    <w:rsid w:val="00641956"/>
    <w:rsid w:val="006716FC"/>
    <w:rsid w:val="0067425B"/>
    <w:rsid w:val="00677BC8"/>
    <w:rsid w:val="00684FCD"/>
    <w:rsid w:val="006A6F6F"/>
    <w:rsid w:val="006C4060"/>
    <w:rsid w:val="006C724B"/>
    <w:rsid w:val="006E06EC"/>
    <w:rsid w:val="006F73FE"/>
    <w:rsid w:val="00733E38"/>
    <w:rsid w:val="007412D6"/>
    <w:rsid w:val="007724CE"/>
    <w:rsid w:val="00774821"/>
    <w:rsid w:val="00777447"/>
    <w:rsid w:val="007A49F0"/>
    <w:rsid w:val="00837152"/>
    <w:rsid w:val="008421A7"/>
    <w:rsid w:val="00847CB2"/>
    <w:rsid w:val="00851AE3"/>
    <w:rsid w:val="00854100"/>
    <w:rsid w:val="00876FED"/>
    <w:rsid w:val="00886C8A"/>
    <w:rsid w:val="0089637F"/>
    <w:rsid w:val="008B0E8D"/>
    <w:rsid w:val="008D4753"/>
    <w:rsid w:val="008D7351"/>
    <w:rsid w:val="00911BA9"/>
    <w:rsid w:val="00914787"/>
    <w:rsid w:val="009156C3"/>
    <w:rsid w:val="00924E9D"/>
    <w:rsid w:val="009668D5"/>
    <w:rsid w:val="00975B3D"/>
    <w:rsid w:val="00976F6E"/>
    <w:rsid w:val="00992178"/>
    <w:rsid w:val="009F302B"/>
    <w:rsid w:val="00A3775A"/>
    <w:rsid w:val="00A433A8"/>
    <w:rsid w:val="00A472D3"/>
    <w:rsid w:val="00A52ADE"/>
    <w:rsid w:val="00A577A6"/>
    <w:rsid w:val="00A674DA"/>
    <w:rsid w:val="00A83256"/>
    <w:rsid w:val="00A846CF"/>
    <w:rsid w:val="00A854AF"/>
    <w:rsid w:val="00A876E2"/>
    <w:rsid w:val="00A96503"/>
    <w:rsid w:val="00AA2573"/>
    <w:rsid w:val="00AA437E"/>
    <w:rsid w:val="00AA5FF4"/>
    <w:rsid w:val="00AC3603"/>
    <w:rsid w:val="00AC6447"/>
    <w:rsid w:val="00AD698B"/>
    <w:rsid w:val="00AE6C72"/>
    <w:rsid w:val="00B00616"/>
    <w:rsid w:val="00B35293"/>
    <w:rsid w:val="00B52006"/>
    <w:rsid w:val="00B75D52"/>
    <w:rsid w:val="00BB3D79"/>
    <w:rsid w:val="00BC2662"/>
    <w:rsid w:val="00BC3B31"/>
    <w:rsid w:val="00C0645F"/>
    <w:rsid w:val="00C24B5E"/>
    <w:rsid w:val="00C54563"/>
    <w:rsid w:val="00C678E7"/>
    <w:rsid w:val="00C921B3"/>
    <w:rsid w:val="00CB34A0"/>
    <w:rsid w:val="00CC32CB"/>
    <w:rsid w:val="00CE74DD"/>
    <w:rsid w:val="00D12ABA"/>
    <w:rsid w:val="00D24E78"/>
    <w:rsid w:val="00D2731F"/>
    <w:rsid w:val="00D409D8"/>
    <w:rsid w:val="00D61BD7"/>
    <w:rsid w:val="00D66FFE"/>
    <w:rsid w:val="00D720AB"/>
    <w:rsid w:val="00D769FE"/>
    <w:rsid w:val="00D96FE6"/>
    <w:rsid w:val="00D97AD0"/>
    <w:rsid w:val="00DE2828"/>
    <w:rsid w:val="00DF501E"/>
    <w:rsid w:val="00E04BBE"/>
    <w:rsid w:val="00E078CE"/>
    <w:rsid w:val="00E23790"/>
    <w:rsid w:val="00E56D79"/>
    <w:rsid w:val="00E94104"/>
    <w:rsid w:val="00EA4592"/>
    <w:rsid w:val="00EB0FF1"/>
    <w:rsid w:val="00EB1C53"/>
    <w:rsid w:val="00EC1D4B"/>
    <w:rsid w:val="00EC488E"/>
    <w:rsid w:val="00ED7FCE"/>
    <w:rsid w:val="00EF795C"/>
    <w:rsid w:val="00EF7D12"/>
    <w:rsid w:val="00F403CA"/>
    <w:rsid w:val="00F81557"/>
    <w:rsid w:val="00FA165A"/>
    <w:rsid w:val="00FB0CC2"/>
    <w:rsid w:val="00FB6A40"/>
    <w:rsid w:val="00FE1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lang w:eastAsia="en-GB"/>
    </w:rPr>
  </w:style>
  <w:style w:type="paragraph" w:styleId="Heading3">
    <w:name w:val="heading 3"/>
    <w:basedOn w:val="Normal"/>
    <w:next w:val="Normal"/>
    <w:link w:val="Heading3Char"/>
    <w:uiPriority w:val="9"/>
    <w:semiHidden/>
    <w:unhideWhenUsed/>
    <w:qFormat/>
    <w:rsid w:val="004B73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Numbered - 4"/>
    <w:basedOn w:val="Heading3"/>
    <w:next w:val="Normal"/>
    <w:link w:val="Heading4Char"/>
    <w:qFormat/>
    <w:rsid w:val="004B733B"/>
    <w:pPr>
      <w:keepNext w:val="0"/>
      <w:keepLines w:val="0"/>
      <w:widowControl w:val="0"/>
      <w:spacing w:before="0"/>
      <w:outlineLvl w:val="3"/>
    </w:pPr>
    <w:rPr>
      <w:rFonts w:ascii="Arial" w:eastAsia="Times New Roman" w:hAnsi="Arial" w:cs="Times New Roman"/>
      <w:b w:val="0"/>
      <w:bCs w:val="0"/>
      <w:color w:val="auto"/>
      <w:kern w:val="2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37E"/>
    <w:rPr>
      <w:rFonts w:ascii="Tahoma" w:hAnsi="Tahoma" w:cs="Tahoma"/>
      <w:sz w:val="16"/>
      <w:szCs w:val="16"/>
    </w:rPr>
  </w:style>
  <w:style w:type="character" w:customStyle="1" w:styleId="BalloonTextChar">
    <w:name w:val="Balloon Text Char"/>
    <w:basedOn w:val="DefaultParagraphFont"/>
    <w:link w:val="BalloonText"/>
    <w:uiPriority w:val="99"/>
    <w:semiHidden/>
    <w:rsid w:val="00AA437E"/>
    <w:rPr>
      <w:rFonts w:ascii="Tahoma" w:hAnsi="Tahoma" w:cs="Tahoma"/>
      <w:sz w:val="16"/>
      <w:szCs w:val="16"/>
      <w:lang w:eastAsia="en-GB"/>
    </w:rPr>
  </w:style>
  <w:style w:type="paragraph" w:styleId="Header">
    <w:name w:val="header"/>
    <w:basedOn w:val="Normal"/>
    <w:link w:val="HeaderChar"/>
    <w:uiPriority w:val="99"/>
    <w:unhideWhenUsed/>
    <w:rsid w:val="00D61BD7"/>
    <w:pPr>
      <w:tabs>
        <w:tab w:val="center" w:pos="4513"/>
        <w:tab w:val="right" w:pos="9026"/>
      </w:tabs>
    </w:pPr>
  </w:style>
  <w:style w:type="character" w:customStyle="1" w:styleId="HeaderChar">
    <w:name w:val="Header Char"/>
    <w:basedOn w:val="DefaultParagraphFont"/>
    <w:link w:val="Header"/>
    <w:uiPriority w:val="99"/>
    <w:rsid w:val="00D61BD7"/>
    <w:rPr>
      <w:rFonts w:ascii="Times New Roman" w:hAnsi="Times New Roman" w:cs="Times New Roman"/>
      <w:lang w:eastAsia="en-GB"/>
    </w:rPr>
  </w:style>
  <w:style w:type="paragraph" w:styleId="Footer">
    <w:name w:val="footer"/>
    <w:basedOn w:val="Normal"/>
    <w:link w:val="FooterChar"/>
    <w:unhideWhenUsed/>
    <w:rsid w:val="00D61BD7"/>
    <w:pPr>
      <w:tabs>
        <w:tab w:val="center" w:pos="4513"/>
        <w:tab w:val="right" w:pos="9026"/>
      </w:tabs>
    </w:pPr>
  </w:style>
  <w:style w:type="character" w:customStyle="1" w:styleId="FooterChar">
    <w:name w:val="Footer Char"/>
    <w:basedOn w:val="DefaultParagraphFont"/>
    <w:link w:val="Footer"/>
    <w:uiPriority w:val="99"/>
    <w:rsid w:val="00D61BD7"/>
    <w:rPr>
      <w:rFonts w:ascii="Times New Roman" w:hAnsi="Times New Roman" w:cs="Times New Roman"/>
      <w:lang w:eastAsia="en-GB"/>
    </w:rPr>
  </w:style>
  <w:style w:type="paragraph" w:customStyle="1" w:styleId="Default">
    <w:name w:val="Default"/>
    <w:rsid w:val="00D61BD7"/>
    <w:pPr>
      <w:autoSpaceDE w:val="0"/>
      <w:autoSpaceDN w:val="0"/>
      <w:adjustRightInd w:val="0"/>
    </w:pPr>
    <w:rPr>
      <w:color w:val="000000"/>
      <w:sz w:val="24"/>
      <w:szCs w:val="24"/>
    </w:rPr>
  </w:style>
  <w:style w:type="paragraph" w:customStyle="1" w:styleId="HeadingB">
    <w:name w:val="Heading B"/>
    <w:basedOn w:val="Normal"/>
    <w:link w:val="HeadingBChar"/>
    <w:qFormat/>
    <w:rsid w:val="004B733B"/>
    <w:pPr>
      <w:spacing w:before="360" w:after="240" w:line="276" w:lineRule="auto"/>
    </w:pPr>
    <w:rPr>
      <w:rFonts w:ascii="Arial" w:eastAsia="Arial" w:hAnsi="Arial" w:cs="Arial"/>
      <w:b/>
      <w:sz w:val="24"/>
      <w:szCs w:val="24"/>
      <w:lang w:eastAsia="en-US"/>
    </w:rPr>
  </w:style>
  <w:style w:type="character" w:customStyle="1" w:styleId="HeadingBChar">
    <w:name w:val="Heading B Char"/>
    <w:basedOn w:val="DefaultParagraphFont"/>
    <w:link w:val="HeadingB"/>
    <w:rsid w:val="004B733B"/>
    <w:rPr>
      <w:rFonts w:eastAsia="Arial"/>
      <w:b/>
      <w:sz w:val="24"/>
      <w:szCs w:val="24"/>
    </w:rPr>
  </w:style>
  <w:style w:type="paragraph" w:customStyle="1" w:styleId="Heading">
    <w:name w:val="Heading"/>
    <w:basedOn w:val="ListParagraph"/>
    <w:qFormat/>
    <w:rsid w:val="004B733B"/>
    <w:pPr>
      <w:spacing w:before="480" w:after="240"/>
      <w:ind w:left="0"/>
    </w:pPr>
    <w:rPr>
      <w:rFonts w:ascii="Arial" w:eastAsia="Arial" w:hAnsi="Arial"/>
      <w:b/>
      <w:sz w:val="24"/>
      <w:szCs w:val="24"/>
      <w:u w:val="single"/>
      <w:lang w:eastAsia="en-US"/>
    </w:rPr>
  </w:style>
  <w:style w:type="paragraph" w:styleId="ListParagraph">
    <w:name w:val="List Paragraph"/>
    <w:basedOn w:val="Normal"/>
    <w:uiPriority w:val="34"/>
    <w:qFormat/>
    <w:rsid w:val="004B733B"/>
    <w:pPr>
      <w:ind w:left="720"/>
      <w:contextualSpacing/>
    </w:pPr>
  </w:style>
  <w:style w:type="paragraph" w:customStyle="1" w:styleId="MainBody">
    <w:name w:val="MainBody"/>
    <w:basedOn w:val="Default"/>
    <w:link w:val="MainBodyChar1"/>
    <w:qFormat/>
    <w:rsid w:val="004B733B"/>
    <w:pPr>
      <w:spacing w:before="120" w:after="120"/>
      <w:ind w:left="851"/>
    </w:pPr>
    <w:rPr>
      <w:lang w:eastAsia="en-GB"/>
    </w:rPr>
  </w:style>
  <w:style w:type="character" w:customStyle="1" w:styleId="MainBodyChar1">
    <w:name w:val="MainBody Char1"/>
    <w:basedOn w:val="DefaultParagraphFont"/>
    <w:link w:val="MainBody"/>
    <w:rsid w:val="004B733B"/>
    <w:rPr>
      <w:color w:val="000000"/>
      <w:sz w:val="24"/>
      <w:szCs w:val="24"/>
      <w:lang w:eastAsia="en-GB"/>
    </w:rPr>
  </w:style>
  <w:style w:type="paragraph" w:styleId="BodyText3">
    <w:name w:val="Body Text 3"/>
    <w:basedOn w:val="Normal"/>
    <w:link w:val="BodyText3Char"/>
    <w:unhideWhenUsed/>
    <w:rsid w:val="004B733B"/>
    <w:pPr>
      <w:spacing w:after="120" w:line="276" w:lineRule="auto"/>
    </w:pPr>
    <w:rPr>
      <w:rFonts w:ascii="Arial" w:eastAsia="Arial" w:hAnsi="Arial"/>
      <w:sz w:val="16"/>
      <w:szCs w:val="16"/>
      <w:lang w:eastAsia="en-US"/>
    </w:rPr>
  </w:style>
  <w:style w:type="character" w:customStyle="1" w:styleId="BodyText3Char">
    <w:name w:val="Body Text 3 Char"/>
    <w:basedOn w:val="DefaultParagraphFont"/>
    <w:link w:val="BodyText3"/>
    <w:rsid w:val="004B733B"/>
    <w:rPr>
      <w:rFonts w:eastAsia="Arial" w:cs="Times New Roman"/>
      <w:sz w:val="16"/>
      <w:szCs w:val="16"/>
    </w:rPr>
  </w:style>
  <w:style w:type="paragraph" w:customStyle="1" w:styleId="BulletsA">
    <w:name w:val="BulletsA"/>
    <w:basedOn w:val="Normal"/>
    <w:qFormat/>
    <w:rsid w:val="004B733B"/>
    <w:pPr>
      <w:autoSpaceDE w:val="0"/>
      <w:autoSpaceDN w:val="0"/>
      <w:adjustRightInd w:val="0"/>
      <w:spacing w:before="60" w:after="60"/>
    </w:pPr>
    <w:rPr>
      <w:rFonts w:ascii="Arial" w:hAnsi="Arial" w:cs="Arial"/>
      <w:color w:val="000000"/>
      <w:sz w:val="24"/>
      <w:szCs w:val="24"/>
    </w:rPr>
  </w:style>
  <w:style w:type="character" w:customStyle="1" w:styleId="Heading4Char">
    <w:name w:val="Heading 4 Char"/>
    <w:aliases w:val="Numbered - 4 Char"/>
    <w:basedOn w:val="DefaultParagraphFont"/>
    <w:link w:val="Heading4"/>
    <w:rsid w:val="004B733B"/>
    <w:rPr>
      <w:rFonts w:cs="Times New Roman"/>
      <w:kern w:val="28"/>
      <w:sz w:val="22"/>
    </w:rPr>
  </w:style>
  <w:style w:type="character" w:customStyle="1" w:styleId="Heading3Char">
    <w:name w:val="Heading 3 Char"/>
    <w:basedOn w:val="DefaultParagraphFont"/>
    <w:link w:val="Heading3"/>
    <w:uiPriority w:val="9"/>
    <w:semiHidden/>
    <w:rsid w:val="004B733B"/>
    <w:rPr>
      <w:rFonts w:asciiTheme="majorHAnsi" w:eastAsiaTheme="majorEastAsia" w:hAnsiTheme="majorHAnsi" w:cstheme="majorBidi"/>
      <w:b/>
      <w:bCs/>
      <w:color w:val="4F81BD" w:themeColor="accent1"/>
      <w:lang w:eastAsia="en-GB"/>
    </w:rPr>
  </w:style>
  <w:style w:type="character" w:styleId="Hyperlink">
    <w:name w:val="Hyperlink"/>
    <w:basedOn w:val="DefaultParagraphFont"/>
    <w:uiPriority w:val="99"/>
    <w:unhideWhenUsed/>
    <w:rsid w:val="00C24B5E"/>
    <w:rPr>
      <w:color w:val="0000FF" w:themeColor="hyperlink"/>
      <w:u w:val="single"/>
    </w:rPr>
  </w:style>
  <w:style w:type="character" w:styleId="PageNumber">
    <w:name w:val="page number"/>
    <w:basedOn w:val="DefaultParagraphFont"/>
    <w:rsid w:val="00F81557"/>
  </w:style>
  <w:style w:type="character" w:styleId="FollowedHyperlink">
    <w:name w:val="FollowedHyperlink"/>
    <w:basedOn w:val="DefaultParagraphFont"/>
    <w:uiPriority w:val="99"/>
    <w:semiHidden/>
    <w:unhideWhenUsed/>
    <w:rsid w:val="0019220B"/>
    <w:rPr>
      <w:color w:val="800080" w:themeColor="followedHyperlink"/>
      <w:u w:val="single"/>
    </w:rPr>
  </w:style>
  <w:style w:type="table" w:styleId="TableGrid">
    <w:name w:val="Table Grid"/>
    <w:basedOn w:val="TableNormal"/>
    <w:uiPriority w:val="59"/>
    <w:rsid w:val="00355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lang w:eastAsia="en-GB"/>
    </w:rPr>
  </w:style>
  <w:style w:type="paragraph" w:styleId="Heading3">
    <w:name w:val="heading 3"/>
    <w:basedOn w:val="Normal"/>
    <w:next w:val="Normal"/>
    <w:link w:val="Heading3Char"/>
    <w:uiPriority w:val="9"/>
    <w:semiHidden/>
    <w:unhideWhenUsed/>
    <w:qFormat/>
    <w:rsid w:val="004B73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Numbered - 4"/>
    <w:basedOn w:val="Heading3"/>
    <w:next w:val="Normal"/>
    <w:link w:val="Heading4Char"/>
    <w:qFormat/>
    <w:rsid w:val="004B733B"/>
    <w:pPr>
      <w:keepNext w:val="0"/>
      <w:keepLines w:val="0"/>
      <w:widowControl w:val="0"/>
      <w:spacing w:before="0"/>
      <w:outlineLvl w:val="3"/>
    </w:pPr>
    <w:rPr>
      <w:rFonts w:ascii="Arial" w:eastAsia="Times New Roman" w:hAnsi="Arial" w:cs="Times New Roman"/>
      <w:b w:val="0"/>
      <w:bCs w:val="0"/>
      <w:color w:val="auto"/>
      <w:kern w:val="2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37E"/>
    <w:rPr>
      <w:rFonts w:ascii="Tahoma" w:hAnsi="Tahoma" w:cs="Tahoma"/>
      <w:sz w:val="16"/>
      <w:szCs w:val="16"/>
    </w:rPr>
  </w:style>
  <w:style w:type="character" w:customStyle="1" w:styleId="BalloonTextChar">
    <w:name w:val="Balloon Text Char"/>
    <w:basedOn w:val="DefaultParagraphFont"/>
    <w:link w:val="BalloonText"/>
    <w:uiPriority w:val="99"/>
    <w:semiHidden/>
    <w:rsid w:val="00AA437E"/>
    <w:rPr>
      <w:rFonts w:ascii="Tahoma" w:hAnsi="Tahoma" w:cs="Tahoma"/>
      <w:sz w:val="16"/>
      <w:szCs w:val="16"/>
      <w:lang w:eastAsia="en-GB"/>
    </w:rPr>
  </w:style>
  <w:style w:type="paragraph" w:styleId="Header">
    <w:name w:val="header"/>
    <w:basedOn w:val="Normal"/>
    <w:link w:val="HeaderChar"/>
    <w:uiPriority w:val="99"/>
    <w:unhideWhenUsed/>
    <w:rsid w:val="00D61BD7"/>
    <w:pPr>
      <w:tabs>
        <w:tab w:val="center" w:pos="4513"/>
        <w:tab w:val="right" w:pos="9026"/>
      </w:tabs>
    </w:pPr>
  </w:style>
  <w:style w:type="character" w:customStyle="1" w:styleId="HeaderChar">
    <w:name w:val="Header Char"/>
    <w:basedOn w:val="DefaultParagraphFont"/>
    <w:link w:val="Header"/>
    <w:uiPriority w:val="99"/>
    <w:rsid w:val="00D61BD7"/>
    <w:rPr>
      <w:rFonts w:ascii="Times New Roman" w:hAnsi="Times New Roman" w:cs="Times New Roman"/>
      <w:lang w:eastAsia="en-GB"/>
    </w:rPr>
  </w:style>
  <w:style w:type="paragraph" w:styleId="Footer">
    <w:name w:val="footer"/>
    <w:basedOn w:val="Normal"/>
    <w:link w:val="FooterChar"/>
    <w:unhideWhenUsed/>
    <w:rsid w:val="00D61BD7"/>
    <w:pPr>
      <w:tabs>
        <w:tab w:val="center" w:pos="4513"/>
        <w:tab w:val="right" w:pos="9026"/>
      </w:tabs>
    </w:pPr>
  </w:style>
  <w:style w:type="character" w:customStyle="1" w:styleId="FooterChar">
    <w:name w:val="Footer Char"/>
    <w:basedOn w:val="DefaultParagraphFont"/>
    <w:link w:val="Footer"/>
    <w:uiPriority w:val="99"/>
    <w:rsid w:val="00D61BD7"/>
    <w:rPr>
      <w:rFonts w:ascii="Times New Roman" w:hAnsi="Times New Roman" w:cs="Times New Roman"/>
      <w:lang w:eastAsia="en-GB"/>
    </w:rPr>
  </w:style>
  <w:style w:type="paragraph" w:customStyle="1" w:styleId="Default">
    <w:name w:val="Default"/>
    <w:rsid w:val="00D61BD7"/>
    <w:pPr>
      <w:autoSpaceDE w:val="0"/>
      <w:autoSpaceDN w:val="0"/>
      <w:adjustRightInd w:val="0"/>
    </w:pPr>
    <w:rPr>
      <w:color w:val="000000"/>
      <w:sz w:val="24"/>
      <w:szCs w:val="24"/>
    </w:rPr>
  </w:style>
  <w:style w:type="paragraph" w:customStyle="1" w:styleId="HeadingB">
    <w:name w:val="Heading B"/>
    <w:basedOn w:val="Normal"/>
    <w:link w:val="HeadingBChar"/>
    <w:qFormat/>
    <w:rsid w:val="004B733B"/>
    <w:pPr>
      <w:spacing w:before="360" w:after="240" w:line="276" w:lineRule="auto"/>
    </w:pPr>
    <w:rPr>
      <w:rFonts w:ascii="Arial" w:eastAsia="Arial" w:hAnsi="Arial" w:cs="Arial"/>
      <w:b/>
      <w:sz w:val="24"/>
      <w:szCs w:val="24"/>
      <w:lang w:eastAsia="en-US"/>
    </w:rPr>
  </w:style>
  <w:style w:type="character" w:customStyle="1" w:styleId="HeadingBChar">
    <w:name w:val="Heading B Char"/>
    <w:basedOn w:val="DefaultParagraphFont"/>
    <w:link w:val="HeadingB"/>
    <w:rsid w:val="004B733B"/>
    <w:rPr>
      <w:rFonts w:eastAsia="Arial"/>
      <w:b/>
      <w:sz w:val="24"/>
      <w:szCs w:val="24"/>
    </w:rPr>
  </w:style>
  <w:style w:type="paragraph" w:customStyle="1" w:styleId="Heading">
    <w:name w:val="Heading"/>
    <w:basedOn w:val="ListParagraph"/>
    <w:qFormat/>
    <w:rsid w:val="004B733B"/>
    <w:pPr>
      <w:spacing w:before="480" w:after="240"/>
      <w:ind w:left="0"/>
    </w:pPr>
    <w:rPr>
      <w:rFonts w:ascii="Arial" w:eastAsia="Arial" w:hAnsi="Arial"/>
      <w:b/>
      <w:sz w:val="24"/>
      <w:szCs w:val="24"/>
      <w:u w:val="single"/>
      <w:lang w:eastAsia="en-US"/>
    </w:rPr>
  </w:style>
  <w:style w:type="paragraph" w:styleId="ListParagraph">
    <w:name w:val="List Paragraph"/>
    <w:basedOn w:val="Normal"/>
    <w:uiPriority w:val="34"/>
    <w:qFormat/>
    <w:rsid w:val="004B733B"/>
    <w:pPr>
      <w:ind w:left="720"/>
      <w:contextualSpacing/>
    </w:pPr>
  </w:style>
  <w:style w:type="paragraph" w:customStyle="1" w:styleId="MainBody">
    <w:name w:val="MainBody"/>
    <w:basedOn w:val="Default"/>
    <w:link w:val="MainBodyChar1"/>
    <w:qFormat/>
    <w:rsid w:val="004B733B"/>
    <w:pPr>
      <w:spacing w:before="120" w:after="120"/>
      <w:ind w:left="851"/>
    </w:pPr>
    <w:rPr>
      <w:lang w:eastAsia="en-GB"/>
    </w:rPr>
  </w:style>
  <w:style w:type="character" w:customStyle="1" w:styleId="MainBodyChar1">
    <w:name w:val="MainBody Char1"/>
    <w:basedOn w:val="DefaultParagraphFont"/>
    <w:link w:val="MainBody"/>
    <w:rsid w:val="004B733B"/>
    <w:rPr>
      <w:color w:val="000000"/>
      <w:sz w:val="24"/>
      <w:szCs w:val="24"/>
      <w:lang w:eastAsia="en-GB"/>
    </w:rPr>
  </w:style>
  <w:style w:type="paragraph" w:styleId="BodyText3">
    <w:name w:val="Body Text 3"/>
    <w:basedOn w:val="Normal"/>
    <w:link w:val="BodyText3Char"/>
    <w:unhideWhenUsed/>
    <w:rsid w:val="004B733B"/>
    <w:pPr>
      <w:spacing w:after="120" w:line="276" w:lineRule="auto"/>
    </w:pPr>
    <w:rPr>
      <w:rFonts w:ascii="Arial" w:eastAsia="Arial" w:hAnsi="Arial"/>
      <w:sz w:val="16"/>
      <w:szCs w:val="16"/>
      <w:lang w:eastAsia="en-US"/>
    </w:rPr>
  </w:style>
  <w:style w:type="character" w:customStyle="1" w:styleId="BodyText3Char">
    <w:name w:val="Body Text 3 Char"/>
    <w:basedOn w:val="DefaultParagraphFont"/>
    <w:link w:val="BodyText3"/>
    <w:rsid w:val="004B733B"/>
    <w:rPr>
      <w:rFonts w:eastAsia="Arial" w:cs="Times New Roman"/>
      <w:sz w:val="16"/>
      <w:szCs w:val="16"/>
    </w:rPr>
  </w:style>
  <w:style w:type="paragraph" w:customStyle="1" w:styleId="BulletsA">
    <w:name w:val="BulletsA"/>
    <w:basedOn w:val="Normal"/>
    <w:qFormat/>
    <w:rsid w:val="004B733B"/>
    <w:pPr>
      <w:autoSpaceDE w:val="0"/>
      <w:autoSpaceDN w:val="0"/>
      <w:adjustRightInd w:val="0"/>
      <w:spacing w:before="60" w:after="60"/>
    </w:pPr>
    <w:rPr>
      <w:rFonts w:ascii="Arial" w:hAnsi="Arial" w:cs="Arial"/>
      <w:color w:val="000000"/>
      <w:sz w:val="24"/>
      <w:szCs w:val="24"/>
    </w:rPr>
  </w:style>
  <w:style w:type="character" w:customStyle="1" w:styleId="Heading4Char">
    <w:name w:val="Heading 4 Char"/>
    <w:aliases w:val="Numbered - 4 Char"/>
    <w:basedOn w:val="DefaultParagraphFont"/>
    <w:link w:val="Heading4"/>
    <w:rsid w:val="004B733B"/>
    <w:rPr>
      <w:rFonts w:cs="Times New Roman"/>
      <w:kern w:val="28"/>
      <w:sz w:val="22"/>
    </w:rPr>
  </w:style>
  <w:style w:type="character" w:customStyle="1" w:styleId="Heading3Char">
    <w:name w:val="Heading 3 Char"/>
    <w:basedOn w:val="DefaultParagraphFont"/>
    <w:link w:val="Heading3"/>
    <w:uiPriority w:val="9"/>
    <w:semiHidden/>
    <w:rsid w:val="004B733B"/>
    <w:rPr>
      <w:rFonts w:asciiTheme="majorHAnsi" w:eastAsiaTheme="majorEastAsia" w:hAnsiTheme="majorHAnsi" w:cstheme="majorBidi"/>
      <w:b/>
      <w:bCs/>
      <w:color w:val="4F81BD" w:themeColor="accent1"/>
      <w:lang w:eastAsia="en-GB"/>
    </w:rPr>
  </w:style>
  <w:style w:type="character" w:styleId="Hyperlink">
    <w:name w:val="Hyperlink"/>
    <w:basedOn w:val="DefaultParagraphFont"/>
    <w:uiPriority w:val="99"/>
    <w:unhideWhenUsed/>
    <w:rsid w:val="00C24B5E"/>
    <w:rPr>
      <w:color w:val="0000FF" w:themeColor="hyperlink"/>
      <w:u w:val="single"/>
    </w:rPr>
  </w:style>
  <w:style w:type="character" w:styleId="PageNumber">
    <w:name w:val="page number"/>
    <w:basedOn w:val="DefaultParagraphFont"/>
    <w:rsid w:val="00F81557"/>
  </w:style>
  <w:style w:type="character" w:styleId="FollowedHyperlink">
    <w:name w:val="FollowedHyperlink"/>
    <w:basedOn w:val="DefaultParagraphFont"/>
    <w:uiPriority w:val="99"/>
    <w:semiHidden/>
    <w:unhideWhenUsed/>
    <w:rsid w:val="0019220B"/>
    <w:rPr>
      <w:color w:val="800080" w:themeColor="followedHyperlink"/>
      <w:u w:val="single"/>
    </w:rPr>
  </w:style>
  <w:style w:type="table" w:styleId="TableGrid">
    <w:name w:val="Table Grid"/>
    <w:basedOn w:val="TableNormal"/>
    <w:uiPriority w:val="59"/>
    <w:rsid w:val="00355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8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ffolklearning.co.uk/leadership-staff-development/schools-accountanc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at@suffolk.gov.uk" TargetMode="External"/><Relationship Id="rId17" Type="http://schemas.openxmlformats.org/officeDocument/2006/relationships/hyperlink" Target="http://www.suffolklearning.co.uk/leadership-staff-development/schools-accountancy/finance-regulations" TargetMode="External"/><Relationship Id="rId2" Type="http://schemas.openxmlformats.org/officeDocument/2006/relationships/numbering" Target="numbering.xml"/><Relationship Id="rId16" Type="http://schemas.openxmlformats.org/officeDocument/2006/relationships/hyperlink" Target="mailto:efs@schoolschoic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ffolknet.sharepoint.com/sites/myscc" TargetMode="External"/><Relationship Id="rId5" Type="http://schemas.openxmlformats.org/officeDocument/2006/relationships/settings" Target="settings.xml"/><Relationship Id="rId15" Type="http://schemas.openxmlformats.org/officeDocument/2006/relationships/hyperlink" Target="mailto:finance@schoolschoice.org" TargetMode="External"/><Relationship Id="rId10" Type="http://schemas.openxmlformats.org/officeDocument/2006/relationships/hyperlink" Target="http://www.suffolklearning.co.uk/leadership-staff-development/schools-accountancy/lms/lms-documents/lms-docs--201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uffolklearning.co.uk/leadership-staff-development/schools-accountancy/finance-regulations" TargetMode="External"/><Relationship Id="rId14" Type="http://schemas.openxmlformats.org/officeDocument/2006/relationships/hyperlink" Target="mailto:audit.enquiries@suffolk.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ccounting%20Services\Schools%20Accountancy%20Team\Forum-EFA-Other%20Information\Financial%20Regulations%20for%20Schools\Finance%20Reg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F1D07-8EB5-44FE-9920-2AA6F2CB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 Regs Template.dotx</Template>
  <TotalTime>0</TotalTime>
  <Pages>6</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carolemn</dc:creator>
  <cp:lastModifiedBy>Michael Quinton</cp:lastModifiedBy>
  <cp:revision>2</cp:revision>
  <cp:lastPrinted>2015-01-08T10:00:00Z</cp:lastPrinted>
  <dcterms:created xsi:type="dcterms:W3CDTF">2015-09-23T07:35:00Z</dcterms:created>
  <dcterms:modified xsi:type="dcterms:W3CDTF">2015-09-23T07:35:00Z</dcterms:modified>
</cp:coreProperties>
</file>