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BB" w:rsidRDefault="00EF09EC" w:rsidP="00DC46D4">
      <w:pPr>
        <w:ind w:left="-720"/>
        <w:rPr>
          <w:rFonts w:ascii="Comic Sans MS" w:hAnsi="Comic Sans MS"/>
          <w:b/>
          <w:sz w:val="16"/>
          <w:szCs w:val="16"/>
        </w:rPr>
      </w:pPr>
      <w:bookmarkStart w:id="0" w:name="_GoBack"/>
      <w:bookmarkEnd w:id="0"/>
      <w:r>
        <w:rPr>
          <w:noProof/>
          <w:color w:val="0000FF"/>
          <w:lang w:eastAsia="en-GB"/>
        </w:rPr>
        <w:drawing>
          <wp:anchor distT="0" distB="0" distL="114300" distR="114300" simplePos="0" relativeHeight="251657216" behindDoc="0" locked="0" layoutInCell="1" allowOverlap="1" wp14:anchorId="042A66DB" wp14:editId="69B893A2">
            <wp:simplePos x="0" y="0"/>
            <wp:positionH relativeFrom="column">
              <wp:posOffset>5029200</wp:posOffset>
            </wp:positionH>
            <wp:positionV relativeFrom="paragraph">
              <wp:posOffset>-162560</wp:posOffset>
            </wp:positionV>
            <wp:extent cx="1619885" cy="494665"/>
            <wp:effectExtent l="0" t="0" r="0" b="635"/>
            <wp:wrapTight wrapText="bothSides">
              <wp:wrapPolygon edited="0">
                <wp:start x="0" y="0"/>
                <wp:lineTo x="0" y="20796"/>
                <wp:lineTo x="21338" y="20796"/>
                <wp:lineTo x="21338" y="0"/>
                <wp:lineTo x="0" y="0"/>
              </wp:wrapPolygon>
            </wp:wrapTight>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208">
        <w:rPr>
          <w:rFonts w:ascii="Arial" w:hAnsi="Arial" w:cs="Arial"/>
          <w:color w:val="0070C0"/>
          <w:sz w:val="40"/>
          <w:szCs w:val="40"/>
        </w:rPr>
        <w:tab/>
      </w:r>
      <w:r w:rsidR="00516DEB">
        <w:rPr>
          <w:rFonts w:ascii="Verdana" w:hAnsi="Verdana"/>
          <w:noProof/>
          <w:color w:val="9B4253"/>
          <w:lang w:eastAsia="en-GB"/>
        </w:rPr>
        <w:t xml:space="preserve">     </w:t>
      </w:r>
      <w:r w:rsidR="002E5F1F">
        <w:rPr>
          <w:rFonts w:ascii="Comic Sans MS" w:hAnsi="Comic Sans MS"/>
          <w:b/>
          <w:sz w:val="16"/>
          <w:szCs w:val="16"/>
        </w:rPr>
        <w:t xml:space="preserve">                                                                                     </w:t>
      </w:r>
      <w:r w:rsidR="002E5F1F">
        <w:rPr>
          <w:rFonts w:ascii="Verdana" w:hAnsi="Verdana"/>
          <w:noProof/>
          <w:color w:val="9B4253"/>
          <w:lang w:eastAsia="en-GB"/>
        </w:rPr>
        <w:t xml:space="preserve">  </w:t>
      </w:r>
    </w:p>
    <w:p w:rsidR="00BC35EE" w:rsidRDefault="00BC35EE" w:rsidP="00BC35EE">
      <w:pPr>
        <w:rPr>
          <w:rFonts w:ascii="Comic Sans MS" w:hAnsi="Comic Sans MS"/>
          <w:b/>
          <w:sz w:val="16"/>
          <w:szCs w:val="16"/>
        </w:rPr>
      </w:pPr>
    </w:p>
    <w:p w:rsidR="00BC35EE" w:rsidRDefault="00BC35EE" w:rsidP="00BC35EE">
      <w:pPr>
        <w:rPr>
          <w:rFonts w:ascii="Comic Sans MS" w:hAnsi="Comic Sans MS"/>
          <w:b/>
          <w:sz w:val="16"/>
          <w:szCs w:val="16"/>
        </w:rPr>
      </w:pPr>
      <w:r>
        <w:rPr>
          <w:rFonts w:ascii="Comic Sans MS" w:hAnsi="Comic Sans MS"/>
          <w:b/>
          <w:sz w:val="16"/>
          <w:szCs w:val="16"/>
        </w:rPr>
        <w:t xml:space="preserve">                                                                                      </w:t>
      </w:r>
    </w:p>
    <w:p w:rsidR="00BC35EE" w:rsidRDefault="00BF6238" w:rsidP="00BC35EE">
      <w:pPr>
        <w:rPr>
          <w:rFonts w:ascii="Comic Sans MS" w:hAnsi="Comic Sans MS"/>
          <w:b/>
          <w:sz w:val="16"/>
          <w:szCs w:val="16"/>
        </w:rPr>
      </w:pPr>
      <w:r w:rsidRPr="00516DEB">
        <w:rPr>
          <w:rFonts w:ascii="Arial" w:hAnsi="Arial" w:cs="Arial"/>
          <w:noProof/>
          <w:sz w:val="48"/>
          <w:szCs w:val="48"/>
          <w:lang w:eastAsia="en-GB"/>
        </w:rPr>
        <mc:AlternateContent>
          <mc:Choice Requires="wps">
            <w:drawing>
              <wp:anchor distT="0" distB="0" distL="114300" distR="114300" simplePos="0" relativeHeight="251657728" behindDoc="1" locked="0" layoutInCell="1" allowOverlap="1" wp14:anchorId="37F8D9A2" wp14:editId="60C1FB4F">
                <wp:simplePos x="0" y="0"/>
                <wp:positionH relativeFrom="margin">
                  <wp:posOffset>2419350</wp:posOffset>
                </wp:positionH>
                <wp:positionV relativeFrom="margin">
                  <wp:posOffset>1437005</wp:posOffset>
                </wp:positionV>
                <wp:extent cx="1828800" cy="1661160"/>
                <wp:effectExtent l="57150" t="19050" r="38100" b="72390"/>
                <wp:wrapTopAndBottom/>
                <wp:docPr id="55" name="Hexagon 55"/>
                <wp:cNvGraphicFramePr/>
                <a:graphic xmlns:a="http://schemas.openxmlformats.org/drawingml/2006/main">
                  <a:graphicData uri="http://schemas.microsoft.com/office/word/2010/wordprocessingShape">
                    <wps:wsp>
                      <wps:cNvSpPr/>
                      <wps:spPr>
                        <a:xfrm>
                          <a:off x="0" y="0"/>
                          <a:ext cx="1828800" cy="1661160"/>
                        </a:xfrm>
                        <a:prstGeom prst="hexagon">
                          <a:avLst>
                            <a:gd name="adj" fmla="val 23624"/>
                            <a:gd name="vf" fmla="val 115470"/>
                          </a:avLst>
                        </a:prstGeom>
                        <a:gradFill flip="none" rotWithShape="1">
                          <a:gsLst>
                            <a:gs pos="0">
                              <a:schemeClr val="accent6">
                                <a:shade val="51000"/>
                                <a:satMod val="130000"/>
                              </a:schemeClr>
                            </a:gs>
                            <a:gs pos="32000">
                              <a:schemeClr val="accent6">
                                <a:shade val="93000"/>
                                <a:satMod val="130000"/>
                              </a:schemeClr>
                            </a:gs>
                            <a:gs pos="100000">
                              <a:schemeClr val="accent6">
                                <a:shade val="94000"/>
                                <a:satMod val="135000"/>
                              </a:schemeClr>
                            </a:gs>
                          </a:gsLst>
                          <a:lin ang="16200000" scaled="1"/>
                          <a:tileRect/>
                        </a:gradFill>
                        <a:ln>
                          <a:noFill/>
                        </a:ln>
                      </wps:spPr>
                      <wps:style>
                        <a:lnRef idx="1">
                          <a:schemeClr val="accent6"/>
                        </a:lnRef>
                        <a:fillRef idx="3">
                          <a:schemeClr val="accent6"/>
                        </a:fillRef>
                        <a:effectRef idx="2">
                          <a:schemeClr val="accent6"/>
                        </a:effectRef>
                        <a:fontRef idx="minor">
                          <a:schemeClr val="lt1"/>
                        </a:fontRef>
                      </wps:style>
                      <wps:txbx>
                        <w:txbxContent>
                          <w:p w:rsidR="00244CCF" w:rsidRPr="005E55A0" w:rsidRDefault="00244CCF" w:rsidP="00841DAB">
                            <w:pPr>
                              <w:jc w:val="center"/>
                              <w:rPr>
                                <w:rFonts w:ascii="Arial" w:hAnsi="Arial" w:cs="Arial"/>
                                <w:b/>
                                <w:sz w:val="24"/>
                                <w:szCs w:val="24"/>
                              </w:rPr>
                            </w:pPr>
                            <w:r w:rsidRPr="005E55A0">
                              <w:rPr>
                                <w:rFonts w:ascii="Arial" w:hAnsi="Arial" w:cs="Arial"/>
                                <w:b/>
                                <w:sz w:val="24"/>
                                <w:szCs w:val="24"/>
                              </w:rPr>
                              <w:t>Learning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8D9A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5" o:spid="_x0000_s1026" type="#_x0000_t9" style="position:absolute;margin-left:190.5pt;margin-top:113.15pt;width:2in;height:13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" adj="4635" fillcolor="#9a4906 [1641]" stroked="f">
                <v:fill color2="#f68a32 [3017]" rotate="t" angle="180" colors="0 #cb6c1d;20972f #ff8f2a;1 #ff8f26" focus="100%" type="gradient"/>
                <v:shadow on="t" color="black" opacity="22937f" origin=",.5" offset="0,.63889mm"/>
                <v:textbox>
                  <w:txbxContent>
                    <w:p w:rsidR="00244CCF" w:rsidRPr="005E55A0" w:rsidRDefault="00244CCF" w:rsidP="00841DAB">
                      <w:pPr>
                        <w:jc w:val="center"/>
                        <w:rPr>
                          <w:rFonts w:ascii="Arial" w:hAnsi="Arial" w:cs="Arial"/>
                          <w:b/>
                          <w:sz w:val="24"/>
                          <w:szCs w:val="24"/>
                        </w:rPr>
                      </w:pPr>
                      <w:r w:rsidRPr="005E55A0">
                        <w:rPr>
                          <w:rFonts w:ascii="Arial" w:hAnsi="Arial" w:cs="Arial"/>
                          <w:b/>
                          <w:sz w:val="24"/>
                          <w:szCs w:val="24"/>
                        </w:rPr>
                        <w:t>Learning and development</w:t>
                      </w:r>
                    </w:p>
                  </w:txbxContent>
                </v:textbox>
                <w10:wrap type="topAndBottom" anchorx="margin" anchory="margin"/>
              </v:shape>
            </w:pict>
          </mc:Fallback>
        </mc:AlternateContent>
      </w:r>
      <w:r w:rsidR="00BC35EE">
        <w:rPr>
          <w:rFonts w:ascii="Comic Sans MS" w:hAnsi="Comic Sans MS"/>
          <w:b/>
          <w:sz w:val="16"/>
          <w:szCs w:val="16"/>
        </w:rPr>
        <w:t xml:space="preserve"> </w:t>
      </w:r>
    </w:p>
    <w:p w:rsidR="00E9129A" w:rsidRDefault="00E9129A" w:rsidP="002E5F1F">
      <w:pPr>
        <w:rPr>
          <w:rFonts w:ascii="Arial" w:hAnsi="Arial" w:cs="Arial"/>
          <w:sz w:val="48"/>
          <w:szCs w:val="48"/>
        </w:rPr>
      </w:pPr>
    </w:p>
    <w:p w:rsidR="00BF6238" w:rsidRDefault="00BF6238" w:rsidP="002E5F1F">
      <w:pPr>
        <w:rPr>
          <w:rFonts w:ascii="Arial" w:hAnsi="Arial" w:cs="Arial"/>
          <w:sz w:val="48"/>
          <w:szCs w:val="48"/>
        </w:rPr>
      </w:pPr>
    </w:p>
    <w:p w:rsidR="002E5F1F" w:rsidRPr="007231D9" w:rsidRDefault="002E5F1F" w:rsidP="002E5F1F">
      <w:pPr>
        <w:rPr>
          <w:rFonts w:ascii="Arial" w:hAnsi="Arial" w:cs="Arial"/>
          <w:sz w:val="48"/>
          <w:szCs w:val="48"/>
        </w:rPr>
      </w:pPr>
      <w:r>
        <w:rPr>
          <w:rFonts w:ascii="Arial" w:hAnsi="Arial" w:cs="Arial"/>
          <w:sz w:val="48"/>
          <w:szCs w:val="48"/>
        </w:rPr>
        <w:t>‘C</w:t>
      </w:r>
      <w:r w:rsidRPr="007231D9">
        <w:rPr>
          <w:rFonts w:ascii="Arial" w:hAnsi="Arial" w:cs="Arial"/>
          <w:sz w:val="48"/>
          <w:szCs w:val="48"/>
        </w:rPr>
        <w:t>hild</w:t>
      </w:r>
      <w:r>
        <w:rPr>
          <w:rFonts w:ascii="Arial" w:hAnsi="Arial" w:cs="Arial"/>
          <w:sz w:val="48"/>
          <w:szCs w:val="48"/>
        </w:rPr>
        <w:t>ren develop and learn in different ways. The framework covers the education and care of all children in early year’s provision.’</w:t>
      </w:r>
      <w:r w:rsidRPr="007231D9">
        <w:rPr>
          <w:rFonts w:ascii="Arial" w:hAnsi="Arial" w:cs="Arial"/>
          <w:sz w:val="48"/>
          <w:szCs w:val="48"/>
        </w:rPr>
        <w:t xml:space="preserve"> </w:t>
      </w:r>
    </w:p>
    <w:p w:rsidR="00BC35EE" w:rsidRPr="00BF6238" w:rsidRDefault="00BC35EE" w:rsidP="00BC35EE">
      <w:pPr>
        <w:rPr>
          <w:rFonts w:ascii="Arial" w:hAnsi="Arial" w:cs="Arial"/>
          <w:sz w:val="28"/>
          <w:szCs w:val="28"/>
        </w:rPr>
      </w:pPr>
      <w:r w:rsidRPr="00BF6238">
        <w:rPr>
          <w:rFonts w:ascii="Arial" w:hAnsi="Arial" w:cs="Arial"/>
          <w:sz w:val="28"/>
          <w:szCs w:val="28"/>
        </w:rPr>
        <w:t>This section includes:</w:t>
      </w:r>
    </w:p>
    <w:p w:rsidR="00BC35EE" w:rsidRPr="00BF6238" w:rsidRDefault="00BC35EE" w:rsidP="00BC35EE">
      <w:pPr>
        <w:pStyle w:val="ListParagraph"/>
        <w:numPr>
          <w:ilvl w:val="1"/>
          <w:numId w:val="23"/>
        </w:numPr>
        <w:rPr>
          <w:rFonts w:ascii="Arial" w:hAnsi="Arial" w:cs="Arial"/>
          <w:sz w:val="28"/>
          <w:szCs w:val="28"/>
        </w:rPr>
      </w:pPr>
      <w:r w:rsidRPr="00BF6238">
        <w:rPr>
          <w:rFonts w:ascii="Arial" w:hAnsi="Arial" w:cs="Arial"/>
          <w:sz w:val="28"/>
          <w:szCs w:val="28"/>
        </w:rPr>
        <w:t>Speaking and listening</w:t>
      </w:r>
      <w:r w:rsidR="00847A0C" w:rsidRPr="00BF6238">
        <w:rPr>
          <w:rFonts w:ascii="Arial" w:hAnsi="Arial" w:cs="Arial"/>
          <w:sz w:val="28"/>
          <w:szCs w:val="28"/>
        </w:rPr>
        <w:t>.</w:t>
      </w:r>
      <w:r w:rsidRPr="00BF6238">
        <w:rPr>
          <w:rFonts w:ascii="Arial" w:hAnsi="Arial" w:cs="Arial"/>
          <w:sz w:val="28"/>
          <w:szCs w:val="28"/>
        </w:rPr>
        <w:t xml:space="preserve"> </w:t>
      </w:r>
    </w:p>
    <w:p w:rsidR="00BC35EE" w:rsidRPr="00BF6238" w:rsidRDefault="00BC35EE" w:rsidP="00BC35EE">
      <w:pPr>
        <w:pStyle w:val="ListParagraph"/>
        <w:numPr>
          <w:ilvl w:val="1"/>
          <w:numId w:val="23"/>
        </w:numPr>
        <w:rPr>
          <w:rFonts w:ascii="Arial" w:hAnsi="Arial" w:cs="Arial"/>
          <w:sz w:val="28"/>
          <w:szCs w:val="28"/>
        </w:rPr>
      </w:pPr>
      <w:r w:rsidRPr="00BF6238">
        <w:rPr>
          <w:rFonts w:ascii="Arial" w:hAnsi="Arial" w:cs="Arial"/>
          <w:sz w:val="28"/>
          <w:szCs w:val="28"/>
        </w:rPr>
        <w:t>Using songs, stories and games to increase children’s understanding and use of English</w:t>
      </w:r>
      <w:r w:rsidR="00847A0C" w:rsidRPr="00BF6238">
        <w:rPr>
          <w:rFonts w:ascii="Arial" w:hAnsi="Arial" w:cs="Arial"/>
          <w:sz w:val="28"/>
          <w:szCs w:val="28"/>
        </w:rPr>
        <w:t>.</w:t>
      </w:r>
    </w:p>
    <w:p w:rsidR="00865FA8" w:rsidRPr="00BF6238" w:rsidRDefault="00DC46D4" w:rsidP="00847A0C">
      <w:pPr>
        <w:pStyle w:val="ListParagraph"/>
        <w:numPr>
          <w:ilvl w:val="1"/>
          <w:numId w:val="23"/>
        </w:numPr>
        <w:rPr>
          <w:rFonts w:ascii="Arial" w:hAnsi="Arial" w:cs="Arial"/>
          <w:sz w:val="28"/>
          <w:szCs w:val="28"/>
        </w:rPr>
      </w:pPr>
      <w:r w:rsidRPr="00BF6238">
        <w:rPr>
          <w:rFonts w:ascii="Arial" w:hAnsi="Arial" w:cs="Arial"/>
          <w:sz w:val="28"/>
          <w:szCs w:val="28"/>
        </w:rPr>
        <w:t>Further reading and useful websites</w:t>
      </w:r>
      <w:r w:rsidR="00847A0C" w:rsidRPr="00BF6238">
        <w:rPr>
          <w:rFonts w:ascii="Arial" w:hAnsi="Arial" w:cs="Arial"/>
          <w:sz w:val="28"/>
          <w:szCs w:val="28"/>
        </w:rPr>
        <w:t>.</w:t>
      </w:r>
    </w:p>
    <w:p w:rsidR="00684126" w:rsidRDefault="00684126" w:rsidP="00847A0C">
      <w:pPr>
        <w:pStyle w:val="Heading1"/>
        <w:spacing w:after="240"/>
        <w:jc w:val="left"/>
      </w:pPr>
    </w:p>
    <w:p w:rsidR="00BF6238" w:rsidRDefault="00BF6238" w:rsidP="00BF6238"/>
    <w:p w:rsidR="00BF6238" w:rsidRDefault="00BF6238" w:rsidP="00BF6238"/>
    <w:p w:rsidR="00BF6238" w:rsidRDefault="00BF6238" w:rsidP="00BF6238"/>
    <w:p w:rsidR="00BF6238" w:rsidRDefault="00BF6238" w:rsidP="00BF6238"/>
    <w:p w:rsidR="00BF6238" w:rsidRDefault="00BF6238" w:rsidP="00526FD3">
      <w:pPr>
        <w:pStyle w:val="Default"/>
        <w:spacing w:after="240" w:line="276" w:lineRule="auto"/>
        <w:rPr>
          <w:rFonts w:ascii="Arial" w:hAnsi="Arial" w:cs="Arial"/>
        </w:rPr>
      </w:pPr>
    </w:p>
    <w:p w:rsidR="00BF6238" w:rsidRPr="00847A0C" w:rsidRDefault="00BF6238" w:rsidP="00BF6238">
      <w:pPr>
        <w:pStyle w:val="Heading1"/>
        <w:spacing w:after="240"/>
        <w:jc w:val="left"/>
        <w:rPr>
          <w:sz w:val="32"/>
          <w:szCs w:val="32"/>
        </w:rPr>
      </w:pPr>
      <w:r w:rsidRPr="00847A0C">
        <w:rPr>
          <w:sz w:val="32"/>
          <w:szCs w:val="32"/>
        </w:rPr>
        <w:lastRenderedPageBreak/>
        <w:t>Speaking and listening</w:t>
      </w:r>
    </w:p>
    <w:p w:rsidR="00213AB7" w:rsidRPr="00AA0A74" w:rsidRDefault="00213AB7" w:rsidP="00526FD3">
      <w:pPr>
        <w:pStyle w:val="Default"/>
        <w:spacing w:after="240" w:line="276" w:lineRule="auto"/>
        <w:rPr>
          <w:rFonts w:ascii="Arial" w:hAnsi="Arial" w:cs="Arial"/>
        </w:rPr>
      </w:pPr>
      <w:r w:rsidRPr="00AA0A74">
        <w:rPr>
          <w:rFonts w:ascii="Arial" w:hAnsi="Arial" w:cs="Arial"/>
        </w:rPr>
        <w:t>Many children go through a silent period when they first enter an unfamiliar early years setting.  This period can last for six months or longer.  This is not a passive stage.  During this time children will be watching, listening</w:t>
      </w:r>
      <w:r w:rsidR="00AA0A74" w:rsidRPr="00AA0A74">
        <w:rPr>
          <w:rFonts w:ascii="Arial" w:hAnsi="Arial" w:cs="Arial"/>
        </w:rPr>
        <w:t>,</w:t>
      </w:r>
      <w:r w:rsidRPr="00AA0A74">
        <w:rPr>
          <w:rFonts w:ascii="Arial" w:hAnsi="Arial" w:cs="Arial"/>
        </w:rPr>
        <w:t xml:space="preserve"> and exploring their new environment to understand new experiences and develop new meanings.  They will be trying to relate previous knowledge to new contexts.  </w:t>
      </w:r>
    </w:p>
    <w:p w:rsidR="00526FD3" w:rsidRDefault="00213AB7" w:rsidP="00526FD3">
      <w:pPr>
        <w:pStyle w:val="Default"/>
        <w:spacing w:after="240" w:line="276" w:lineRule="auto"/>
        <w:rPr>
          <w:rFonts w:ascii="Arial" w:hAnsi="Arial" w:cs="Arial"/>
        </w:rPr>
      </w:pPr>
      <w:r w:rsidRPr="00AA0A74">
        <w:rPr>
          <w:rFonts w:ascii="Arial" w:hAnsi="Arial" w:cs="Arial"/>
        </w:rPr>
        <w:t>It is important that children should not feel pressurised to speak until they feel confident enough to do so.  However, it is essential that adults continue to talk to the children, pick up their non-verbal responses, support their understanding of meaning and involve them in activities.  These strategies will help children to internalise the language they hear and develop a sense of the patterns, meanings and range of language functions in their new environment.</w:t>
      </w:r>
    </w:p>
    <w:p w:rsidR="004F1635" w:rsidRPr="00AA0A74" w:rsidRDefault="004F1635" w:rsidP="00526FD3">
      <w:pPr>
        <w:pStyle w:val="Default"/>
        <w:spacing w:after="240" w:line="276" w:lineRule="auto"/>
        <w:rPr>
          <w:rFonts w:ascii="Arial" w:hAnsi="Arial" w:cs="Arial"/>
        </w:rPr>
      </w:pPr>
      <w:r w:rsidRPr="00AA0A74">
        <w:rPr>
          <w:rFonts w:ascii="Arial" w:hAnsi="Arial" w:cs="Arial"/>
          <w:iCs/>
        </w:rPr>
        <w:t>Children can take up to two years to develop basic interpersonal communication skills (playground/street survival language) but it takes from five to seven years to acquire the full range of cognitive and academic language required to cope with the demands of the curriculum.</w:t>
      </w:r>
    </w:p>
    <w:p w:rsidR="004F1635" w:rsidRDefault="004F1635" w:rsidP="00AA0A74">
      <w:pPr>
        <w:rPr>
          <w:rFonts w:ascii="Arial" w:hAnsi="Arial" w:cs="Arial"/>
          <w:sz w:val="24"/>
          <w:szCs w:val="24"/>
        </w:rPr>
      </w:pPr>
      <w:r w:rsidRPr="004F1635">
        <w:rPr>
          <w:rFonts w:ascii="Arial" w:hAnsi="Arial" w:cs="Arial"/>
          <w:sz w:val="24"/>
          <w:szCs w:val="24"/>
        </w:rPr>
        <w:t>As a child begins to become familiar with the English language they will:</w:t>
      </w:r>
    </w:p>
    <w:p w:rsidR="004F1635" w:rsidRDefault="008C316B" w:rsidP="00BF0900">
      <w:pPr>
        <w:pStyle w:val="Default"/>
        <w:numPr>
          <w:ilvl w:val="0"/>
          <w:numId w:val="25"/>
        </w:numPr>
        <w:spacing w:after="240" w:line="276" w:lineRule="auto"/>
        <w:rPr>
          <w:rFonts w:ascii="Arial" w:hAnsi="Arial" w:cs="Arial"/>
        </w:rPr>
      </w:pPr>
      <w:r>
        <w:rPr>
          <w:rFonts w:ascii="Arial" w:hAnsi="Arial" w:cs="Arial"/>
        </w:rPr>
        <w:t>H</w:t>
      </w:r>
      <w:r w:rsidR="004F1635">
        <w:rPr>
          <w:rFonts w:ascii="Arial" w:hAnsi="Arial" w:cs="Arial"/>
        </w:rPr>
        <w:t>ave</w:t>
      </w:r>
      <w:r w:rsidR="004F1635" w:rsidRPr="004F1635">
        <w:rPr>
          <w:rFonts w:ascii="Arial" w:hAnsi="Arial" w:cs="Arial"/>
        </w:rPr>
        <w:t xml:space="preserve"> a growing confidence</w:t>
      </w:r>
      <w:r w:rsidR="002559F1">
        <w:rPr>
          <w:rFonts w:ascii="Arial" w:hAnsi="Arial" w:cs="Arial"/>
        </w:rPr>
        <w:t xml:space="preserve"> in acquiring and using English</w:t>
      </w:r>
      <w:r w:rsidR="00847A0C">
        <w:rPr>
          <w:rFonts w:ascii="Arial" w:hAnsi="Arial" w:cs="Arial"/>
        </w:rPr>
        <w:t>.</w:t>
      </w:r>
    </w:p>
    <w:p w:rsidR="004F1635" w:rsidRDefault="008C316B" w:rsidP="00BF0900">
      <w:pPr>
        <w:pStyle w:val="Default"/>
        <w:numPr>
          <w:ilvl w:val="0"/>
          <w:numId w:val="25"/>
        </w:numPr>
        <w:spacing w:after="240" w:line="276" w:lineRule="auto"/>
        <w:rPr>
          <w:rFonts w:ascii="Arial" w:hAnsi="Arial" w:cs="Arial"/>
        </w:rPr>
      </w:pPr>
      <w:r>
        <w:rPr>
          <w:rFonts w:ascii="Arial" w:hAnsi="Arial" w:cs="Arial"/>
        </w:rPr>
        <w:t>B</w:t>
      </w:r>
      <w:r w:rsidR="004F1635">
        <w:rPr>
          <w:rFonts w:ascii="Arial" w:hAnsi="Arial" w:cs="Arial"/>
        </w:rPr>
        <w:t>egin</w:t>
      </w:r>
      <w:r w:rsidR="004F1635" w:rsidRPr="004F1635">
        <w:rPr>
          <w:rFonts w:ascii="Arial" w:hAnsi="Arial" w:cs="Arial"/>
        </w:rPr>
        <w:t xml:space="preserve"> to use extended phrases and</w:t>
      </w:r>
      <w:r w:rsidR="004F1635">
        <w:rPr>
          <w:rFonts w:ascii="Arial" w:hAnsi="Arial" w:cs="Arial"/>
        </w:rPr>
        <w:t xml:space="preserve"> simple sentences and develop</w:t>
      </w:r>
      <w:r w:rsidR="004F1635" w:rsidRPr="004F1635">
        <w:rPr>
          <w:rFonts w:ascii="Arial" w:hAnsi="Arial" w:cs="Arial"/>
        </w:rPr>
        <w:t xml:space="preserve"> more control in their use of functional language.  There are likely to be developmental errors in the use of plurals, tenses, personal pronouns (he/she), function words, articles (a/the) and word endings</w:t>
      </w:r>
      <w:r w:rsidR="00BF0900">
        <w:rPr>
          <w:rFonts w:ascii="Arial" w:hAnsi="Arial" w:cs="Arial"/>
        </w:rPr>
        <w:t>.  These</w:t>
      </w:r>
      <w:r w:rsidR="004F1635" w:rsidRPr="004F1635">
        <w:rPr>
          <w:rFonts w:ascii="Arial" w:hAnsi="Arial" w:cs="Arial"/>
        </w:rPr>
        <w:t xml:space="preserve"> grammatical errors may continue for some time.  This is particularly true for children whose first language is very different in terms of grammatical structures</w:t>
      </w:r>
      <w:r w:rsidR="00BF0900">
        <w:rPr>
          <w:rFonts w:ascii="Arial" w:hAnsi="Arial" w:cs="Arial"/>
        </w:rPr>
        <w:t>, for example</w:t>
      </w:r>
      <w:r w:rsidR="00BF0900" w:rsidRPr="00BF0900">
        <w:rPr>
          <w:rFonts w:ascii="Arial" w:hAnsi="Arial" w:cs="Arial"/>
        </w:rPr>
        <w:t xml:space="preserve"> </w:t>
      </w:r>
      <w:r w:rsidR="00BF0900">
        <w:rPr>
          <w:rFonts w:ascii="Arial" w:hAnsi="Arial" w:cs="Arial"/>
        </w:rPr>
        <w:t>Chinese or</w:t>
      </w:r>
      <w:r w:rsidR="00BF0900" w:rsidRPr="004F1635">
        <w:rPr>
          <w:rFonts w:ascii="Arial" w:hAnsi="Arial" w:cs="Arial"/>
        </w:rPr>
        <w:t xml:space="preserve"> Bengali</w:t>
      </w:r>
      <w:r w:rsidR="00847A0C">
        <w:rPr>
          <w:rFonts w:ascii="Arial" w:hAnsi="Arial" w:cs="Arial"/>
        </w:rPr>
        <w:t>.</w:t>
      </w:r>
    </w:p>
    <w:p w:rsidR="004F1635" w:rsidRDefault="008C316B" w:rsidP="00BF0900">
      <w:pPr>
        <w:pStyle w:val="Default"/>
        <w:numPr>
          <w:ilvl w:val="0"/>
          <w:numId w:val="25"/>
        </w:numPr>
        <w:spacing w:after="240" w:line="276" w:lineRule="auto"/>
        <w:rPr>
          <w:rFonts w:ascii="Arial" w:hAnsi="Arial" w:cs="Arial"/>
        </w:rPr>
      </w:pPr>
      <w:r>
        <w:rPr>
          <w:rFonts w:ascii="Arial" w:hAnsi="Arial" w:cs="Arial"/>
        </w:rPr>
        <w:t>B</w:t>
      </w:r>
      <w:r w:rsidR="004F1635">
        <w:rPr>
          <w:rFonts w:ascii="Arial" w:hAnsi="Arial" w:cs="Arial"/>
        </w:rPr>
        <w:t xml:space="preserve">egin to initiate </w:t>
      </w:r>
      <w:r w:rsidR="004F1635" w:rsidRPr="004F1635">
        <w:rPr>
          <w:rFonts w:ascii="Arial" w:hAnsi="Arial" w:cs="Arial"/>
        </w:rPr>
        <w:t>social conversation about a famili</w:t>
      </w:r>
      <w:r w:rsidR="002559F1">
        <w:rPr>
          <w:rFonts w:ascii="Arial" w:hAnsi="Arial" w:cs="Arial"/>
        </w:rPr>
        <w:t>ar topic such as family or home</w:t>
      </w:r>
      <w:r w:rsidR="00847A0C">
        <w:rPr>
          <w:rFonts w:ascii="Arial" w:hAnsi="Arial" w:cs="Arial"/>
        </w:rPr>
        <w:t>.</w:t>
      </w:r>
    </w:p>
    <w:p w:rsidR="004F1635" w:rsidRDefault="008C316B" w:rsidP="00BF0900">
      <w:pPr>
        <w:pStyle w:val="Default"/>
        <w:numPr>
          <w:ilvl w:val="0"/>
          <w:numId w:val="25"/>
        </w:numPr>
        <w:spacing w:after="240" w:line="276" w:lineRule="auto"/>
        <w:rPr>
          <w:rFonts w:ascii="Arial" w:hAnsi="Arial" w:cs="Arial"/>
        </w:rPr>
      </w:pPr>
      <w:r>
        <w:rPr>
          <w:rFonts w:ascii="Arial" w:hAnsi="Arial" w:cs="Arial"/>
        </w:rPr>
        <w:t>S</w:t>
      </w:r>
      <w:r w:rsidR="004F1635" w:rsidRPr="004F1635">
        <w:rPr>
          <w:rFonts w:ascii="Arial" w:hAnsi="Arial" w:cs="Arial"/>
        </w:rPr>
        <w:t>tart to use more complex forms of</w:t>
      </w:r>
      <w:r w:rsidR="004F1635">
        <w:rPr>
          <w:rFonts w:ascii="Arial" w:hAnsi="Arial" w:cs="Arial"/>
        </w:rPr>
        <w:t xml:space="preserve"> questions.  Initially they may</w:t>
      </w:r>
      <w:r w:rsidR="004F1635" w:rsidRPr="004F1635">
        <w:rPr>
          <w:rFonts w:ascii="Arial" w:hAnsi="Arial" w:cs="Arial"/>
        </w:rPr>
        <w:t xml:space="preserve"> inflect single words</w:t>
      </w:r>
      <w:r w:rsidR="00C42061">
        <w:rPr>
          <w:rFonts w:ascii="Arial" w:hAnsi="Arial" w:cs="Arial"/>
        </w:rPr>
        <w:t>,</w:t>
      </w:r>
      <w:r w:rsidR="004F1635" w:rsidRPr="004F1635">
        <w:rPr>
          <w:rFonts w:ascii="Arial" w:hAnsi="Arial" w:cs="Arial"/>
        </w:rPr>
        <w:t xml:space="preserve"> then </w:t>
      </w:r>
      <w:r w:rsidR="00C42061">
        <w:rPr>
          <w:rFonts w:ascii="Arial" w:hAnsi="Arial" w:cs="Arial"/>
        </w:rPr>
        <w:t xml:space="preserve">they will begin to </w:t>
      </w:r>
      <w:r w:rsidR="004F1635" w:rsidRPr="004F1635">
        <w:rPr>
          <w:rFonts w:ascii="Arial" w:hAnsi="Arial" w:cs="Arial"/>
        </w:rPr>
        <w:t>use single ‘wh’ words</w:t>
      </w:r>
      <w:r w:rsidR="00C42061">
        <w:rPr>
          <w:rFonts w:ascii="Arial" w:hAnsi="Arial" w:cs="Arial"/>
        </w:rPr>
        <w:t xml:space="preserve"> - </w:t>
      </w:r>
      <w:r w:rsidR="004F1635" w:rsidRPr="004F1635">
        <w:rPr>
          <w:rFonts w:ascii="Arial" w:hAnsi="Arial" w:cs="Arial"/>
        </w:rPr>
        <w:t xml:space="preserve">‘what’, ‘where’, </w:t>
      </w:r>
      <w:r w:rsidR="00C42061">
        <w:rPr>
          <w:rFonts w:ascii="Arial" w:hAnsi="Arial" w:cs="Arial"/>
        </w:rPr>
        <w:t>‘who’ and then ‘when’ and ‘how’</w:t>
      </w:r>
      <w:r w:rsidR="00847A0C">
        <w:rPr>
          <w:rFonts w:ascii="Arial" w:hAnsi="Arial" w:cs="Arial"/>
        </w:rPr>
        <w:t>.</w:t>
      </w:r>
    </w:p>
    <w:p w:rsidR="004F1635" w:rsidRDefault="008C316B" w:rsidP="00BF0900">
      <w:pPr>
        <w:pStyle w:val="Default"/>
        <w:numPr>
          <w:ilvl w:val="0"/>
          <w:numId w:val="25"/>
        </w:numPr>
        <w:spacing w:after="240" w:line="276" w:lineRule="auto"/>
        <w:rPr>
          <w:rFonts w:ascii="Arial" w:hAnsi="Arial" w:cs="Arial"/>
        </w:rPr>
      </w:pPr>
      <w:r>
        <w:rPr>
          <w:rFonts w:ascii="Arial" w:hAnsi="Arial" w:cs="Arial"/>
        </w:rPr>
        <w:t>R</w:t>
      </w:r>
      <w:r w:rsidR="004F1635" w:rsidRPr="004F1635">
        <w:rPr>
          <w:rFonts w:ascii="Arial" w:hAnsi="Arial" w:cs="Arial"/>
        </w:rPr>
        <w:t>emember and use</w:t>
      </w:r>
      <w:r w:rsidR="004F1635">
        <w:rPr>
          <w:rFonts w:ascii="Arial" w:hAnsi="Arial" w:cs="Arial"/>
        </w:rPr>
        <w:t xml:space="preserve"> story, song, </w:t>
      </w:r>
      <w:r w:rsidR="00C42061">
        <w:rPr>
          <w:rFonts w:ascii="Arial" w:hAnsi="Arial" w:cs="Arial"/>
        </w:rPr>
        <w:t xml:space="preserve">or </w:t>
      </w:r>
      <w:r w:rsidR="004F1635">
        <w:rPr>
          <w:rFonts w:ascii="Arial" w:hAnsi="Arial" w:cs="Arial"/>
        </w:rPr>
        <w:t>rhyme forms</w:t>
      </w:r>
      <w:r w:rsidR="00C42061">
        <w:rPr>
          <w:rFonts w:ascii="Arial" w:hAnsi="Arial" w:cs="Arial"/>
        </w:rPr>
        <w:t xml:space="preserve">, for example to be able </w:t>
      </w:r>
      <w:r w:rsidR="004F1635">
        <w:rPr>
          <w:rFonts w:ascii="Arial" w:hAnsi="Arial" w:cs="Arial"/>
        </w:rPr>
        <w:t xml:space="preserve">to </w:t>
      </w:r>
      <w:r w:rsidR="004F1635" w:rsidRPr="004F1635">
        <w:rPr>
          <w:rFonts w:ascii="Arial" w:hAnsi="Arial" w:cs="Arial"/>
        </w:rPr>
        <w:t>retell a familiar</w:t>
      </w:r>
      <w:r w:rsidR="002559F1">
        <w:rPr>
          <w:rFonts w:ascii="Arial" w:hAnsi="Arial" w:cs="Arial"/>
        </w:rPr>
        <w:t xml:space="preserve"> story using props</w:t>
      </w:r>
      <w:r w:rsidR="00847A0C">
        <w:rPr>
          <w:rFonts w:ascii="Arial" w:hAnsi="Arial" w:cs="Arial"/>
        </w:rPr>
        <w:t>.</w:t>
      </w:r>
    </w:p>
    <w:p w:rsidR="004F1635" w:rsidRDefault="008C316B" w:rsidP="00C42061">
      <w:pPr>
        <w:pStyle w:val="Default"/>
        <w:numPr>
          <w:ilvl w:val="0"/>
          <w:numId w:val="25"/>
        </w:numPr>
        <w:spacing w:after="240" w:line="276" w:lineRule="auto"/>
        <w:rPr>
          <w:rFonts w:ascii="Arial" w:hAnsi="Arial" w:cs="Arial"/>
        </w:rPr>
      </w:pPr>
      <w:r>
        <w:rPr>
          <w:rFonts w:ascii="Arial" w:hAnsi="Arial" w:cs="Arial"/>
        </w:rPr>
        <w:t>B</w:t>
      </w:r>
      <w:r w:rsidR="004F1635">
        <w:rPr>
          <w:rFonts w:ascii="Arial" w:hAnsi="Arial" w:cs="Arial"/>
        </w:rPr>
        <w:t>e able to g</w:t>
      </w:r>
      <w:r w:rsidR="004F1635" w:rsidRPr="004F1635">
        <w:rPr>
          <w:rFonts w:ascii="Arial" w:hAnsi="Arial" w:cs="Arial"/>
        </w:rPr>
        <w:t>ive simple instructions</w:t>
      </w:r>
      <w:r w:rsidR="00254AA8">
        <w:rPr>
          <w:rFonts w:ascii="Arial" w:hAnsi="Arial" w:cs="Arial"/>
        </w:rPr>
        <w:t xml:space="preserve"> or </w:t>
      </w:r>
      <w:r w:rsidR="00254AA8" w:rsidRPr="004F1635">
        <w:rPr>
          <w:rFonts w:ascii="Arial" w:hAnsi="Arial" w:cs="Arial"/>
        </w:rPr>
        <w:t>convey a simple message</w:t>
      </w:r>
      <w:r w:rsidR="00847A0C">
        <w:rPr>
          <w:rFonts w:ascii="Arial" w:hAnsi="Arial" w:cs="Arial"/>
        </w:rPr>
        <w:t>.</w:t>
      </w:r>
    </w:p>
    <w:p w:rsidR="00254AA8" w:rsidRDefault="008C316B" w:rsidP="00C42061">
      <w:pPr>
        <w:pStyle w:val="Default"/>
        <w:numPr>
          <w:ilvl w:val="0"/>
          <w:numId w:val="25"/>
        </w:numPr>
        <w:spacing w:after="240" w:line="276" w:lineRule="auto"/>
        <w:rPr>
          <w:rFonts w:ascii="Arial" w:hAnsi="Arial" w:cs="Arial"/>
        </w:rPr>
      </w:pPr>
      <w:r>
        <w:rPr>
          <w:rFonts w:ascii="Arial" w:hAnsi="Arial" w:cs="Arial"/>
        </w:rPr>
        <w:t>H</w:t>
      </w:r>
      <w:r w:rsidR="004F1635">
        <w:rPr>
          <w:rFonts w:ascii="Arial" w:hAnsi="Arial" w:cs="Arial"/>
        </w:rPr>
        <w:t>ave</w:t>
      </w:r>
      <w:r w:rsidR="004F1635" w:rsidRPr="004F1635">
        <w:rPr>
          <w:rFonts w:ascii="Arial" w:hAnsi="Arial" w:cs="Arial"/>
        </w:rPr>
        <w:t xml:space="preserve"> a widening</w:t>
      </w:r>
      <w:r w:rsidR="00C42061">
        <w:rPr>
          <w:rFonts w:ascii="Arial" w:hAnsi="Arial" w:cs="Arial"/>
        </w:rPr>
        <w:t xml:space="preserve">, </w:t>
      </w:r>
      <w:r w:rsidR="004F1635" w:rsidRPr="004F1635">
        <w:rPr>
          <w:rFonts w:ascii="Arial" w:hAnsi="Arial" w:cs="Arial"/>
        </w:rPr>
        <w:t xml:space="preserve">but </w:t>
      </w:r>
      <w:r w:rsidR="00C42061">
        <w:rPr>
          <w:rFonts w:ascii="Arial" w:hAnsi="Arial" w:cs="Arial"/>
        </w:rPr>
        <w:t xml:space="preserve">still </w:t>
      </w:r>
      <w:r w:rsidR="004F1635" w:rsidRPr="004F1635">
        <w:rPr>
          <w:rFonts w:ascii="Arial" w:hAnsi="Arial" w:cs="Arial"/>
        </w:rPr>
        <w:t>limited</w:t>
      </w:r>
      <w:r w:rsidR="00C42061">
        <w:rPr>
          <w:rFonts w:ascii="Arial" w:hAnsi="Arial" w:cs="Arial"/>
        </w:rPr>
        <w:t>,</w:t>
      </w:r>
      <w:r w:rsidR="004F1635" w:rsidRPr="004F1635">
        <w:rPr>
          <w:rFonts w:ascii="Arial" w:hAnsi="Arial" w:cs="Arial"/>
        </w:rPr>
        <w:t xml:space="preserve"> vocabular</w:t>
      </w:r>
      <w:r w:rsidR="002559F1">
        <w:rPr>
          <w:rFonts w:ascii="Arial" w:hAnsi="Arial" w:cs="Arial"/>
        </w:rPr>
        <w:t>y for naming objects and events</w:t>
      </w:r>
      <w:r w:rsidR="00847A0C">
        <w:rPr>
          <w:rFonts w:ascii="Arial" w:hAnsi="Arial" w:cs="Arial"/>
        </w:rPr>
        <w:t>.</w:t>
      </w:r>
    </w:p>
    <w:p w:rsidR="00254AA8" w:rsidRDefault="008C316B" w:rsidP="00C42061">
      <w:pPr>
        <w:pStyle w:val="Default"/>
        <w:numPr>
          <w:ilvl w:val="0"/>
          <w:numId w:val="25"/>
        </w:numPr>
        <w:spacing w:after="240" w:line="276" w:lineRule="auto"/>
        <w:rPr>
          <w:rFonts w:ascii="Arial" w:hAnsi="Arial" w:cs="Arial"/>
        </w:rPr>
      </w:pPr>
      <w:r>
        <w:rPr>
          <w:rFonts w:ascii="Arial" w:hAnsi="Arial" w:cs="Arial"/>
        </w:rPr>
        <w:t>U</w:t>
      </w:r>
      <w:r w:rsidR="00C42061">
        <w:rPr>
          <w:rFonts w:ascii="Arial" w:hAnsi="Arial" w:cs="Arial"/>
        </w:rPr>
        <w:t>se</w:t>
      </w:r>
      <w:r w:rsidR="004F1635" w:rsidRPr="00254AA8">
        <w:rPr>
          <w:rFonts w:ascii="Arial" w:hAnsi="Arial" w:cs="Arial"/>
        </w:rPr>
        <w:t xml:space="preserve"> many non-standard features</w:t>
      </w:r>
      <w:r w:rsidR="00254AA8" w:rsidRPr="00254AA8">
        <w:rPr>
          <w:rFonts w:ascii="Arial" w:hAnsi="Arial" w:cs="Arial"/>
        </w:rPr>
        <w:t xml:space="preserve"> </w:t>
      </w:r>
      <w:r w:rsidR="00254AA8">
        <w:rPr>
          <w:rFonts w:ascii="Arial" w:hAnsi="Arial" w:cs="Arial"/>
        </w:rPr>
        <w:t>in their spoken English</w:t>
      </w:r>
      <w:r w:rsidR="00847A0C">
        <w:rPr>
          <w:rFonts w:ascii="Arial" w:hAnsi="Arial" w:cs="Arial"/>
        </w:rPr>
        <w:t>.</w:t>
      </w:r>
    </w:p>
    <w:p w:rsidR="00254AA8" w:rsidRDefault="008C316B" w:rsidP="00C42061">
      <w:pPr>
        <w:pStyle w:val="Default"/>
        <w:numPr>
          <w:ilvl w:val="0"/>
          <w:numId w:val="25"/>
        </w:numPr>
        <w:spacing w:after="240" w:line="276" w:lineRule="auto"/>
        <w:rPr>
          <w:rFonts w:ascii="Arial" w:hAnsi="Arial" w:cs="Arial"/>
        </w:rPr>
      </w:pPr>
      <w:r>
        <w:rPr>
          <w:rFonts w:ascii="Arial" w:hAnsi="Arial" w:cs="Arial"/>
        </w:rPr>
        <w:t>B</w:t>
      </w:r>
      <w:r w:rsidR="00254AA8">
        <w:rPr>
          <w:rFonts w:ascii="Arial" w:hAnsi="Arial" w:cs="Arial"/>
        </w:rPr>
        <w:t>egin to use simple phrases that are</w:t>
      </w:r>
      <w:r w:rsidR="004F1635" w:rsidRPr="00254AA8">
        <w:rPr>
          <w:rFonts w:ascii="Arial" w:hAnsi="Arial" w:cs="Arial"/>
        </w:rPr>
        <w:t xml:space="preserve"> combined or ex</w:t>
      </w:r>
      <w:r w:rsidR="002559F1">
        <w:rPr>
          <w:rFonts w:ascii="Arial" w:hAnsi="Arial" w:cs="Arial"/>
        </w:rPr>
        <w:t>panded to communicate new ideas</w:t>
      </w:r>
      <w:r w:rsidR="00847A0C">
        <w:rPr>
          <w:rFonts w:ascii="Arial" w:hAnsi="Arial" w:cs="Arial"/>
        </w:rPr>
        <w:t>.</w:t>
      </w:r>
    </w:p>
    <w:p w:rsidR="004F1635" w:rsidRPr="00254AA8" w:rsidRDefault="008C316B" w:rsidP="00AA0A74">
      <w:pPr>
        <w:pStyle w:val="ListParagraph"/>
        <w:numPr>
          <w:ilvl w:val="0"/>
          <w:numId w:val="16"/>
        </w:numPr>
        <w:rPr>
          <w:rFonts w:ascii="Arial" w:hAnsi="Arial" w:cs="Arial"/>
          <w:sz w:val="24"/>
          <w:szCs w:val="24"/>
        </w:rPr>
      </w:pPr>
      <w:r>
        <w:rPr>
          <w:rFonts w:ascii="Arial" w:hAnsi="Arial" w:cs="Arial"/>
          <w:sz w:val="24"/>
          <w:szCs w:val="24"/>
        </w:rPr>
        <w:t>B</w:t>
      </w:r>
      <w:r w:rsidR="00254AA8">
        <w:rPr>
          <w:rFonts w:ascii="Arial" w:hAnsi="Arial" w:cs="Arial"/>
          <w:sz w:val="24"/>
          <w:szCs w:val="24"/>
        </w:rPr>
        <w:t>egin</w:t>
      </w:r>
      <w:r w:rsidR="004F1635" w:rsidRPr="00254AA8">
        <w:rPr>
          <w:rFonts w:ascii="Arial" w:hAnsi="Arial" w:cs="Arial"/>
          <w:sz w:val="24"/>
          <w:szCs w:val="24"/>
        </w:rPr>
        <w:t xml:space="preserve"> to use descriptive language such as colour, size or quantity.</w:t>
      </w:r>
    </w:p>
    <w:p w:rsidR="00434FE3" w:rsidRDefault="00434FE3" w:rsidP="00015F9B">
      <w:pPr>
        <w:pStyle w:val="Default"/>
        <w:spacing w:after="240" w:line="276" w:lineRule="auto"/>
        <w:rPr>
          <w:rFonts w:ascii="Arial" w:hAnsi="Arial" w:cs="Arial"/>
          <w:iCs/>
        </w:rPr>
      </w:pPr>
    </w:p>
    <w:p w:rsidR="00254AA8" w:rsidRPr="00254AA8" w:rsidRDefault="00254AA8" w:rsidP="00015F9B">
      <w:pPr>
        <w:pStyle w:val="Default"/>
        <w:spacing w:after="240" w:line="276" w:lineRule="auto"/>
        <w:rPr>
          <w:rFonts w:ascii="Arial" w:hAnsi="Arial" w:cs="Arial"/>
          <w:iCs/>
        </w:rPr>
      </w:pPr>
      <w:r w:rsidRPr="00254AA8">
        <w:rPr>
          <w:rFonts w:ascii="Arial" w:hAnsi="Arial" w:cs="Arial"/>
          <w:iCs/>
        </w:rPr>
        <w:t xml:space="preserve">If </w:t>
      </w:r>
      <w:r w:rsidR="00015F9B">
        <w:rPr>
          <w:rFonts w:ascii="Arial" w:hAnsi="Arial" w:cs="Arial"/>
          <w:iCs/>
        </w:rPr>
        <w:t>supported</w:t>
      </w:r>
      <w:r w:rsidRPr="00254AA8">
        <w:rPr>
          <w:rFonts w:ascii="Arial" w:hAnsi="Arial" w:cs="Arial"/>
          <w:iCs/>
        </w:rPr>
        <w:t xml:space="preserve"> to construct sentences in meaningful </w:t>
      </w:r>
      <w:r w:rsidR="002559F1" w:rsidRPr="00254AA8">
        <w:rPr>
          <w:rFonts w:ascii="Arial" w:hAnsi="Arial" w:cs="Arial"/>
          <w:iCs/>
        </w:rPr>
        <w:t>ways,</w:t>
      </w:r>
      <w:r w:rsidRPr="00254AA8">
        <w:rPr>
          <w:rFonts w:ascii="Arial" w:hAnsi="Arial" w:cs="Arial"/>
          <w:iCs/>
        </w:rPr>
        <w:t xml:space="preserve"> then the child will pay attention to the way </w:t>
      </w:r>
      <w:r w:rsidR="00015F9B">
        <w:rPr>
          <w:rFonts w:ascii="Arial" w:hAnsi="Arial" w:cs="Arial"/>
          <w:iCs/>
        </w:rPr>
        <w:t>parts</w:t>
      </w:r>
      <w:r w:rsidRPr="00254AA8">
        <w:rPr>
          <w:rFonts w:ascii="Arial" w:hAnsi="Arial" w:cs="Arial"/>
          <w:iCs/>
        </w:rPr>
        <w:t xml:space="preserve"> </w:t>
      </w:r>
      <w:r w:rsidR="00015F9B">
        <w:rPr>
          <w:rFonts w:ascii="Arial" w:hAnsi="Arial" w:cs="Arial"/>
          <w:iCs/>
        </w:rPr>
        <w:t xml:space="preserve">of the sentences </w:t>
      </w:r>
      <w:r w:rsidRPr="00254AA8">
        <w:rPr>
          <w:rFonts w:ascii="Arial" w:hAnsi="Arial" w:cs="Arial"/>
          <w:iCs/>
        </w:rPr>
        <w:t>change as the meaning changes</w:t>
      </w:r>
      <w:r w:rsidR="00E31592">
        <w:rPr>
          <w:rFonts w:ascii="Arial" w:hAnsi="Arial" w:cs="Arial"/>
          <w:iCs/>
        </w:rPr>
        <w:t xml:space="preserve">. </w:t>
      </w:r>
      <w:r w:rsidR="00E63233">
        <w:rPr>
          <w:rFonts w:ascii="Arial" w:hAnsi="Arial" w:cs="Arial"/>
          <w:iCs/>
        </w:rPr>
        <w:t>For</w:t>
      </w:r>
      <w:r w:rsidRPr="00254AA8">
        <w:rPr>
          <w:rFonts w:ascii="Arial" w:hAnsi="Arial" w:cs="Arial"/>
          <w:iCs/>
        </w:rPr>
        <w:t xml:space="preserve"> example</w:t>
      </w:r>
      <w:r w:rsidR="00E31592">
        <w:rPr>
          <w:rFonts w:ascii="Arial" w:hAnsi="Arial" w:cs="Arial"/>
          <w:iCs/>
        </w:rPr>
        <w:t>,</w:t>
      </w:r>
      <w:r w:rsidRPr="00254AA8">
        <w:rPr>
          <w:rFonts w:ascii="Arial" w:hAnsi="Arial" w:cs="Arial"/>
          <w:iCs/>
        </w:rPr>
        <w:t xml:space="preserve"> changing singular to plural, present to past tense</w:t>
      </w:r>
      <w:r w:rsidR="00E31592">
        <w:rPr>
          <w:rFonts w:ascii="Arial" w:hAnsi="Arial" w:cs="Arial"/>
          <w:iCs/>
        </w:rPr>
        <w:t>,</w:t>
      </w:r>
      <w:r w:rsidRPr="00254AA8">
        <w:rPr>
          <w:rFonts w:ascii="Arial" w:hAnsi="Arial" w:cs="Arial"/>
          <w:iCs/>
        </w:rPr>
        <w:t xml:space="preserve"> and changing verb endings.</w:t>
      </w:r>
    </w:p>
    <w:p w:rsidR="00015F9B" w:rsidRPr="00015F9B" w:rsidRDefault="00254AA8" w:rsidP="00015F9B">
      <w:pPr>
        <w:pStyle w:val="Heading2"/>
        <w:spacing w:after="240" w:line="276" w:lineRule="auto"/>
        <w:jc w:val="left"/>
        <w:rPr>
          <w:iCs/>
          <w:u w:val="none"/>
        </w:rPr>
      </w:pPr>
      <w:r w:rsidRPr="00254AA8">
        <w:rPr>
          <w:iCs/>
          <w:u w:val="none"/>
        </w:rPr>
        <w:t xml:space="preserve">At the stage of experimenting with more complex uses of language, children will often make mistakes.  It is important not to correct children but </w:t>
      </w:r>
      <w:r w:rsidR="00015F9B">
        <w:rPr>
          <w:iCs/>
          <w:u w:val="none"/>
        </w:rPr>
        <w:t xml:space="preserve">instead to </w:t>
      </w:r>
      <w:r w:rsidRPr="00254AA8">
        <w:rPr>
          <w:iCs/>
          <w:u w:val="none"/>
        </w:rPr>
        <w:t>model the correct constructions and expand the</w:t>
      </w:r>
      <w:r w:rsidR="00E31592">
        <w:rPr>
          <w:iCs/>
          <w:u w:val="none"/>
        </w:rPr>
        <w:t>ir</w:t>
      </w:r>
      <w:r w:rsidRPr="00254AA8">
        <w:rPr>
          <w:iCs/>
          <w:u w:val="none"/>
        </w:rPr>
        <w:t xml:space="preserve"> vocabulary whil</w:t>
      </w:r>
      <w:r w:rsidR="00E31592">
        <w:rPr>
          <w:iCs/>
          <w:u w:val="none"/>
        </w:rPr>
        <w:t>st</w:t>
      </w:r>
      <w:r w:rsidRPr="00254AA8">
        <w:rPr>
          <w:iCs/>
          <w:u w:val="none"/>
        </w:rPr>
        <w:t xml:space="preserve"> encouraging the child to continue the conversation.</w:t>
      </w:r>
    </w:p>
    <w:p w:rsidR="00BC5E64" w:rsidRDefault="00254AA8" w:rsidP="00847A0C">
      <w:pPr>
        <w:pStyle w:val="BodyText"/>
        <w:spacing w:after="240" w:line="276" w:lineRule="auto"/>
        <w:jc w:val="left"/>
      </w:pPr>
      <w:r w:rsidRPr="00254AA8">
        <w:t>Young children learn the functions of negation very early but it takes them some time to learn the grammar rules that enable them to express the variety of negative functions (to deny, reject, refuse something and disagree with others).  Initially children may use ‘no’ or ‘not’, ‘don’t’ and ‘I can’t’.</w:t>
      </w:r>
    </w:p>
    <w:p w:rsidR="00434FE3" w:rsidRDefault="00434FE3" w:rsidP="00691949">
      <w:pPr>
        <w:pStyle w:val="Heading1"/>
        <w:spacing w:after="240"/>
        <w:jc w:val="left"/>
        <w:rPr>
          <w:sz w:val="32"/>
          <w:szCs w:val="32"/>
        </w:rPr>
      </w:pPr>
    </w:p>
    <w:p w:rsidR="004F1635" w:rsidRPr="00847A0C" w:rsidRDefault="004F1635" w:rsidP="00691949">
      <w:pPr>
        <w:pStyle w:val="Heading1"/>
        <w:spacing w:after="240"/>
        <w:jc w:val="left"/>
        <w:rPr>
          <w:sz w:val="32"/>
          <w:szCs w:val="32"/>
        </w:rPr>
      </w:pPr>
      <w:r w:rsidRPr="00847A0C">
        <w:rPr>
          <w:sz w:val="32"/>
          <w:szCs w:val="32"/>
        </w:rPr>
        <w:t xml:space="preserve">Using </w:t>
      </w:r>
      <w:r w:rsidR="00BC35EE" w:rsidRPr="00847A0C">
        <w:rPr>
          <w:sz w:val="32"/>
          <w:szCs w:val="32"/>
        </w:rPr>
        <w:t>so</w:t>
      </w:r>
      <w:r w:rsidRPr="00847A0C">
        <w:rPr>
          <w:sz w:val="32"/>
          <w:szCs w:val="32"/>
        </w:rPr>
        <w:t xml:space="preserve">ngs, </w:t>
      </w:r>
      <w:r w:rsidR="00BC35EE" w:rsidRPr="00847A0C">
        <w:rPr>
          <w:sz w:val="32"/>
          <w:szCs w:val="32"/>
        </w:rPr>
        <w:t>s</w:t>
      </w:r>
      <w:r w:rsidRPr="00847A0C">
        <w:rPr>
          <w:sz w:val="32"/>
          <w:szCs w:val="32"/>
        </w:rPr>
        <w:t xml:space="preserve">tories, and </w:t>
      </w:r>
      <w:r w:rsidR="00BC35EE" w:rsidRPr="00847A0C">
        <w:rPr>
          <w:sz w:val="32"/>
          <w:szCs w:val="32"/>
        </w:rPr>
        <w:t>g</w:t>
      </w:r>
      <w:r w:rsidRPr="00847A0C">
        <w:rPr>
          <w:sz w:val="32"/>
          <w:szCs w:val="32"/>
        </w:rPr>
        <w:t xml:space="preserve">ames to </w:t>
      </w:r>
      <w:r w:rsidR="00BC35EE" w:rsidRPr="00847A0C">
        <w:rPr>
          <w:sz w:val="32"/>
          <w:szCs w:val="32"/>
        </w:rPr>
        <w:t>i</w:t>
      </w:r>
      <w:r w:rsidRPr="00847A0C">
        <w:rPr>
          <w:sz w:val="32"/>
          <w:szCs w:val="32"/>
        </w:rPr>
        <w:t xml:space="preserve">ncrease </w:t>
      </w:r>
      <w:r w:rsidR="00BC35EE" w:rsidRPr="00847A0C">
        <w:rPr>
          <w:sz w:val="32"/>
          <w:szCs w:val="32"/>
        </w:rPr>
        <w:t>c</w:t>
      </w:r>
      <w:r w:rsidRPr="00847A0C">
        <w:rPr>
          <w:sz w:val="32"/>
          <w:szCs w:val="32"/>
        </w:rPr>
        <w:t xml:space="preserve">hildren’s </w:t>
      </w:r>
      <w:r w:rsidR="00BC35EE" w:rsidRPr="00847A0C">
        <w:rPr>
          <w:sz w:val="32"/>
          <w:szCs w:val="32"/>
        </w:rPr>
        <w:t>u</w:t>
      </w:r>
      <w:r w:rsidRPr="00847A0C">
        <w:rPr>
          <w:sz w:val="32"/>
          <w:szCs w:val="32"/>
        </w:rPr>
        <w:t xml:space="preserve">nderstanding and </w:t>
      </w:r>
      <w:r w:rsidR="00BC35EE" w:rsidRPr="00847A0C">
        <w:rPr>
          <w:sz w:val="32"/>
          <w:szCs w:val="32"/>
        </w:rPr>
        <w:t>u</w:t>
      </w:r>
      <w:r w:rsidRPr="00847A0C">
        <w:rPr>
          <w:sz w:val="32"/>
          <w:szCs w:val="32"/>
        </w:rPr>
        <w:t xml:space="preserve">se of </w:t>
      </w:r>
      <w:r w:rsidR="00BC35EE" w:rsidRPr="00847A0C">
        <w:rPr>
          <w:sz w:val="32"/>
          <w:szCs w:val="32"/>
        </w:rPr>
        <w:t>E</w:t>
      </w:r>
      <w:r w:rsidRPr="00847A0C">
        <w:rPr>
          <w:sz w:val="32"/>
          <w:szCs w:val="32"/>
        </w:rPr>
        <w:t xml:space="preserve">nglish </w:t>
      </w:r>
    </w:p>
    <w:p w:rsidR="004F1635" w:rsidRPr="00C54F68" w:rsidRDefault="004F1635" w:rsidP="00015F9B">
      <w:pPr>
        <w:pStyle w:val="Title"/>
        <w:jc w:val="left"/>
        <w:rPr>
          <w:b/>
          <w:sz w:val="28"/>
          <w:szCs w:val="28"/>
          <w:u w:val="none"/>
        </w:rPr>
      </w:pPr>
      <w:r w:rsidRPr="00C54F68">
        <w:rPr>
          <w:b/>
          <w:sz w:val="28"/>
          <w:szCs w:val="28"/>
          <w:u w:val="none"/>
        </w:rPr>
        <w:t>Songs and Rhymes</w:t>
      </w:r>
      <w:r w:rsidR="00254AA8" w:rsidRPr="00C54F68">
        <w:rPr>
          <w:b/>
          <w:sz w:val="28"/>
          <w:szCs w:val="28"/>
          <w:u w:val="none"/>
        </w:rPr>
        <w:t>:</w:t>
      </w:r>
    </w:p>
    <w:p w:rsidR="004F1635" w:rsidRPr="00691949" w:rsidRDefault="004F1635" w:rsidP="00EB5DED">
      <w:pPr>
        <w:pStyle w:val="BodyText"/>
        <w:spacing w:after="240"/>
        <w:jc w:val="left"/>
      </w:pPr>
      <w:r w:rsidRPr="00691949">
        <w:t>Songs and rhymes can be obtained from a variety of sources</w:t>
      </w:r>
      <w:r w:rsidR="00691949">
        <w:t>, for example,</w:t>
      </w:r>
      <w:r w:rsidRPr="00691949">
        <w:t xml:space="preserve"> books, </w:t>
      </w:r>
      <w:r w:rsidR="00691949">
        <w:t xml:space="preserve">or CDs, as well as from </w:t>
      </w:r>
      <w:r w:rsidRPr="00691949">
        <w:t xml:space="preserve">parents </w:t>
      </w:r>
      <w:r w:rsidR="00691949">
        <w:t>or</w:t>
      </w:r>
      <w:r w:rsidRPr="00691949">
        <w:t xml:space="preserve"> other children</w:t>
      </w:r>
      <w:r w:rsidR="00EB5DED">
        <w:t xml:space="preserve"> and </w:t>
      </w:r>
      <w:r w:rsidRPr="00691949">
        <w:t>have many uses:</w:t>
      </w:r>
    </w:p>
    <w:p w:rsidR="004F1635" w:rsidRPr="00691949" w:rsidRDefault="00434FE3" w:rsidP="00015F9B">
      <w:pPr>
        <w:pStyle w:val="Default"/>
        <w:numPr>
          <w:ilvl w:val="0"/>
          <w:numId w:val="25"/>
        </w:numPr>
        <w:spacing w:after="240" w:line="276" w:lineRule="auto"/>
        <w:rPr>
          <w:rFonts w:ascii="Arial" w:hAnsi="Arial" w:cs="Arial"/>
        </w:rPr>
      </w:pPr>
      <w:r>
        <w:rPr>
          <w:rFonts w:ascii="Arial" w:hAnsi="Arial" w:cs="Arial"/>
        </w:rPr>
        <w:t>T</w:t>
      </w:r>
      <w:r w:rsidR="004F1635" w:rsidRPr="00691949">
        <w:rPr>
          <w:rFonts w:ascii="Arial" w:hAnsi="Arial" w:cs="Arial"/>
        </w:rPr>
        <w:t>o introduce vocabulary or concepts relevant to a particular theme</w:t>
      </w:r>
      <w:r w:rsidR="00691949" w:rsidRPr="00691949">
        <w:rPr>
          <w:rFonts w:ascii="Arial" w:hAnsi="Arial" w:cs="Arial"/>
        </w:rPr>
        <w:t xml:space="preserve">.  </w:t>
      </w:r>
      <w:r w:rsidR="004F1635" w:rsidRPr="00691949">
        <w:rPr>
          <w:rFonts w:ascii="Arial" w:hAnsi="Arial" w:cs="Arial"/>
        </w:rPr>
        <w:t xml:space="preserve">Many early childhood programmes introduce concepts and vocabulary in songs such as those which relate to parts of the body, for example, ‘Heads and </w:t>
      </w:r>
      <w:r w:rsidR="003B6E7C" w:rsidRPr="00691949">
        <w:rPr>
          <w:rFonts w:ascii="Arial" w:hAnsi="Arial" w:cs="Arial"/>
        </w:rPr>
        <w:t>s</w:t>
      </w:r>
      <w:r w:rsidR="004F1635" w:rsidRPr="00691949">
        <w:rPr>
          <w:rFonts w:ascii="Arial" w:hAnsi="Arial" w:cs="Arial"/>
        </w:rPr>
        <w:t>houlders, knees and toes’, ‘Put your finger on your nose’, ‘My hands are clapping’, ‘Open</w:t>
      </w:r>
      <w:r w:rsidR="002559F1">
        <w:rPr>
          <w:rFonts w:ascii="Arial" w:hAnsi="Arial" w:cs="Arial"/>
        </w:rPr>
        <w:t>, shut them’ and ‘Hokey, cokey</w:t>
      </w:r>
      <w:r w:rsidR="00847A0C">
        <w:rPr>
          <w:rFonts w:ascii="Arial" w:hAnsi="Arial" w:cs="Arial"/>
        </w:rPr>
        <w:t>.</w:t>
      </w:r>
      <w:r w:rsidR="002559F1">
        <w:rPr>
          <w:rFonts w:ascii="Arial" w:hAnsi="Arial" w:cs="Arial"/>
        </w:rPr>
        <w:t>’</w:t>
      </w:r>
    </w:p>
    <w:p w:rsidR="004F1635" w:rsidRPr="00691949" w:rsidRDefault="00434FE3" w:rsidP="00691949">
      <w:pPr>
        <w:pStyle w:val="Default"/>
        <w:numPr>
          <w:ilvl w:val="0"/>
          <w:numId w:val="25"/>
        </w:numPr>
        <w:spacing w:after="240" w:line="276" w:lineRule="auto"/>
        <w:jc w:val="both"/>
        <w:rPr>
          <w:rFonts w:ascii="Arial" w:hAnsi="Arial" w:cs="Arial"/>
        </w:rPr>
      </w:pPr>
      <w:r>
        <w:rPr>
          <w:rFonts w:ascii="Arial" w:hAnsi="Arial" w:cs="Arial"/>
        </w:rPr>
        <w:t>T</w:t>
      </w:r>
      <w:r w:rsidR="004F1635" w:rsidRPr="00691949">
        <w:rPr>
          <w:rFonts w:ascii="Arial" w:hAnsi="Arial" w:cs="Arial"/>
        </w:rPr>
        <w:t>o practice the sounds of the language in a non-formal and enjoyable way</w:t>
      </w:r>
      <w:r w:rsidR="00E63233">
        <w:rPr>
          <w:rFonts w:ascii="Arial" w:hAnsi="Arial" w:cs="Arial"/>
        </w:rPr>
        <w:t>. T</w:t>
      </w:r>
      <w:r w:rsidR="004F1635" w:rsidRPr="00691949">
        <w:rPr>
          <w:rFonts w:ascii="Arial" w:hAnsi="Arial" w:cs="Arial"/>
        </w:rPr>
        <w:t xml:space="preserve">he natural rhythms and intonation patterns of </w:t>
      </w:r>
      <w:r w:rsidR="00691949">
        <w:rPr>
          <w:rFonts w:ascii="Arial" w:hAnsi="Arial" w:cs="Arial"/>
        </w:rPr>
        <w:t xml:space="preserve">language </w:t>
      </w:r>
      <w:r w:rsidR="004F1635" w:rsidRPr="00691949">
        <w:rPr>
          <w:rFonts w:ascii="Arial" w:hAnsi="Arial" w:cs="Arial"/>
        </w:rPr>
        <w:t xml:space="preserve">are </w:t>
      </w:r>
      <w:r w:rsidR="00691949">
        <w:rPr>
          <w:rFonts w:ascii="Arial" w:hAnsi="Arial" w:cs="Arial"/>
        </w:rPr>
        <w:t xml:space="preserve">often </w:t>
      </w:r>
      <w:r w:rsidR="004F1635" w:rsidRPr="00691949">
        <w:rPr>
          <w:rFonts w:ascii="Arial" w:hAnsi="Arial" w:cs="Arial"/>
        </w:rPr>
        <w:t>emphasised</w:t>
      </w:r>
      <w:r w:rsidR="00691949">
        <w:rPr>
          <w:rFonts w:ascii="Arial" w:hAnsi="Arial" w:cs="Arial"/>
        </w:rPr>
        <w:t xml:space="preserve"> in songs and rhymes. </w:t>
      </w:r>
      <w:r w:rsidR="004F1635" w:rsidRPr="00691949">
        <w:rPr>
          <w:rFonts w:ascii="Arial" w:hAnsi="Arial" w:cs="Arial"/>
        </w:rPr>
        <w:t xml:space="preserve">  These occur naturally and are therefore useful as models of language for children.  Many rhymes and songs can be used to practice pr</w:t>
      </w:r>
      <w:r w:rsidR="002559F1">
        <w:rPr>
          <w:rFonts w:ascii="Arial" w:hAnsi="Arial" w:cs="Arial"/>
        </w:rPr>
        <w:t>onunciation of different sounds</w:t>
      </w:r>
      <w:r w:rsidR="00847A0C">
        <w:rPr>
          <w:rFonts w:ascii="Arial" w:hAnsi="Arial" w:cs="Arial"/>
        </w:rPr>
        <w:t>.</w:t>
      </w:r>
    </w:p>
    <w:p w:rsidR="004F1635" w:rsidRPr="00691949" w:rsidRDefault="00434FE3" w:rsidP="00015F9B">
      <w:pPr>
        <w:pStyle w:val="Default"/>
        <w:numPr>
          <w:ilvl w:val="0"/>
          <w:numId w:val="25"/>
        </w:numPr>
        <w:spacing w:after="240" w:line="276" w:lineRule="auto"/>
        <w:rPr>
          <w:rFonts w:ascii="Arial" w:hAnsi="Arial" w:cs="Arial"/>
        </w:rPr>
      </w:pPr>
      <w:r>
        <w:rPr>
          <w:rFonts w:ascii="Arial" w:hAnsi="Arial" w:cs="Arial"/>
        </w:rPr>
        <w:t>T</w:t>
      </w:r>
      <w:r w:rsidR="004F1635" w:rsidRPr="00691949">
        <w:rPr>
          <w:rFonts w:ascii="Arial" w:hAnsi="Arial" w:cs="Arial"/>
        </w:rPr>
        <w:t>o provide opportunities for expressing feelings</w:t>
      </w:r>
      <w:r w:rsidR="00691949">
        <w:rPr>
          <w:rFonts w:ascii="Arial" w:hAnsi="Arial" w:cs="Arial"/>
        </w:rPr>
        <w:t xml:space="preserve">.  </w:t>
      </w:r>
      <w:r w:rsidR="004F1635" w:rsidRPr="00691949">
        <w:rPr>
          <w:rFonts w:ascii="Arial" w:hAnsi="Arial" w:cs="Arial"/>
        </w:rPr>
        <w:t xml:space="preserve">Songs such as ‘If you’re happy and know it’ provide natural opportunities to introduce a range </w:t>
      </w:r>
      <w:r w:rsidR="003B6E7C" w:rsidRPr="00691949">
        <w:rPr>
          <w:rFonts w:ascii="Arial" w:hAnsi="Arial" w:cs="Arial"/>
        </w:rPr>
        <w:t>of emotions</w:t>
      </w:r>
      <w:r w:rsidR="002559F1">
        <w:rPr>
          <w:rFonts w:ascii="Arial" w:hAnsi="Arial" w:cs="Arial"/>
        </w:rPr>
        <w:t xml:space="preserve"> and feelings</w:t>
      </w:r>
      <w:r w:rsidR="00847A0C">
        <w:rPr>
          <w:rFonts w:ascii="Arial" w:hAnsi="Arial" w:cs="Arial"/>
        </w:rPr>
        <w:t>.</w:t>
      </w:r>
    </w:p>
    <w:p w:rsidR="004F1635" w:rsidRPr="009B1204" w:rsidRDefault="00434FE3" w:rsidP="00015F9B">
      <w:pPr>
        <w:pStyle w:val="Default"/>
        <w:numPr>
          <w:ilvl w:val="0"/>
          <w:numId w:val="25"/>
        </w:numPr>
        <w:spacing w:after="240" w:line="276" w:lineRule="auto"/>
        <w:rPr>
          <w:rFonts w:ascii="Arial" w:hAnsi="Arial" w:cs="Arial"/>
        </w:rPr>
      </w:pPr>
      <w:r>
        <w:rPr>
          <w:rFonts w:ascii="Arial" w:hAnsi="Arial" w:cs="Arial"/>
        </w:rPr>
        <w:t>T</w:t>
      </w:r>
      <w:r w:rsidR="004F1635" w:rsidRPr="009B1204">
        <w:rPr>
          <w:rFonts w:ascii="Arial" w:hAnsi="Arial" w:cs="Arial"/>
        </w:rPr>
        <w:t>o practice language structures in an enjoyable, non-threatening environment</w:t>
      </w:r>
      <w:r w:rsidR="00691949" w:rsidRPr="009B1204">
        <w:rPr>
          <w:rFonts w:ascii="Arial" w:hAnsi="Arial" w:cs="Arial"/>
        </w:rPr>
        <w:t xml:space="preserve">.  </w:t>
      </w:r>
      <w:r w:rsidR="004F1635" w:rsidRPr="009B1204">
        <w:rPr>
          <w:rFonts w:ascii="Arial" w:hAnsi="Arial" w:cs="Arial"/>
        </w:rPr>
        <w:t>Many well-known songs and rhymes provide opportunities for children to practice language, which is useful for communicative purposes.  Songs with natural repetition give lots of opportunities to practice language</w:t>
      </w:r>
      <w:r w:rsidR="009B1204">
        <w:rPr>
          <w:rFonts w:ascii="Arial" w:hAnsi="Arial" w:cs="Arial"/>
        </w:rPr>
        <w:t>, f</w:t>
      </w:r>
      <w:r w:rsidR="004F1635" w:rsidRPr="009B1204">
        <w:rPr>
          <w:rFonts w:ascii="Arial" w:hAnsi="Arial" w:cs="Arial"/>
        </w:rPr>
        <w:t>or exam</w:t>
      </w:r>
      <w:r w:rsidR="002559F1">
        <w:rPr>
          <w:rFonts w:ascii="Arial" w:hAnsi="Arial" w:cs="Arial"/>
        </w:rPr>
        <w:t>ple, ‘Old MacDonald had a farm’</w:t>
      </w:r>
      <w:r w:rsidR="00847A0C">
        <w:rPr>
          <w:rFonts w:ascii="Arial" w:hAnsi="Arial" w:cs="Arial"/>
        </w:rPr>
        <w:t>.</w:t>
      </w:r>
      <w:r w:rsidR="004F1635" w:rsidRPr="009B1204">
        <w:rPr>
          <w:rFonts w:ascii="Arial" w:hAnsi="Arial" w:cs="Arial"/>
        </w:rPr>
        <w:t xml:space="preserve"> </w:t>
      </w:r>
    </w:p>
    <w:p w:rsidR="004F1635" w:rsidRPr="009B1204" w:rsidRDefault="00434FE3" w:rsidP="004F1635">
      <w:pPr>
        <w:pStyle w:val="Default"/>
        <w:numPr>
          <w:ilvl w:val="0"/>
          <w:numId w:val="25"/>
        </w:numPr>
        <w:spacing w:after="240" w:line="276" w:lineRule="auto"/>
        <w:rPr>
          <w:rFonts w:ascii="Arial" w:hAnsi="Arial" w:cs="Arial"/>
        </w:rPr>
      </w:pPr>
      <w:r>
        <w:rPr>
          <w:rFonts w:ascii="Arial" w:hAnsi="Arial" w:cs="Arial"/>
        </w:rPr>
        <w:t>T</w:t>
      </w:r>
      <w:r w:rsidR="004F1635" w:rsidRPr="009B1204">
        <w:rPr>
          <w:rFonts w:ascii="Arial" w:hAnsi="Arial" w:cs="Arial"/>
        </w:rPr>
        <w:t>o develop listening skills and develop memory</w:t>
      </w:r>
      <w:r w:rsidR="009B1204" w:rsidRPr="009B1204">
        <w:rPr>
          <w:rFonts w:ascii="Arial" w:hAnsi="Arial" w:cs="Arial"/>
        </w:rPr>
        <w:t xml:space="preserve">.  </w:t>
      </w:r>
      <w:r w:rsidR="004F1635" w:rsidRPr="009B1204">
        <w:rPr>
          <w:rFonts w:ascii="Arial" w:hAnsi="Arial" w:cs="Arial"/>
        </w:rPr>
        <w:t>Regularly sung simple rhymes and songs provide opportunities for children to begin to imitate sounds and words</w:t>
      </w:r>
      <w:r w:rsidR="002559F1">
        <w:rPr>
          <w:rFonts w:ascii="Arial" w:hAnsi="Arial" w:cs="Arial"/>
        </w:rPr>
        <w:t xml:space="preserve"> and to begin to attach </w:t>
      </w:r>
      <w:r w:rsidR="00E63233">
        <w:rPr>
          <w:rFonts w:ascii="Arial" w:hAnsi="Arial" w:cs="Arial"/>
        </w:rPr>
        <w:t>meaning. `</w:t>
      </w:r>
    </w:p>
    <w:p w:rsidR="004F1635" w:rsidRPr="009B1204" w:rsidRDefault="00434FE3" w:rsidP="004F1635">
      <w:pPr>
        <w:pStyle w:val="Default"/>
        <w:numPr>
          <w:ilvl w:val="0"/>
          <w:numId w:val="25"/>
        </w:numPr>
        <w:spacing w:after="240" w:line="276" w:lineRule="auto"/>
        <w:rPr>
          <w:rFonts w:ascii="Arial" w:hAnsi="Arial" w:cs="Arial"/>
        </w:rPr>
      </w:pPr>
      <w:r>
        <w:rPr>
          <w:rFonts w:ascii="Arial" w:hAnsi="Arial" w:cs="Arial"/>
        </w:rPr>
        <w:t>T</w:t>
      </w:r>
      <w:r w:rsidR="004F1635" w:rsidRPr="009B1204">
        <w:rPr>
          <w:rFonts w:ascii="Arial" w:hAnsi="Arial" w:cs="Arial"/>
        </w:rPr>
        <w:t>o encourage children to participate in an activity without using spoken language</w:t>
      </w:r>
      <w:r w:rsidR="009B1204" w:rsidRPr="009B1204">
        <w:rPr>
          <w:rFonts w:ascii="Arial" w:hAnsi="Arial" w:cs="Arial"/>
        </w:rPr>
        <w:t xml:space="preserve">.  </w:t>
      </w:r>
      <w:r w:rsidR="004F1635" w:rsidRPr="009B1204">
        <w:rPr>
          <w:rFonts w:ascii="Arial" w:hAnsi="Arial" w:cs="Arial"/>
        </w:rPr>
        <w:t xml:space="preserve">A selection of songs using the children’s names is very helpful for children leaning English.  These songs help involve the children and offer opportunities for practising communicative skills. </w:t>
      </w:r>
    </w:p>
    <w:p w:rsidR="004F1635" w:rsidRPr="00C54F68" w:rsidRDefault="004F1635" w:rsidP="00C32E93">
      <w:pPr>
        <w:pStyle w:val="BodyText"/>
        <w:spacing w:line="276" w:lineRule="auto"/>
        <w:rPr>
          <w:sz w:val="28"/>
          <w:szCs w:val="28"/>
          <w:u w:val="single"/>
        </w:rPr>
      </w:pPr>
      <w:r w:rsidRPr="00C54F68">
        <w:rPr>
          <w:b/>
          <w:sz w:val="28"/>
          <w:szCs w:val="28"/>
        </w:rPr>
        <w:t>Stories and Books</w:t>
      </w:r>
    </w:p>
    <w:p w:rsidR="00A706B5" w:rsidRDefault="004F1635" w:rsidP="00C32E93">
      <w:pPr>
        <w:pStyle w:val="Default"/>
        <w:spacing w:after="240" w:line="276" w:lineRule="auto"/>
        <w:rPr>
          <w:rFonts w:ascii="Arial" w:hAnsi="Arial" w:cs="Arial"/>
        </w:rPr>
      </w:pPr>
      <w:r w:rsidRPr="00764CFF">
        <w:rPr>
          <w:rFonts w:ascii="Arial" w:hAnsi="Arial" w:cs="Arial"/>
        </w:rPr>
        <w:t xml:space="preserve">Stories and books </w:t>
      </w:r>
      <w:r w:rsidR="00A706B5">
        <w:rPr>
          <w:rFonts w:ascii="Arial" w:hAnsi="Arial" w:cs="Arial"/>
        </w:rPr>
        <w:t xml:space="preserve">are an important element </w:t>
      </w:r>
      <w:r w:rsidR="00C32E93">
        <w:rPr>
          <w:rFonts w:ascii="Arial" w:hAnsi="Arial" w:cs="Arial"/>
        </w:rPr>
        <w:t>of</w:t>
      </w:r>
      <w:r w:rsidR="00A706B5">
        <w:rPr>
          <w:rFonts w:ascii="Arial" w:hAnsi="Arial" w:cs="Arial"/>
        </w:rPr>
        <w:t xml:space="preserve"> </w:t>
      </w:r>
      <w:r w:rsidRPr="00764CFF">
        <w:rPr>
          <w:rFonts w:ascii="Arial" w:hAnsi="Arial" w:cs="Arial"/>
        </w:rPr>
        <w:t xml:space="preserve">worldwide cultural and linguistic heritage. </w:t>
      </w:r>
      <w:r w:rsidR="002559F1">
        <w:rPr>
          <w:rFonts w:ascii="Arial" w:hAnsi="Arial" w:cs="Arial"/>
        </w:rPr>
        <w:t xml:space="preserve"> </w:t>
      </w:r>
      <w:r w:rsidRPr="00764CFF">
        <w:rPr>
          <w:rFonts w:ascii="Arial" w:hAnsi="Arial" w:cs="Arial"/>
        </w:rPr>
        <w:t xml:space="preserve">Careful consideration should be given to the choice of </w:t>
      </w:r>
      <w:r w:rsidR="00A706B5">
        <w:rPr>
          <w:rFonts w:ascii="Arial" w:hAnsi="Arial" w:cs="Arial"/>
        </w:rPr>
        <w:t>book</w:t>
      </w:r>
      <w:r w:rsidRPr="00764CFF">
        <w:rPr>
          <w:rFonts w:ascii="Arial" w:hAnsi="Arial" w:cs="Arial"/>
        </w:rPr>
        <w:t>, particularly illustrated books</w:t>
      </w:r>
      <w:r w:rsidR="00A706B5">
        <w:rPr>
          <w:rFonts w:ascii="Arial" w:hAnsi="Arial" w:cs="Arial"/>
        </w:rPr>
        <w:t xml:space="preserve">, in order </w:t>
      </w:r>
      <w:r w:rsidR="00C32E93">
        <w:rPr>
          <w:rFonts w:ascii="Arial" w:hAnsi="Arial" w:cs="Arial"/>
        </w:rPr>
        <w:t xml:space="preserve">to </w:t>
      </w:r>
      <w:r w:rsidR="00C32E93" w:rsidRPr="00764CFF">
        <w:rPr>
          <w:rFonts w:ascii="Arial" w:hAnsi="Arial" w:cs="Arial"/>
        </w:rPr>
        <w:t>ensure</w:t>
      </w:r>
      <w:r w:rsidRPr="00764CFF">
        <w:rPr>
          <w:rFonts w:ascii="Arial" w:hAnsi="Arial" w:cs="Arial"/>
        </w:rPr>
        <w:t xml:space="preserve"> </w:t>
      </w:r>
      <w:r w:rsidR="00A706B5">
        <w:rPr>
          <w:rFonts w:ascii="Arial" w:hAnsi="Arial" w:cs="Arial"/>
        </w:rPr>
        <w:t xml:space="preserve">that both </w:t>
      </w:r>
      <w:r w:rsidRPr="00764CFF">
        <w:rPr>
          <w:rFonts w:ascii="Arial" w:hAnsi="Arial" w:cs="Arial"/>
        </w:rPr>
        <w:t xml:space="preserve">text and pictures are representative but not tokenistic. </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hAnsi="Arial" w:cs="Arial"/>
        </w:rPr>
        <w:t>Choose stories with a clear story line, written or told in simple direct language.</w:t>
      </w:r>
      <w:r w:rsidR="00A21ED9" w:rsidRPr="00A21ED9">
        <w:rPr>
          <w:noProof/>
          <w:color w:val="0000FF"/>
          <w:lang w:eastAsia="en-GB"/>
        </w:rPr>
        <w:t xml:space="preserve"> </w:t>
      </w:r>
      <w:r w:rsidRPr="00764CFF">
        <w:rPr>
          <w:rFonts w:ascii="Arial" w:hAnsi="Arial" w:cs="Arial"/>
        </w:rPr>
        <w:t xml:space="preserve"> Planned stories can be an excellent medium for developing communicative and linguistic skills. </w:t>
      </w:r>
      <w:r w:rsidR="00C32E93">
        <w:rPr>
          <w:rFonts w:ascii="Arial" w:hAnsi="Arial" w:cs="Arial"/>
        </w:rPr>
        <w:t xml:space="preserve"> </w:t>
      </w:r>
      <w:r w:rsidRPr="00764CFF">
        <w:rPr>
          <w:rFonts w:ascii="Arial" w:hAnsi="Arial" w:cs="Arial"/>
        </w:rPr>
        <w:t xml:space="preserve">They help children organise their thoughts and link ideas to knowledge. </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hAnsi="Arial" w:cs="Arial"/>
        </w:rPr>
        <w:t xml:space="preserve">Use </w:t>
      </w:r>
      <w:r w:rsidR="003B6E7C">
        <w:rPr>
          <w:rFonts w:ascii="Arial" w:hAnsi="Arial" w:cs="Arial"/>
        </w:rPr>
        <w:t>s</w:t>
      </w:r>
      <w:r w:rsidRPr="00764CFF">
        <w:rPr>
          <w:rFonts w:ascii="Arial" w:hAnsi="Arial" w:cs="Arial"/>
        </w:rPr>
        <w:t>tories with repetit</w:t>
      </w:r>
      <w:r w:rsidR="00C32E93">
        <w:rPr>
          <w:rFonts w:ascii="Arial" w:hAnsi="Arial" w:cs="Arial"/>
        </w:rPr>
        <w:t>ive or predictable story line/</w:t>
      </w:r>
      <w:r w:rsidRPr="00764CFF">
        <w:rPr>
          <w:rFonts w:ascii="Arial" w:hAnsi="Arial" w:cs="Arial"/>
        </w:rPr>
        <w:t>refrains.</w:t>
      </w:r>
      <w:r w:rsidR="00C32E93">
        <w:rPr>
          <w:rFonts w:ascii="Arial" w:hAnsi="Arial" w:cs="Arial"/>
        </w:rPr>
        <w:t xml:space="preserve"> </w:t>
      </w:r>
      <w:r w:rsidRPr="00764CFF">
        <w:rPr>
          <w:rFonts w:ascii="Arial" w:hAnsi="Arial" w:cs="Arial"/>
        </w:rPr>
        <w:t xml:space="preserve"> These give children the opportunity to hear language sequences they can tune into and rehearse.</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hAnsi="Arial" w:cs="Arial"/>
        </w:rPr>
        <w:t xml:space="preserve">Ensure your book </w:t>
      </w:r>
      <w:r w:rsidR="003B6E7C">
        <w:rPr>
          <w:rFonts w:ascii="Arial" w:hAnsi="Arial" w:cs="Arial"/>
        </w:rPr>
        <w:t>area</w:t>
      </w:r>
      <w:r w:rsidRPr="00764CFF">
        <w:rPr>
          <w:rFonts w:ascii="Arial" w:hAnsi="Arial" w:cs="Arial"/>
        </w:rPr>
        <w:t xml:space="preserve"> contains dual language books.</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hAnsi="Arial" w:cs="Arial"/>
        </w:rPr>
        <w:t>Choose books which relate to children’s experience</w:t>
      </w:r>
      <w:r w:rsidR="00C32E93">
        <w:rPr>
          <w:rFonts w:ascii="Arial" w:hAnsi="Arial" w:cs="Arial"/>
        </w:rPr>
        <w:t>s and</w:t>
      </w:r>
      <w:r w:rsidRPr="00764CFF">
        <w:rPr>
          <w:rFonts w:ascii="Arial" w:hAnsi="Arial" w:cs="Arial"/>
        </w:rPr>
        <w:t xml:space="preserve"> which provide positive images </w:t>
      </w:r>
      <w:r w:rsidR="00C32E93">
        <w:rPr>
          <w:rFonts w:ascii="Arial" w:hAnsi="Arial" w:cs="Arial"/>
        </w:rPr>
        <w:t>of</w:t>
      </w:r>
      <w:r w:rsidRPr="00764CFF">
        <w:rPr>
          <w:rFonts w:ascii="Arial" w:hAnsi="Arial" w:cs="Arial"/>
        </w:rPr>
        <w:t xml:space="preserve"> cultural diversity. </w:t>
      </w:r>
      <w:r w:rsidR="00C32E93">
        <w:rPr>
          <w:rFonts w:ascii="Arial" w:hAnsi="Arial" w:cs="Arial"/>
        </w:rPr>
        <w:t xml:space="preserve"> </w:t>
      </w:r>
      <w:r w:rsidRPr="00764CFF">
        <w:rPr>
          <w:rFonts w:ascii="Arial" w:hAnsi="Arial" w:cs="Arial"/>
        </w:rPr>
        <w:t xml:space="preserve">These can be a powerful medium for helping children explore a range of ideas and feelings.  </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eastAsia="SymbolMT" w:hAnsi="Arial" w:cs="Arial"/>
        </w:rPr>
        <w:t xml:space="preserve">Choose </w:t>
      </w:r>
      <w:r w:rsidR="00B93209">
        <w:rPr>
          <w:rFonts w:ascii="Arial" w:eastAsia="SymbolMT" w:hAnsi="Arial" w:cs="Arial"/>
        </w:rPr>
        <w:t xml:space="preserve">some </w:t>
      </w:r>
      <w:r w:rsidRPr="00764CFF">
        <w:rPr>
          <w:rFonts w:ascii="Arial" w:eastAsia="SymbolMT" w:hAnsi="Arial" w:cs="Arial"/>
        </w:rPr>
        <w:t xml:space="preserve">books with very little text but with clear photographs or illustrations. </w:t>
      </w:r>
      <w:r w:rsidR="00C32E93">
        <w:rPr>
          <w:rFonts w:ascii="Arial" w:eastAsia="SymbolMT" w:hAnsi="Arial" w:cs="Arial"/>
        </w:rPr>
        <w:t xml:space="preserve"> </w:t>
      </w:r>
      <w:r w:rsidRPr="00764CFF">
        <w:rPr>
          <w:rFonts w:ascii="Arial" w:eastAsia="SymbolMT" w:hAnsi="Arial" w:cs="Arial"/>
        </w:rPr>
        <w:t xml:space="preserve">These </w:t>
      </w:r>
      <w:r w:rsidRPr="00764CFF">
        <w:rPr>
          <w:rFonts w:ascii="Arial" w:hAnsi="Arial" w:cs="Arial"/>
        </w:rPr>
        <w:t>give children the opportunity to formulate ideas in their home language which can then be translated into English with appropriate support.</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hAnsi="Arial" w:cs="Arial"/>
        </w:rPr>
        <w:t>Aim to provide opportunities for children to experience story telling in their home language. Familiarity with the language and structure of stories is transferable to a second language and prior knowledge of stories greatly enhances and facilitates learning.</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hAnsi="Arial" w:cs="Arial"/>
        </w:rPr>
        <w:t>Use CD stories in other languages so children are able to hear the story in a familiar language.</w:t>
      </w:r>
      <w:r w:rsidR="00C32E93">
        <w:rPr>
          <w:rFonts w:ascii="Arial" w:hAnsi="Arial" w:cs="Arial"/>
        </w:rPr>
        <w:t xml:space="preserve"> </w:t>
      </w:r>
      <w:r w:rsidRPr="00764CFF">
        <w:rPr>
          <w:rFonts w:ascii="Arial" w:hAnsi="Arial" w:cs="Arial"/>
        </w:rPr>
        <w:t xml:space="preserve"> It is possible to make your own with the help of parents.</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hAnsi="Arial" w:cs="Arial"/>
        </w:rPr>
        <w:t xml:space="preserve">Ensure </w:t>
      </w:r>
      <w:r w:rsidR="00C32E93">
        <w:rPr>
          <w:rFonts w:ascii="Arial" w:hAnsi="Arial" w:cs="Arial"/>
        </w:rPr>
        <w:t xml:space="preserve">that </w:t>
      </w:r>
      <w:r w:rsidRPr="00764CFF">
        <w:rPr>
          <w:rFonts w:ascii="Arial" w:hAnsi="Arial" w:cs="Arial"/>
        </w:rPr>
        <w:t xml:space="preserve">you provide books with clear illustrations and use plenty of other visual support. Story sacks, artefacts, puppets and props </w:t>
      </w:r>
      <w:r w:rsidR="00716EDD">
        <w:rPr>
          <w:rFonts w:ascii="Arial" w:hAnsi="Arial" w:cs="Arial"/>
        </w:rPr>
        <w:t>are</w:t>
      </w:r>
      <w:r w:rsidRPr="00764CFF">
        <w:rPr>
          <w:rFonts w:ascii="Arial" w:hAnsi="Arial" w:cs="Arial"/>
        </w:rPr>
        <w:t xml:space="preserve"> ideal as supplementary resources.</w:t>
      </w:r>
    </w:p>
    <w:p w:rsidR="004F1635" w:rsidRPr="00764CFF" w:rsidRDefault="004F1635" w:rsidP="00C32E93">
      <w:pPr>
        <w:pStyle w:val="Default"/>
        <w:numPr>
          <w:ilvl w:val="0"/>
          <w:numId w:val="25"/>
        </w:numPr>
        <w:spacing w:after="240" w:line="276" w:lineRule="auto"/>
        <w:rPr>
          <w:rFonts w:ascii="Arial" w:hAnsi="Arial" w:cs="Arial"/>
        </w:rPr>
      </w:pPr>
      <w:r w:rsidRPr="00764CFF">
        <w:rPr>
          <w:rFonts w:ascii="Arial" w:hAnsi="Arial" w:cs="Arial"/>
        </w:rPr>
        <w:t xml:space="preserve">Try to </w:t>
      </w:r>
      <w:r w:rsidRPr="00716EDD">
        <w:rPr>
          <w:rFonts w:ascii="Arial" w:hAnsi="Arial" w:cs="Arial"/>
          <w:b/>
        </w:rPr>
        <w:t>tell</w:t>
      </w:r>
      <w:r w:rsidRPr="00764CFF">
        <w:rPr>
          <w:rFonts w:ascii="Arial" w:hAnsi="Arial" w:cs="Arial"/>
        </w:rPr>
        <w:t xml:space="preserve"> stories, as well as read books as this enables </w:t>
      </w:r>
      <w:r w:rsidR="00716EDD">
        <w:rPr>
          <w:rFonts w:ascii="Arial" w:hAnsi="Arial" w:cs="Arial"/>
        </w:rPr>
        <w:t>them</w:t>
      </w:r>
      <w:r w:rsidRPr="00764CFF">
        <w:rPr>
          <w:rFonts w:ascii="Arial" w:hAnsi="Arial" w:cs="Arial"/>
        </w:rPr>
        <w:t xml:space="preserve"> to be more easily adapted to children’s individual needs and experiences. </w:t>
      </w:r>
      <w:r w:rsidR="00716EDD">
        <w:rPr>
          <w:rFonts w:ascii="Arial" w:hAnsi="Arial" w:cs="Arial"/>
        </w:rPr>
        <w:t xml:space="preserve"> </w:t>
      </w:r>
      <w:r w:rsidRPr="00764CFF">
        <w:rPr>
          <w:rFonts w:ascii="Arial" w:hAnsi="Arial" w:cs="Arial"/>
        </w:rPr>
        <w:t>Persona Dolls make a particularly powerful story-telling medium which can be a vehicle for learning on many levels</w:t>
      </w:r>
      <w:r w:rsidR="00716EDD">
        <w:rPr>
          <w:rFonts w:ascii="Arial" w:hAnsi="Arial" w:cs="Arial"/>
        </w:rPr>
        <w:t>,</w:t>
      </w:r>
      <w:r w:rsidRPr="00764CFF">
        <w:rPr>
          <w:rFonts w:ascii="Arial" w:hAnsi="Arial" w:cs="Arial"/>
        </w:rPr>
        <w:t xml:space="preserve"> and can be particularly effective for supporting cultural identity.</w:t>
      </w:r>
    </w:p>
    <w:p w:rsidR="004D344C" w:rsidRDefault="004F1635" w:rsidP="00C32E93">
      <w:pPr>
        <w:pStyle w:val="Default"/>
        <w:numPr>
          <w:ilvl w:val="0"/>
          <w:numId w:val="25"/>
        </w:numPr>
        <w:spacing w:after="240" w:line="276" w:lineRule="auto"/>
        <w:rPr>
          <w:rFonts w:ascii="Arial" w:hAnsi="Arial" w:cs="Arial"/>
        </w:rPr>
      </w:pPr>
      <w:r w:rsidRPr="00764CFF">
        <w:rPr>
          <w:rFonts w:ascii="Arial" w:hAnsi="Arial" w:cs="Arial"/>
        </w:rPr>
        <w:t>Evaluate your story sessions to ensure they are pleasurable and enjoyable</w:t>
      </w:r>
      <w:r w:rsidR="00716EDD">
        <w:rPr>
          <w:rFonts w:ascii="Arial" w:hAnsi="Arial" w:cs="Arial"/>
        </w:rPr>
        <w:t xml:space="preserve"> for the children</w:t>
      </w:r>
      <w:r w:rsidRPr="00764CFF">
        <w:rPr>
          <w:rFonts w:ascii="Arial" w:hAnsi="Arial" w:cs="Arial"/>
        </w:rPr>
        <w:t>.</w:t>
      </w:r>
    </w:p>
    <w:p w:rsidR="00434FE3" w:rsidRDefault="00434FE3" w:rsidP="00434FE3">
      <w:pPr>
        <w:pStyle w:val="Heading1"/>
        <w:spacing w:line="276" w:lineRule="auto"/>
        <w:jc w:val="left"/>
        <w:rPr>
          <w:noProof/>
          <w:sz w:val="28"/>
          <w:szCs w:val="28"/>
          <w:lang w:eastAsia="en-GB"/>
        </w:rPr>
      </w:pPr>
      <w:r w:rsidRPr="00434FE3">
        <w:rPr>
          <w:noProof/>
          <w:sz w:val="28"/>
          <w:szCs w:val="28"/>
          <w:lang w:eastAsia="en-GB"/>
        </w:rPr>
        <w:t xml:space="preserve">Games </w:t>
      </w:r>
    </w:p>
    <w:p w:rsidR="004F1635" w:rsidRDefault="00434FE3" w:rsidP="001C00D8">
      <w:pPr>
        <w:pStyle w:val="Heading1"/>
        <w:spacing w:line="276" w:lineRule="auto"/>
        <w:jc w:val="left"/>
        <w:rPr>
          <w:noProof/>
          <w:lang w:eastAsia="en-GB"/>
        </w:rPr>
      </w:pPr>
      <w:r>
        <w:rPr>
          <w:b w:val="0"/>
          <w:noProof/>
          <w:lang w:eastAsia="en-GB"/>
        </w:rPr>
        <w:t xml:space="preserve">Games can be used to </w:t>
      </w:r>
      <w:r w:rsidRPr="00764CFF">
        <w:rPr>
          <w:b w:val="0"/>
          <w:noProof/>
          <w:lang w:eastAsia="en-GB"/>
        </w:rPr>
        <w:t xml:space="preserve">introduce new vocabulary and concepts which </w:t>
      </w:r>
      <w:r>
        <w:rPr>
          <w:b w:val="0"/>
          <w:noProof/>
          <w:lang w:eastAsia="en-GB"/>
        </w:rPr>
        <w:t>are</w:t>
      </w:r>
      <w:r w:rsidRPr="00764CFF">
        <w:rPr>
          <w:b w:val="0"/>
          <w:noProof/>
          <w:lang w:eastAsia="en-GB"/>
        </w:rPr>
        <w:t xml:space="preserve"> relevant to particular themes.</w:t>
      </w:r>
      <w:r>
        <w:rPr>
          <w:b w:val="0"/>
          <w:noProof/>
          <w:lang w:eastAsia="en-GB"/>
        </w:rPr>
        <w:t xml:space="preserve"> </w:t>
      </w:r>
      <w:r w:rsidRPr="00764CFF">
        <w:rPr>
          <w:b w:val="0"/>
          <w:noProof/>
          <w:lang w:eastAsia="en-GB"/>
        </w:rPr>
        <w:t xml:space="preserve"> </w:t>
      </w:r>
      <w:r w:rsidR="004F1635" w:rsidRPr="00764CFF">
        <w:rPr>
          <w:b w:val="0"/>
          <w:noProof/>
          <w:lang w:eastAsia="en-GB"/>
        </w:rPr>
        <w:t xml:space="preserve">Interactive games enable a child to </w:t>
      </w:r>
      <w:r w:rsidR="004F1635" w:rsidRPr="00764CFF">
        <w:rPr>
          <w:b w:val="0"/>
          <w:bCs w:val="0"/>
        </w:rPr>
        <w:t xml:space="preserve">practice the sounds of a </w:t>
      </w:r>
      <w:r w:rsidR="00EB17C3">
        <w:rPr>
          <w:b w:val="0"/>
          <w:bCs w:val="0"/>
        </w:rPr>
        <w:t xml:space="preserve">new </w:t>
      </w:r>
      <w:r w:rsidR="004F1635" w:rsidRPr="00764CFF">
        <w:rPr>
          <w:b w:val="0"/>
          <w:bCs w:val="0"/>
        </w:rPr>
        <w:t>language in a non-threatening environme</w:t>
      </w:r>
      <w:r w:rsidR="00EB17C3">
        <w:rPr>
          <w:b w:val="0"/>
          <w:bCs w:val="0"/>
        </w:rPr>
        <w:t>nt.  G</w:t>
      </w:r>
      <w:r w:rsidR="004F1635" w:rsidRPr="00764CFF">
        <w:rPr>
          <w:b w:val="0"/>
          <w:bCs w:val="0"/>
        </w:rPr>
        <w:t xml:space="preserve">ames are an enjoyable way to </w:t>
      </w:r>
      <w:r w:rsidR="00EB17C3">
        <w:rPr>
          <w:b w:val="0"/>
          <w:bCs w:val="0"/>
        </w:rPr>
        <w:t>support</w:t>
      </w:r>
      <w:r w:rsidR="004F1635" w:rsidRPr="00764CFF">
        <w:rPr>
          <w:b w:val="0"/>
          <w:bCs w:val="0"/>
        </w:rPr>
        <w:t xml:space="preserve"> the development</w:t>
      </w:r>
      <w:r w:rsidR="004F1635" w:rsidRPr="00764CFF">
        <w:rPr>
          <w:b w:val="0"/>
        </w:rPr>
        <w:t xml:space="preserve"> of</w:t>
      </w:r>
      <w:r w:rsidR="004F1635" w:rsidRPr="00764CFF">
        <w:rPr>
          <w:b w:val="0"/>
          <w:noProof/>
          <w:lang w:eastAsia="en-GB"/>
        </w:rPr>
        <w:t xml:space="preserve"> social language</w:t>
      </w:r>
      <w:r w:rsidR="004F1635" w:rsidRPr="00764CFF">
        <w:rPr>
          <w:b w:val="0"/>
        </w:rPr>
        <w:t xml:space="preserve"> listening skills and developing memory. </w:t>
      </w:r>
      <w:r w:rsidR="004F1635" w:rsidRPr="001C00D8">
        <w:rPr>
          <w:b w:val="0"/>
          <w:noProof/>
          <w:lang w:eastAsia="en-GB"/>
        </w:rPr>
        <w:t>Many of the games sugested below will be well known to you</w:t>
      </w:r>
      <w:r w:rsidR="001C00D8">
        <w:rPr>
          <w:b w:val="0"/>
          <w:noProof/>
          <w:lang w:eastAsia="en-GB"/>
        </w:rPr>
        <w:t xml:space="preserve"> and</w:t>
      </w:r>
      <w:r w:rsidR="004F1635" w:rsidRPr="001C00D8">
        <w:rPr>
          <w:b w:val="0"/>
          <w:noProof/>
          <w:lang w:eastAsia="en-GB"/>
        </w:rPr>
        <w:t xml:space="preserve"> illustrat</w:t>
      </w:r>
      <w:r w:rsidR="00EB17C3" w:rsidRPr="001C00D8">
        <w:rPr>
          <w:b w:val="0"/>
          <w:noProof/>
          <w:lang w:eastAsia="en-GB"/>
        </w:rPr>
        <w:t>e</w:t>
      </w:r>
      <w:r w:rsidR="004F1635" w:rsidRPr="001C00D8">
        <w:rPr>
          <w:b w:val="0"/>
          <w:noProof/>
          <w:lang w:eastAsia="en-GB"/>
        </w:rPr>
        <w:t xml:space="preserve"> how language learning </w:t>
      </w:r>
      <w:r w:rsidR="00EB17C3" w:rsidRPr="001C00D8">
        <w:rPr>
          <w:b w:val="0"/>
          <w:noProof/>
          <w:lang w:eastAsia="en-GB"/>
        </w:rPr>
        <w:t>o</w:t>
      </w:r>
      <w:r w:rsidR="004F1635" w:rsidRPr="001C00D8">
        <w:rPr>
          <w:b w:val="0"/>
          <w:noProof/>
          <w:lang w:eastAsia="en-GB"/>
        </w:rPr>
        <w:t>pportunit</w:t>
      </w:r>
      <w:r w:rsidR="00EB17C3" w:rsidRPr="001C00D8">
        <w:rPr>
          <w:b w:val="0"/>
          <w:noProof/>
          <w:lang w:eastAsia="en-GB"/>
        </w:rPr>
        <w:t>i</w:t>
      </w:r>
      <w:r w:rsidR="004F1635" w:rsidRPr="001C00D8">
        <w:rPr>
          <w:b w:val="0"/>
          <w:noProof/>
          <w:lang w:eastAsia="en-GB"/>
        </w:rPr>
        <w:t>es can be found among the resources already available to you in your setting.</w:t>
      </w:r>
    </w:p>
    <w:p w:rsidR="001C00D8" w:rsidRPr="001C00D8" w:rsidRDefault="001C00D8" w:rsidP="001C00D8">
      <w:pPr>
        <w:rPr>
          <w:lang w:eastAsia="en-GB"/>
        </w:rPr>
      </w:pPr>
    </w:p>
    <w:p w:rsidR="004F1635" w:rsidRPr="00852ED7" w:rsidRDefault="004F1635" w:rsidP="00852ED7">
      <w:pPr>
        <w:pStyle w:val="Default"/>
        <w:numPr>
          <w:ilvl w:val="0"/>
          <w:numId w:val="25"/>
        </w:numPr>
        <w:spacing w:after="240" w:line="276" w:lineRule="auto"/>
        <w:rPr>
          <w:rFonts w:ascii="Arial" w:hAnsi="Arial" w:cs="Arial"/>
        </w:rPr>
      </w:pPr>
      <w:r w:rsidRPr="0013280A">
        <w:rPr>
          <w:rFonts w:ascii="Arial" w:hAnsi="Arial" w:cs="Arial"/>
          <w:b/>
        </w:rPr>
        <w:t>Kim’s game</w:t>
      </w:r>
      <w:r w:rsidR="00892CE4" w:rsidRPr="00852ED7">
        <w:rPr>
          <w:rFonts w:ascii="Arial" w:hAnsi="Arial" w:cs="Arial"/>
        </w:rPr>
        <w:t xml:space="preserve">.  </w:t>
      </w:r>
      <w:r w:rsidRPr="00852ED7">
        <w:rPr>
          <w:rFonts w:ascii="Arial" w:hAnsi="Arial" w:cs="Arial"/>
        </w:rPr>
        <w:t xml:space="preserve">A small group of children sit with an adult on the floor and a tray of 5-6 objects is shown to them, for example, apple, scissors, car, </w:t>
      </w:r>
      <w:r w:rsidR="001C00D8">
        <w:rPr>
          <w:rFonts w:ascii="Arial" w:hAnsi="Arial" w:cs="Arial"/>
        </w:rPr>
        <w:t>key and</w:t>
      </w:r>
      <w:r w:rsidRPr="00852ED7">
        <w:rPr>
          <w:rFonts w:ascii="Arial" w:hAnsi="Arial" w:cs="Arial"/>
        </w:rPr>
        <w:t xml:space="preserve"> cup</w:t>
      </w:r>
      <w:r w:rsidR="001C00D8">
        <w:rPr>
          <w:rFonts w:ascii="Arial" w:hAnsi="Arial" w:cs="Arial"/>
        </w:rPr>
        <w:t>.</w:t>
      </w:r>
      <w:r w:rsidRPr="00852ED7">
        <w:rPr>
          <w:rFonts w:ascii="Arial" w:hAnsi="Arial" w:cs="Arial"/>
        </w:rPr>
        <w:t xml:space="preserve"> </w:t>
      </w:r>
      <w:r w:rsidR="00892CE4" w:rsidRPr="00852ED7">
        <w:rPr>
          <w:rFonts w:ascii="Arial" w:hAnsi="Arial" w:cs="Arial"/>
        </w:rPr>
        <w:t xml:space="preserve"> </w:t>
      </w:r>
      <w:r w:rsidRPr="00852ED7">
        <w:rPr>
          <w:rFonts w:ascii="Arial" w:hAnsi="Arial" w:cs="Arial"/>
        </w:rPr>
        <w:t>The adult names each object – ‘</w:t>
      </w:r>
      <w:r w:rsidRPr="00852ED7">
        <w:rPr>
          <w:rFonts w:ascii="Arial" w:hAnsi="Arial" w:cs="Arial"/>
          <w:i/>
        </w:rPr>
        <w:t>This is an apple’</w:t>
      </w:r>
      <w:r w:rsidRPr="00852ED7">
        <w:rPr>
          <w:rFonts w:ascii="Arial" w:hAnsi="Arial" w:cs="Arial"/>
        </w:rPr>
        <w:t>.</w:t>
      </w:r>
      <w:r w:rsidR="00B93209" w:rsidRPr="00852ED7">
        <w:rPr>
          <w:rFonts w:ascii="Arial" w:hAnsi="Arial" w:cs="Arial"/>
        </w:rPr>
        <w:t xml:space="preserve"> </w:t>
      </w:r>
      <w:r w:rsidRPr="00852ED7">
        <w:rPr>
          <w:rFonts w:ascii="Arial" w:hAnsi="Arial" w:cs="Arial"/>
        </w:rPr>
        <w:t xml:space="preserve"> A cloth is placed over the tray of objects.  One object is removed without the children seeing.  The children </w:t>
      </w:r>
      <w:r w:rsidR="00852ED7" w:rsidRPr="00852ED7">
        <w:rPr>
          <w:rFonts w:ascii="Arial" w:hAnsi="Arial" w:cs="Arial"/>
        </w:rPr>
        <w:t xml:space="preserve">then take turns to </w:t>
      </w:r>
      <w:r w:rsidRPr="00852ED7">
        <w:rPr>
          <w:rFonts w:ascii="Arial" w:hAnsi="Arial" w:cs="Arial"/>
        </w:rPr>
        <w:t>guess what has been taken.</w:t>
      </w:r>
      <w:r w:rsidR="00852ED7" w:rsidRPr="00852ED7">
        <w:rPr>
          <w:rFonts w:ascii="Arial" w:hAnsi="Arial" w:cs="Arial"/>
        </w:rPr>
        <w:t xml:space="preserve">  </w:t>
      </w:r>
      <w:r w:rsidRPr="00852ED7">
        <w:rPr>
          <w:rFonts w:ascii="Arial" w:hAnsi="Arial" w:cs="Arial"/>
        </w:rPr>
        <w:t xml:space="preserve">The adult playing has the opportunity to model the sentences and </w:t>
      </w:r>
      <w:r w:rsidR="00B93209" w:rsidRPr="00852ED7">
        <w:rPr>
          <w:rFonts w:ascii="Arial" w:hAnsi="Arial" w:cs="Arial"/>
        </w:rPr>
        <w:t>extend and elaborate the</w:t>
      </w:r>
      <w:r w:rsidRPr="00852ED7">
        <w:rPr>
          <w:rFonts w:ascii="Arial" w:hAnsi="Arial" w:cs="Arial"/>
        </w:rPr>
        <w:t xml:space="preserve"> language, for example, ‘</w:t>
      </w:r>
      <w:r w:rsidRPr="00852ED7">
        <w:rPr>
          <w:rFonts w:ascii="Arial" w:hAnsi="Arial" w:cs="Arial"/>
          <w:i/>
        </w:rPr>
        <w:t>I think it is something to unlock the door</w:t>
      </w:r>
      <w:r w:rsidR="00805466">
        <w:rPr>
          <w:rFonts w:ascii="Arial" w:hAnsi="Arial" w:cs="Arial"/>
          <w:i/>
        </w:rPr>
        <w:t>’.</w:t>
      </w:r>
    </w:p>
    <w:p w:rsidR="004F1635" w:rsidRPr="001C00D8" w:rsidRDefault="004F1635" w:rsidP="00D41B86">
      <w:pPr>
        <w:pStyle w:val="Default"/>
        <w:numPr>
          <w:ilvl w:val="0"/>
          <w:numId w:val="25"/>
        </w:numPr>
        <w:spacing w:after="240" w:line="276" w:lineRule="auto"/>
        <w:rPr>
          <w:rFonts w:ascii="Arial" w:hAnsi="Arial" w:cs="Arial"/>
        </w:rPr>
      </w:pPr>
      <w:r w:rsidRPr="001C00D8">
        <w:rPr>
          <w:rFonts w:ascii="Arial" w:hAnsi="Arial" w:cs="Arial"/>
          <w:b/>
        </w:rPr>
        <w:t>Memory Pairs</w:t>
      </w:r>
      <w:r w:rsidR="00852ED7" w:rsidRPr="001C00D8">
        <w:rPr>
          <w:rFonts w:ascii="Arial" w:hAnsi="Arial" w:cs="Arial"/>
        </w:rPr>
        <w:t xml:space="preserve">.  </w:t>
      </w:r>
      <w:r w:rsidRPr="001C00D8">
        <w:rPr>
          <w:rFonts w:ascii="Arial" w:hAnsi="Arial" w:cs="Arial"/>
        </w:rPr>
        <w:t>Prepare picture cards in pairs of associated subjects, for example</w:t>
      </w:r>
      <w:r w:rsidR="001C00D8" w:rsidRPr="001C00D8">
        <w:rPr>
          <w:rFonts w:ascii="Arial" w:hAnsi="Arial" w:cs="Arial"/>
        </w:rPr>
        <w:t xml:space="preserve">, </w:t>
      </w:r>
      <w:r w:rsidR="001C00D8">
        <w:rPr>
          <w:rFonts w:ascii="Arial" w:hAnsi="Arial" w:cs="Arial"/>
        </w:rPr>
        <w:t>f</w:t>
      </w:r>
      <w:r w:rsidR="00D56BC6" w:rsidRPr="001C00D8">
        <w:rPr>
          <w:rFonts w:ascii="Arial" w:hAnsi="Arial" w:cs="Arial"/>
          <w:i/>
        </w:rPr>
        <w:t xml:space="preserve">ruit - </w:t>
      </w:r>
      <w:r w:rsidRPr="001C00D8">
        <w:rPr>
          <w:rFonts w:ascii="Arial" w:hAnsi="Arial" w:cs="Arial"/>
          <w:i/>
        </w:rPr>
        <w:t>apple/</w:t>
      </w:r>
      <w:r w:rsidR="001C00D8" w:rsidRPr="001C00D8">
        <w:rPr>
          <w:rFonts w:ascii="Arial" w:hAnsi="Arial" w:cs="Arial"/>
          <w:i/>
        </w:rPr>
        <w:t>pear</w:t>
      </w:r>
      <w:r w:rsidR="001C00D8">
        <w:rPr>
          <w:rFonts w:ascii="Arial" w:hAnsi="Arial" w:cs="Arial"/>
          <w:i/>
        </w:rPr>
        <w:t>,</w:t>
      </w:r>
      <w:r w:rsidR="001C00D8" w:rsidRPr="001C00D8">
        <w:rPr>
          <w:rFonts w:ascii="Arial" w:hAnsi="Arial" w:cs="Arial"/>
          <w:i/>
        </w:rPr>
        <w:t xml:space="preserve"> animals</w:t>
      </w:r>
      <w:r w:rsidR="00D56BC6" w:rsidRPr="001C00D8">
        <w:rPr>
          <w:rFonts w:ascii="Arial" w:hAnsi="Arial" w:cs="Arial"/>
          <w:i/>
        </w:rPr>
        <w:t xml:space="preserve"> - </w:t>
      </w:r>
      <w:r w:rsidR="00852ED7" w:rsidRPr="001C00D8">
        <w:rPr>
          <w:rFonts w:ascii="Arial" w:hAnsi="Arial" w:cs="Arial"/>
          <w:i/>
        </w:rPr>
        <w:t>dog/</w:t>
      </w:r>
      <w:r w:rsidR="001C00D8" w:rsidRPr="001C00D8">
        <w:rPr>
          <w:rFonts w:ascii="Arial" w:hAnsi="Arial" w:cs="Arial"/>
          <w:i/>
        </w:rPr>
        <w:t>cat</w:t>
      </w:r>
      <w:r w:rsidR="001C00D8">
        <w:rPr>
          <w:rFonts w:ascii="Arial" w:hAnsi="Arial" w:cs="Arial"/>
          <w:i/>
        </w:rPr>
        <w:t>,</w:t>
      </w:r>
      <w:r w:rsidR="001C00D8" w:rsidRPr="001C00D8">
        <w:rPr>
          <w:rFonts w:ascii="Arial" w:hAnsi="Arial" w:cs="Arial"/>
          <w:i/>
        </w:rPr>
        <w:t xml:space="preserve"> people</w:t>
      </w:r>
      <w:r w:rsidR="00D56BC6" w:rsidRPr="001C00D8">
        <w:rPr>
          <w:rFonts w:ascii="Arial" w:hAnsi="Arial" w:cs="Arial"/>
          <w:i/>
        </w:rPr>
        <w:t xml:space="preserve"> -</w:t>
      </w:r>
      <w:r w:rsidRPr="001C00D8">
        <w:rPr>
          <w:rFonts w:ascii="Arial" w:hAnsi="Arial" w:cs="Arial"/>
          <w:i/>
        </w:rPr>
        <w:t xml:space="preserve"> boy/girl</w:t>
      </w:r>
      <w:r w:rsidR="001C00D8" w:rsidRPr="001C00D8">
        <w:rPr>
          <w:rFonts w:ascii="Arial" w:hAnsi="Arial" w:cs="Arial"/>
          <w:i/>
        </w:rPr>
        <w:t xml:space="preserve">. </w:t>
      </w:r>
      <w:r w:rsidRPr="001C00D8">
        <w:rPr>
          <w:rFonts w:ascii="Arial" w:hAnsi="Arial" w:cs="Arial"/>
        </w:rPr>
        <w:t xml:space="preserve">The cards are shuffled and laid face down in rows.  The first player turns over two cards from anywhere.  The object is to find a pair of cards.  If the cards are the same the child retains the cards.  If the cards are not the same they are turned down again.  The game ends when there are no cards remaining. </w:t>
      </w:r>
      <w:r w:rsidR="00D56BC6" w:rsidRPr="001C00D8">
        <w:rPr>
          <w:rFonts w:ascii="Arial" w:hAnsi="Arial" w:cs="Arial"/>
        </w:rPr>
        <w:t xml:space="preserve"> </w:t>
      </w:r>
      <w:r w:rsidRPr="001C00D8">
        <w:rPr>
          <w:rFonts w:ascii="Arial" w:hAnsi="Arial" w:cs="Arial"/>
        </w:rPr>
        <w:t>As the children turn over the cards they should be encouraged to say, ‘</w:t>
      </w:r>
      <w:r w:rsidR="00D56BC6" w:rsidRPr="001C00D8">
        <w:rPr>
          <w:rFonts w:ascii="Arial" w:hAnsi="Arial" w:cs="Arial"/>
          <w:i/>
        </w:rPr>
        <w:t xml:space="preserve">This is a … </w:t>
      </w:r>
      <w:r w:rsidRPr="001C00D8">
        <w:rPr>
          <w:rFonts w:ascii="Arial" w:hAnsi="Arial" w:cs="Arial"/>
          <w:i/>
        </w:rPr>
        <w:t>and</w:t>
      </w:r>
      <w:r w:rsidR="00D56BC6" w:rsidRPr="001C00D8">
        <w:rPr>
          <w:rFonts w:ascii="Arial" w:hAnsi="Arial" w:cs="Arial"/>
          <w:i/>
        </w:rPr>
        <w:t xml:space="preserve"> t</w:t>
      </w:r>
      <w:r w:rsidR="00805466" w:rsidRPr="001C00D8">
        <w:rPr>
          <w:rFonts w:ascii="Arial" w:hAnsi="Arial" w:cs="Arial"/>
          <w:i/>
        </w:rPr>
        <w:t>his is the same/different’.</w:t>
      </w:r>
    </w:p>
    <w:p w:rsidR="004F1635" w:rsidRPr="00D56BC6" w:rsidRDefault="004F1635" w:rsidP="00D56BC6">
      <w:pPr>
        <w:pStyle w:val="Default"/>
        <w:numPr>
          <w:ilvl w:val="0"/>
          <w:numId w:val="25"/>
        </w:numPr>
        <w:spacing w:after="240" w:line="276" w:lineRule="auto"/>
        <w:rPr>
          <w:rFonts w:ascii="Arial" w:hAnsi="Arial" w:cs="Arial"/>
          <w:i/>
        </w:rPr>
      </w:pPr>
      <w:r w:rsidRPr="0013280A">
        <w:rPr>
          <w:rFonts w:ascii="Arial" w:hAnsi="Arial" w:cs="Arial"/>
          <w:b/>
        </w:rPr>
        <w:t>Lotto and Sound and Picture Match-ups</w:t>
      </w:r>
      <w:r w:rsidR="00D56BC6" w:rsidRPr="00D56BC6">
        <w:rPr>
          <w:rFonts w:ascii="Arial" w:hAnsi="Arial" w:cs="Arial"/>
        </w:rPr>
        <w:t xml:space="preserve">.  </w:t>
      </w:r>
      <w:r w:rsidRPr="00D56BC6">
        <w:rPr>
          <w:rFonts w:ascii="Arial" w:hAnsi="Arial" w:cs="Arial"/>
        </w:rPr>
        <w:t>Provide a series of cards with pictures of things that make sounds.</w:t>
      </w:r>
      <w:r w:rsidR="00D56BC6">
        <w:rPr>
          <w:rFonts w:ascii="Arial" w:hAnsi="Arial" w:cs="Arial"/>
        </w:rPr>
        <w:t xml:space="preserve">  </w:t>
      </w:r>
      <w:r w:rsidRPr="00D56BC6">
        <w:rPr>
          <w:rFonts w:ascii="Arial" w:hAnsi="Arial" w:cs="Arial"/>
        </w:rPr>
        <w:t>Ask questions such as</w:t>
      </w:r>
      <w:r w:rsidR="00D56BC6">
        <w:rPr>
          <w:rFonts w:ascii="Arial" w:hAnsi="Arial" w:cs="Arial"/>
        </w:rPr>
        <w:t xml:space="preserve"> ‘</w:t>
      </w:r>
      <w:r w:rsidRPr="00D56BC6">
        <w:rPr>
          <w:rFonts w:ascii="Arial" w:hAnsi="Arial" w:cs="Arial"/>
          <w:i/>
        </w:rPr>
        <w:t>Find me the card that makes this noise…</w:t>
      </w:r>
      <w:r w:rsidR="00D56BC6" w:rsidRPr="00D56BC6">
        <w:rPr>
          <w:rFonts w:ascii="Arial" w:hAnsi="Arial" w:cs="Arial"/>
          <w:i/>
        </w:rPr>
        <w:t xml:space="preserve"> </w:t>
      </w:r>
      <w:r w:rsidRPr="00D56BC6">
        <w:rPr>
          <w:rFonts w:ascii="Arial" w:hAnsi="Arial" w:cs="Arial"/>
          <w:i/>
        </w:rPr>
        <w:t>miaow’</w:t>
      </w:r>
      <w:r w:rsidR="00D56BC6">
        <w:rPr>
          <w:rFonts w:ascii="Arial" w:hAnsi="Arial" w:cs="Arial"/>
          <w:i/>
        </w:rPr>
        <w:t xml:space="preserve">, </w:t>
      </w:r>
      <w:r w:rsidRPr="00D56BC6">
        <w:rPr>
          <w:rFonts w:ascii="Arial" w:hAnsi="Arial" w:cs="Arial"/>
          <w:i/>
        </w:rPr>
        <w:t>‘What animal is it?’</w:t>
      </w:r>
      <w:r w:rsidR="00D56BC6">
        <w:rPr>
          <w:rFonts w:ascii="Arial" w:hAnsi="Arial" w:cs="Arial"/>
          <w:i/>
        </w:rPr>
        <w:t xml:space="preserve">, </w:t>
      </w:r>
      <w:r w:rsidR="00D56BC6">
        <w:rPr>
          <w:rFonts w:ascii="Arial" w:hAnsi="Arial" w:cs="Arial"/>
        </w:rPr>
        <w:t xml:space="preserve">or </w:t>
      </w:r>
      <w:r w:rsidRPr="00D56BC6">
        <w:rPr>
          <w:rFonts w:ascii="Arial" w:hAnsi="Arial" w:cs="Arial"/>
          <w:i/>
        </w:rPr>
        <w:t>‘Can you make the noise for me?’</w:t>
      </w:r>
    </w:p>
    <w:p w:rsidR="004F1635" w:rsidRPr="0013280A" w:rsidRDefault="004F1635" w:rsidP="004F1635">
      <w:pPr>
        <w:pStyle w:val="Default"/>
        <w:numPr>
          <w:ilvl w:val="0"/>
          <w:numId w:val="25"/>
        </w:numPr>
        <w:spacing w:after="240" w:line="276" w:lineRule="auto"/>
        <w:rPr>
          <w:rFonts w:ascii="Arial" w:hAnsi="Arial" w:cs="Arial"/>
        </w:rPr>
      </w:pPr>
      <w:r w:rsidRPr="0013280A">
        <w:rPr>
          <w:rFonts w:ascii="Arial" w:hAnsi="Arial" w:cs="Arial"/>
          <w:b/>
        </w:rPr>
        <w:t>Name Rolling</w:t>
      </w:r>
      <w:r w:rsidR="0013280A">
        <w:rPr>
          <w:rFonts w:ascii="Arial" w:hAnsi="Arial" w:cs="Arial"/>
        </w:rPr>
        <w:t xml:space="preserve">.  </w:t>
      </w:r>
      <w:r w:rsidRPr="0013280A">
        <w:rPr>
          <w:rFonts w:ascii="Arial" w:hAnsi="Arial" w:cs="Arial"/>
        </w:rPr>
        <w:t>Children sit on the floor in a circle with a medium sized ball.  One child says another child’s name and rolls out the ball to that child.  This chi</w:t>
      </w:r>
      <w:r w:rsidR="0013280A">
        <w:rPr>
          <w:rFonts w:ascii="Arial" w:hAnsi="Arial" w:cs="Arial"/>
        </w:rPr>
        <w:t>ld who now has the ball</w:t>
      </w:r>
      <w:r w:rsidRPr="0013280A">
        <w:rPr>
          <w:rFonts w:ascii="Arial" w:hAnsi="Arial" w:cs="Arial"/>
        </w:rPr>
        <w:t xml:space="preserve"> says another child’s name and rolls the ball to him/her. This is a good game to play early in the year when children are learning the names of the children in their group.</w:t>
      </w:r>
    </w:p>
    <w:p w:rsidR="004F1635" w:rsidRPr="0013280A" w:rsidRDefault="004F1635" w:rsidP="004F1635">
      <w:pPr>
        <w:pStyle w:val="Default"/>
        <w:numPr>
          <w:ilvl w:val="0"/>
          <w:numId w:val="25"/>
        </w:numPr>
        <w:spacing w:after="240" w:line="276" w:lineRule="auto"/>
        <w:rPr>
          <w:rFonts w:ascii="Arial" w:hAnsi="Arial" w:cs="Arial"/>
        </w:rPr>
      </w:pPr>
      <w:r w:rsidRPr="0013280A">
        <w:rPr>
          <w:rFonts w:ascii="Arial" w:hAnsi="Arial" w:cs="Arial"/>
          <w:b/>
        </w:rPr>
        <w:t>Pass the object</w:t>
      </w:r>
      <w:r w:rsidR="0013280A">
        <w:rPr>
          <w:rFonts w:ascii="Arial" w:hAnsi="Arial" w:cs="Arial"/>
        </w:rPr>
        <w:t xml:space="preserve">.  </w:t>
      </w:r>
      <w:r w:rsidRPr="0013280A">
        <w:rPr>
          <w:rFonts w:ascii="Arial" w:hAnsi="Arial" w:cs="Arial"/>
        </w:rPr>
        <w:t>A small group of children sit in a circle with an adult.  A familiar object such as a cup, crayon, scissors, toy or block is passed round the group.  The passing of the object stops when the adult taps on a drum.  The adult says, ‘</w:t>
      </w:r>
      <w:r w:rsidRPr="00592309">
        <w:rPr>
          <w:rFonts w:ascii="Arial" w:hAnsi="Arial" w:cs="Arial"/>
          <w:i/>
        </w:rPr>
        <w:t>What do you have?</w:t>
      </w:r>
      <w:r w:rsidRPr="0013280A">
        <w:rPr>
          <w:rFonts w:ascii="Arial" w:hAnsi="Arial" w:cs="Arial"/>
        </w:rPr>
        <w:t>’  The child names the object if they can.</w:t>
      </w:r>
    </w:p>
    <w:p w:rsidR="004F1635" w:rsidRPr="0013280A" w:rsidRDefault="004F1635" w:rsidP="004F1635">
      <w:pPr>
        <w:pStyle w:val="Default"/>
        <w:numPr>
          <w:ilvl w:val="0"/>
          <w:numId w:val="25"/>
        </w:numPr>
        <w:spacing w:after="240" w:line="276" w:lineRule="auto"/>
        <w:rPr>
          <w:rFonts w:ascii="Arial" w:hAnsi="Arial" w:cs="Arial"/>
        </w:rPr>
      </w:pPr>
      <w:r w:rsidRPr="0088797B">
        <w:rPr>
          <w:rFonts w:ascii="Arial" w:hAnsi="Arial" w:cs="Arial"/>
          <w:b/>
        </w:rPr>
        <w:t>Going shopping</w:t>
      </w:r>
      <w:r w:rsidR="00592309">
        <w:rPr>
          <w:rFonts w:ascii="Arial" w:hAnsi="Arial" w:cs="Arial"/>
        </w:rPr>
        <w:t xml:space="preserve">.  </w:t>
      </w:r>
      <w:r w:rsidRPr="0013280A">
        <w:rPr>
          <w:rFonts w:ascii="Arial" w:hAnsi="Arial" w:cs="Arial"/>
        </w:rPr>
        <w:t>Prepare card pictures of fruit, clothing, toys, vegetables, sweets, meat</w:t>
      </w:r>
      <w:r w:rsidR="00CB73DB">
        <w:rPr>
          <w:rFonts w:ascii="Arial" w:hAnsi="Arial" w:cs="Arial"/>
        </w:rPr>
        <w:t>, and so on</w:t>
      </w:r>
      <w:r w:rsidRPr="0013280A">
        <w:rPr>
          <w:rFonts w:ascii="Arial" w:hAnsi="Arial" w:cs="Arial"/>
        </w:rPr>
        <w:t>.</w:t>
      </w:r>
      <w:r w:rsidR="00CB73DB">
        <w:rPr>
          <w:rFonts w:ascii="Arial" w:hAnsi="Arial" w:cs="Arial"/>
        </w:rPr>
        <w:t xml:space="preserve">  </w:t>
      </w:r>
      <w:r w:rsidRPr="0013280A">
        <w:rPr>
          <w:rFonts w:ascii="Arial" w:hAnsi="Arial" w:cs="Arial"/>
        </w:rPr>
        <w:t>Children sit in a circle.  The adult begins by saying, ‘</w:t>
      </w:r>
      <w:r w:rsidRPr="0088797B">
        <w:rPr>
          <w:rFonts w:ascii="Arial" w:hAnsi="Arial" w:cs="Arial"/>
          <w:i/>
        </w:rPr>
        <w:t>Yesterday I went shopping and I bought…</w:t>
      </w:r>
      <w:r w:rsidR="001C00D8">
        <w:rPr>
          <w:rFonts w:ascii="Arial" w:hAnsi="Arial" w:cs="Arial"/>
          <w:i/>
        </w:rPr>
        <w:t>’.</w:t>
      </w:r>
      <w:r w:rsidRPr="0013280A">
        <w:rPr>
          <w:rFonts w:ascii="Arial" w:hAnsi="Arial" w:cs="Arial"/>
        </w:rPr>
        <w:t xml:space="preserve">  The adult picks up a picture card to show the children and names the object.  Then each child in turn repeats the sentence and picks up another picture.  If children don’t know the name of the object they have picked up, other children or the adult can help by naming it.</w:t>
      </w:r>
      <w:r w:rsidR="0088797B">
        <w:rPr>
          <w:rFonts w:ascii="Arial" w:hAnsi="Arial" w:cs="Arial"/>
        </w:rPr>
        <w:t xml:space="preserve">  </w:t>
      </w:r>
      <w:r w:rsidRPr="0013280A">
        <w:rPr>
          <w:rFonts w:ascii="Arial" w:hAnsi="Arial" w:cs="Arial"/>
        </w:rPr>
        <w:t>This game can be played bilingually with parents, who can help children by saying the name in the</w:t>
      </w:r>
      <w:r w:rsidR="0088797B">
        <w:rPr>
          <w:rFonts w:ascii="Arial" w:hAnsi="Arial" w:cs="Arial"/>
        </w:rPr>
        <w:t>ir</w:t>
      </w:r>
      <w:r w:rsidRPr="0013280A">
        <w:rPr>
          <w:rFonts w:ascii="Arial" w:hAnsi="Arial" w:cs="Arial"/>
        </w:rPr>
        <w:t xml:space="preserve"> first language.  Other children or an adult can then say the name in English.</w:t>
      </w:r>
      <w:r w:rsidR="00A21ED9" w:rsidRPr="0088797B">
        <w:rPr>
          <w:rFonts w:ascii="Arial" w:hAnsi="Arial" w:cs="Arial"/>
          <w:noProof/>
          <w:color w:val="0000FF"/>
          <w:lang w:eastAsia="en-GB"/>
        </w:rPr>
        <w:t xml:space="preserve"> </w:t>
      </w:r>
    </w:p>
    <w:p w:rsidR="00657C74" w:rsidRDefault="0088797B" w:rsidP="00657C74">
      <w:pPr>
        <w:pStyle w:val="Default"/>
        <w:numPr>
          <w:ilvl w:val="0"/>
          <w:numId w:val="25"/>
        </w:numPr>
        <w:spacing w:line="276" w:lineRule="auto"/>
      </w:pPr>
      <w:r w:rsidRPr="00657C74">
        <w:rPr>
          <w:rFonts w:ascii="Arial" w:hAnsi="Arial" w:cs="Arial"/>
          <w:b/>
        </w:rPr>
        <w:t>Treasure Box/</w:t>
      </w:r>
      <w:r w:rsidR="004F1635" w:rsidRPr="00657C74">
        <w:rPr>
          <w:rFonts w:ascii="Arial" w:hAnsi="Arial" w:cs="Arial"/>
          <w:b/>
        </w:rPr>
        <w:t>What’s in the Bag?</w:t>
      </w:r>
      <w:r w:rsidR="004F1635" w:rsidRPr="0088797B">
        <w:rPr>
          <w:rFonts w:ascii="Arial" w:hAnsi="Arial" w:cs="Arial"/>
        </w:rPr>
        <w:t xml:space="preserve">  Small</w:t>
      </w:r>
      <w:r w:rsidR="001C00D8">
        <w:rPr>
          <w:rFonts w:ascii="Arial" w:hAnsi="Arial" w:cs="Arial"/>
        </w:rPr>
        <w:t>, familiar</w:t>
      </w:r>
      <w:r w:rsidR="004F1635" w:rsidRPr="0088797B">
        <w:rPr>
          <w:rFonts w:ascii="Arial" w:hAnsi="Arial" w:cs="Arial"/>
        </w:rPr>
        <w:t xml:space="preserve"> objects are placed inside a </w:t>
      </w:r>
      <w:r>
        <w:rPr>
          <w:rFonts w:ascii="Arial" w:hAnsi="Arial" w:cs="Arial"/>
        </w:rPr>
        <w:t xml:space="preserve">bag or a </w:t>
      </w:r>
      <w:r w:rsidR="004F1635" w:rsidRPr="0088797B">
        <w:rPr>
          <w:rFonts w:ascii="Arial" w:hAnsi="Arial" w:cs="Arial"/>
        </w:rPr>
        <w:t>box with a hole cut into the top.  Each child takes it in turns to select an object.  The other children try to guess what the object is by asking questions</w:t>
      </w:r>
      <w:r w:rsidRPr="0088797B">
        <w:rPr>
          <w:rFonts w:ascii="Arial" w:hAnsi="Arial" w:cs="Arial"/>
        </w:rPr>
        <w:t xml:space="preserve"> such as </w:t>
      </w:r>
      <w:r w:rsidRPr="00657C74">
        <w:rPr>
          <w:rFonts w:ascii="Arial" w:hAnsi="Arial" w:cs="Arial"/>
          <w:i/>
        </w:rPr>
        <w:t>‘Is</w:t>
      </w:r>
      <w:r w:rsidR="004F1635" w:rsidRPr="00657C74">
        <w:rPr>
          <w:rFonts w:ascii="Arial" w:hAnsi="Arial" w:cs="Arial"/>
          <w:i/>
        </w:rPr>
        <w:t xml:space="preserve"> it a </w:t>
      </w:r>
      <w:r w:rsidRPr="00657C74">
        <w:rPr>
          <w:rFonts w:ascii="Arial" w:hAnsi="Arial" w:cs="Arial"/>
          <w:i/>
        </w:rPr>
        <w:t>toy?</w:t>
      </w:r>
      <w:r w:rsidRPr="0088797B">
        <w:rPr>
          <w:rFonts w:ascii="Arial" w:hAnsi="Arial" w:cs="Arial"/>
        </w:rPr>
        <w:t>’,’</w:t>
      </w:r>
      <w:r w:rsidRPr="00657C74">
        <w:rPr>
          <w:rFonts w:ascii="Arial" w:hAnsi="Arial" w:cs="Arial"/>
          <w:i/>
        </w:rPr>
        <w:t xml:space="preserve"> Can</w:t>
      </w:r>
      <w:r w:rsidR="004F1635" w:rsidRPr="00657C74">
        <w:rPr>
          <w:rFonts w:ascii="Arial" w:hAnsi="Arial" w:cs="Arial"/>
          <w:i/>
        </w:rPr>
        <w:t xml:space="preserve"> you eat it?</w:t>
      </w:r>
      <w:r w:rsidR="004F1635" w:rsidRPr="0088797B">
        <w:rPr>
          <w:rFonts w:ascii="Arial" w:hAnsi="Arial" w:cs="Arial"/>
        </w:rPr>
        <w:t>’</w:t>
      </w:r>
      <w:r w:rsidRPr="0088797B">
        <w:rPr>
          <w:rFonts w:ascii="Arial" w:hAnsi="Arial" w:cs="Arial"/>
        </w:rPr>
        <w:t xml:space="preserve">.  </w:t>
      </w:r>
      <w:r w:rsidR="004F1635" w:rsidRPr="0088797B">
        <w:rPr>
          <w:rFonts w:ascii="Arial" w:hAnsi="Arial" w:cs="Arial"/>
        </w:rPr>
        <w:t>The child who selected the object feels it and tries to answer ‘</w:t>
      </w:r>
      <w:r w:rsidR="004F1635" w:rsidRPr="00657C74">
        <w:rPr>
          <w:rFonts w:ascii="Arial" w:hAnsi="Arial" w:cs="Arial"/>
          <w:i/>
        </w:rPr>
        <w:t>yes</w:t>
      </w:r>
      <w:r w:rsidR="004F1635" w:rsidRPr="0088797B">
        <w:rPr>
          <w:rFonts w:ascii="Arial" w:hAnsi="Arial" w:cs="Arial"/>
        </w:rPr>
        <w:t>’ or ‘</w:t>
      </w:r>
      <w:r w:rsidR="004F1635" w:rsidRPr="00657C74">
        <w:rPr>
          <w:rFonts w:ascii="Arial" w:hAnsi="Arial" w:cs="Arial"/>
          <w:i/>
        </w:rPr>
        <w:t>no</w:t>
      </w:r>
      <w:r w:rsidR="004F1635" w:rsidRPr="0088797B">
        <w:rPr>
          <w:rFonts w:ascii="Arial" w:hAnsi="Arial" w:cs="Arial"/>
        </w:rPr>
        <w:t xml:space="preserve">’.  </w:t>
      </w:r>
      <w:r w:rsidR="001C00D8">
        <w:rPr>
          <w:rFonts w:ascii="Arial" w:hAnsi="Arial" w:cs="Arial"/>
        </w:rPr>
        <w:t>I</w:t>
      </w:r>
      <w:r w:rsidR="004F1635" w:rsidRPr="0088797B">
        <w:rPr>
          <w:rFonts w:ascii="Arial" w:hAnsi="Arial" w:cs="Arial"/>
        </w:rPr>
        <w:t>f another child guesses correctly, the children change places.</w:t>
      </w:r>
      <w:r>
        <w:rPr>
          <w:rFonts w:ascii="Arial" w:hAnsi="Arial" w:cs="Arial"/>
        </w:rPr>
        <w:t xml:space="preserve">  </w:t>
      </w:r>
      <w:r w:rsidR="004F1635" w:rsidRPr="0088797B">
        <w:rPr>
          <w:rFonts w:ascii="Arial" w:hAnsi="Arial" w:cs="Arial"/>
        </w:rPr>
        <w:t>After naming all the objects the lid is raised and the objects are named by the adult and other children.  The adult has the opportunity of modelling the correct name and expanding information.  For example;</w:t>
      </w:r>
    </w:p>
    <w:p w:rsidR="004F1635" w:rsidRPr="00657C74" w:rsidRDefault="004F1635" w:rsidP="00657C74">
      <w:pPr>
        <w:pStyle w:val="Default"/>
        <w:spacing w:line="276" w:lineRule="auto"/>
        <w:ind w:left="720" w:firstLine="720"/>
        <w:rPr>
          <w:rFonts w:ascii="Arial" w:hAnsi="Arial" w:cs="Arial"/>
        </w:rPr>
      </w:pPr>
      <w:r w:rsidRPr="00657C74">
        <w:rPr>
          <w:rFonts w:ascii="Arial" w:hAnsi="Arial" w:cs="Arial"/>
        </w:rPr>
        <w:t>Child: ‘</w:t>
      </w:r>
      <w:r w:rsidRPr="00657C74">
        <w:rPr>
          <w:rFonts w:ascii="Arial" w:hAnsi="Arial" w:cs="Arial"/>
          <w:i/>
        </w:rPr>
        <w:t>A spoon</w:t>
      </w:r>
      <w:r w:rsidRPr="00657C74">
        <w:rPr>
          <w:rFonts w:ascii="Arial" w:hAnsi="Arial" w:cs="Arial"/>
        </w:rPr>
        <w:t>.’</w:t>
      </w:r>
    </w:p>
    <w:p w:rsidR="00434FE3" w:rsidRDefault="004F1635" w:rsidP="001C00D8">
      <w:pPr>
        <w:pStyle w:val="BodyText"/>
        <w:ind w:left="720" w:firstLine="720"/>
        <w:rPr>
          <w:b/>
          <w:sz w:val="32"/>
          <w:szCs w:val="32"/>
        </w:rPr>
      </w:pPr>
      <w:r w:rsidRPr="00657C74">
        <w:t>Adult: ‘</w:t>
      </w:r>
      <w:r w:rsidRPr="00657C74">
        <w:rPr>
          <w:i/>
        </w:rPr>
        <w:t>Do you think it’s a spoon?  What sort of spoon? Is it a teaspoon?’</w:t>
      </w:r>
    </w:p>
    <w:p w:rsidR="00213AB7" w:rsidRPr="00684126" w:rsidRDefault="00213AB7" w:rsidP="00213AB7">
      <w:pPr>
        <w:rPr>
          <w:rFonts w:ascii="Arial" w:hAnsi="Arial" w:cs="Arial"/>
          <w:b/>
          <w:sz w:val="32"/>
          <w:szCs w:val="32"/>
        </w:rPr>
      </w:pPr>
      <w:r w:rsidRPr="00684126">
        <w:rPr>
          <w:rFonts w:ascii="Arial" w:hAnsi="Arial" w:cs="Arial"/>
          <w:b/>
          <w:sz w:val="32"/>
          <w:szCs w:val="32"/>
        </w:rPr>
        <w:t xml:space="preserve">Further </w:t>
      </w:r>
      <w:r w:rsidR="00764CFF" w:rsidRPr="00684126">
        <w:rPr>
          <w:rFonts w:ascii="Arial" w:hAnsi="Arial" w:cs="Arial"/>
          <w:b/>
          <w:sz w:val="32"/>
          <w:szCs w:val="32"/>
        </w:rPr>
        <w:t>r</w:t>
      </w:r>
      <w:r w:rsidRPr="00684126">
        <w:rPr>
          <w:rFonts w:ascii="Arial" w:hAnsi="Arial" w:cs="Arial"/>
          <w:b/>
          <w:sz w:val="32"/>
          <w:szCs w:val="32"/>
        </w:rPr>
        <w:t xml:space="preserve">eading and </w:t>
      </w:r>
      <w:r w:rsidR="00764CFF" w:rsidRPr="00684126">
        <w:rPr>
          <w:rFonts w:ascii="Arial" w:hAnsi="Arial" w:cs="Arial"/>
          <w:b/>
          <w:sz w:val="32"/>
          <w:szCs w:val="32"/>
        </w:rPr>
        <w:t>u</w:t>
      </w:r>
      <w:r w:rsidRPr="00684126">
        <w:rPr>
          <w:rFonts w:ascii="Arial" w:hAnsi="Arial" w:cs="Arial"/>
          <w:b/>
          <w:sz w:val="32"/>
          <w:szCs w:val="32"/>
        </w:rPr>
        <w:t xml:space="preserve">seful </w:t>
      </w:r>
      <w:r w:rsidR="00A21ED9" w:rsidRPr="00684126">
        <w:rPr>
          <w:rFonts w:ascii="Arial" w:hAnsi="Arial" w:cs="Arial"/>
          <w:b/>
          <w:sz w:val="32"/>
          <w:szCs w:val="32"/>
        </w:rPr>
        <w:t>w</w:t>
      </w:r>
      <w:r w:rsidRPr="00684126">
        <w:rPr>
          <w:rFonts w:ascii="Arial" w:hAnsi="Arial" w:cs="Arial"/>
          <w:b/>
          <w:sz w:val="32"/>
          <w:szCs w:val="32"/>
        </w:rPr>
        <w:t>ebsites</w:t>
      </w:r>
    </w:p>
    <w:p w:rsidR="00213AB7" w:rsidRPr="00C54F68" w:rsidRDefault="00213AB7" w:rsidP="007F3911">
      <w:pPr>
        <w:tabs>
          <w:tab w:val="left" w:pos="7815"/>
        </w:tabs>
        <w:spacing w:after="0"/>
        <w:rPr>
          <w:rFonts w:ascii="Arial" w:hAnsi="Arial" w:cs="Arial"/>
          <w:b/>
          <w:sz w:val="28"/>
          <w:szCs w:val="28"/>
        </w:rPr>
      </w:pPr>
      <w:r w:rsidRPr="00C54F68">
        <w:rPr>
          <w:rFonts w:ascii="Arial" w:hAnsi="Arial" w:cs="Arial"/>
          <w:b/>
          <w:sz w:val="28"/>
          <w:szCs w:val="28"/>
        </w:rPr>
        <w:t>Publications:</w:t>
      </w:r>
      <w:r w:rsidR="004C76D1" w:rsidRPr="00C54F68">
        <w:rPr>
          <w:rFonts w:ascii="Arial" w:hAnsi="Arial" w:cs="Arial"/>
          <w:b/>
          <w:sz w:val="28"/>
          <w:szCs w:val="28"/>
        </w:rPr>
        <w:tab/>
      </w:r>
    </w:p>
    <w:p w:rsidR="00213AB7" w:rsidRPr="007F3911" w:rsidRDefault="00213AB7" w:rsidP="007F3911">
      <w:pPr>
        <w:pStyle w:val="ListParagraph"/>
        <w:numPr>
          <w:ilvl w:val="0"/>
          <w:numId w:val="14"/>
        </w:numPr>
        <w:rPr>
          <w:rFonts w:ascii="Arial" w:hAnsi="Arial" w:cs="Arial"/>
          <w:sz w:val="24"/>
          <w:szCs w:val="24"/>
        </w:rPr>
      </w:pPr>
      <w:r w:rsidRPr="005A007C">
        <w:rPr>
          <w:rFonts w:ascii="Arial" w:hAnsi="Arial" w:cs="Arial"/>
          <w:sz w:val="24"/>
          <w:szCs w:val="24"/>
        </w:rPr>
        <w:t>EYFS 201</w:t>
      </w:r>
      <w:r w:rsidR="005A007C" w:rsidRPr="005A007C">
        <w:rPr>
          <w:rFonts w:ascii="Arial" w:hAnsi="Arial" w:cs="Arial"/>
          <w:sz w:val="24"/>
          <w:szCs w:val="24"/>
        </w:rPr>
        <w:t>7</w:t>
      </w:r>
      <w:r w:rsidRPr="005A007C">
        <w:rPr>
          <w:rFonts w:ascii="Arial" w:hAnsi="Arial" w:cs="Arial"/>
          <w:sz w:val="24"/>
          <w:szCs w:val="24"/>
        </w:rPr>
        <w:t xml:space="preserve"> </w:t>
      </w:r>
      <w:r w:rsidR="00AA0A74">
        <w:rPr>
          <w:rFonts w:ascii="Arial" w:hAnsi="Arial" w:cs="Arial"/>
          <w:sz w:val="24"/>
          <w:szCs w:val="24"/>
        </w:rPr>
        <w:t>-</w:t>
      </w:r>
    </w:p>
    <w:p w:rsidR="007F3911" w:rsidRPr="005A007C" w:rsidRDefault="004F7498" w:rsidP="005A007C">
      <w:pPr>
        <w:pStyle w:val="ListParagraph"/>
        <w:rPr>
          <w:rFonts w:ascii="Arial" w:hAnsi="Arial" w:cs="Arial"/>
          <w:sz w:val="24"/>
          <w:szCs w:val="24"/>
        </w:rPr>
      </w:pPr>
      <w:hyperlink r:id="rId9" w:history="1">
        <w:r w:rsidR="007F3911" w:rsidRPr="0043278A">
          <w:rPr>
            <w:rStyle w:val="Hyperlink"/>
            <w:rFonts w:ascii="Arial" w:hAnsi="Arial" w:cs="Arial"/>
            <w:sz w:val="24"/>
            <w:szCs w:val="24"/>
          </w:rPr>
          <w:t>www.gov.uk/government/uploads/system/uploads/attachment_data/file/596629/EYFS_STATUTORY_FRAMEWORK_2017.pdf</w:t>
        </w:r>
      </w:hyperlink>
      <w:r w:rsidR="007F3911">
        <w:rPr>
          <w:rFonts w:ascii="Arial" w:hAnsi="Arial" w:cs="Arial"/>
          <w:sz w:val="24"/>
          <w:szCs w:val="24"/>
        </w:rPr>
        <w:t xml:space="preserve"> </w:t>
      </w:r>
    </w:p>
    <w:p w:rsidR="00213AB7" w:rsidRPr="005D215D" w:rsidRDefault="00213AB7" w:rsidP="00213AB7">
      <w:pPr>
        <w:pStyle w:val="ListParagraph"/>
        <w:numPr>
          <w:ilvl w:val="0"/>
          <w:numId w:val="11"/>
        </w:numPr>
        <w:rPr>
          <w:rFonts w:ascii="Arial" w:hAnsi="Arial" w:cs="Arial"/>
          <w:sz w:val="24"/>
          <w:szCs w:val="24"/>
        </w:rPr>
      </w:pPr>
      <w:r w:rsidRPr="005D215D">
        <w:rPr>
          <w:rFonts w:ascii="Arial" w:hAnsi="Arial" w:cs="Arial"/>
          <w:sz w:val="24"/>
          <w:szCs w:val="24"/>
        </w:rPr>
        <w:t>Promoting Race Equality in the Early Years</w:t>
      </w:r>
      <w:r w:rsidR="00AA0A74">
        <w:rPr>
          <w:rFonts w:ascii="Arial" w:hAnsi="Arial" w:cs="Arial"/>
          <w:sz w:val="24"/>
          <w:szCs w:val="24"/>
        </w:rPr>
        <w:t xml:space="preserve"> - </w:t>
      </w:r>
    </w:p>
    <w:p w:rsidR="00213AB7" w:rsidRPr="005D215D" w:rsidRDefault="004F7498" w:rsidP="00213AB7">
      <w:pPr>
        <w:pStyle w:val="ListParagraph"/>
        <w:rPr>
          <w:rFonts w:ascii="Arial" w:hAnsi="Arial" w:cs="Arial"/>
          <w:sz w:val="24"/>
          <w:szCs w:val="24"/>
        </w:rPr>
      </w:pPr>
      <w:hyperlink r:id="rId10" w:history="1">
        <w:r w:rsidR="00213AB7" w:rsidRPr="005D215D">
          <w:rPr>
            <w:rStyle w:val="Hyperlink"/>
            <w:rFonts w:ascii="Arial" w:hAnsi="Arial" w:cs="Arial"/>
            <w:sz w:val="24"/>
            <w:szCs w:val="24"/>
          </w:rPr>
          <w:t>www.suffolklearning.co.uk/suffolklearning_images/users/Early_Years_Team_CYP//eycguidanceforpromotingequality.pdf</w:t>
        </w:r>
      </w:hyperlink>
    </w:p>
    <w:p w:rsidR="00213AB7" w:rsidRDefault="00213AB7" w:rsidP="00213AB7">
      <w:pPr>
        <w:pStyle w:val="ListParagraph"/>
        <w:numPr>
          <w:ilvl w:val="0"/>
          <w:numId w:val="11"/>
        </w:numPr>
        <w:rPr>
          <w:rFonts w:ascii="Arial" w:hAnsi="Arial" w:cs="Arial"/>
          <w:sz w:val="24"/>
          <w:szCs w:val="24"/>
        </w:rPr>
      </w:pPr>
      <w:r w:rsidRPr="005D215D">
        <w:rPr>
          <w:rFonts w:ascii="Arial" w:hAnsi="Arial" w:cs="Arial"/>
          <w:sz w:val="24"/>
          <w:szCs w:val="24"/>
        </w:rPr>
        <w:t>Supporting children learning English as an additional Language</w:t>
      </w:r>
      <w:r w:rsidR="00AA0A74">
        <w:rPr>
          <w:rFonts w:ascii="Arial" w:hAnsi="Arial" w:cs="Arial"/>
          <w:sz w:val="24"/>
          <w:szCs w:val="24"/>
        </w:rPr>
        <w:t xml:space="preserve"> - </w:t>
      </w:r>
      <w:r w:rsidRPr="005D215D">
        <w:rPr>
          <w:rFonts w:ascii="Arial" w:hAnsi="Arial" w:cs="Arial"/>
          <w:sz w:val="24"/>
          <w:szCs w:val="24"/>
        </w:rPr>
        <w:t xml:space="preserve"> </w:t>
      </w:r>
    </w:p>
    <w:p w:rsidR="007F3911" w:rsidRPr="005D215D" w:rsidRDefault="004F7498" w:rsidP="007F3911">
      <w:pPr>
        <w:pStyle w:val="ListParagraph"/>
        <w:rPr>
          <w:rFonts w:ascii="Arial" w:hAnsi="Arial" w:cs="Arial"/>
          <w:sz w:val="24"/>
          <w:szCs w:val="24"/>
        </w:rPr>
      </w:pPr>
      <w:hyperlink r:id="rId11" w:history="1">
        <w:r w:rsidR="007F3911" w:rsidRPr="0043278A">
          <w:rPr>
            <w:rStyle w:val="Hyperlink"/>
            <w:rFonts w:ascii="Arial" w:hAnsi="Arial" w:cs="Arial"/>
            <w:sz w:val="24"/>
            <w:szCs w:val="24"/>
          </w:rPr>
          <w:t>www.foundationyears.org.uk/wp-content/uploads/2011/10/Supporting_Children_English_2nd_Language.pdf</w:t>
        </w:r>
      </w:hyperlink>
      <w:r w:rsidR="007F3911">
        <w:rPr>
          <w:rFonts w:ascii="Arial" w:hAnsi="Arial" w:cs="Arial"/>
          <w:sz w:val="24"/>
          <w:szCs w:val="24"/>
        </w:rPr>
        <w:t xml:space="preserve"> </w:t>
      </w:r>
    </w:p>
    <w:p w:rsidR="00213AB7" w:rsidRDefault="00213AB7" w:rsidP="00213AB7">
      <w:pPr>
        <w:pStyle w:val="ListParagraph"/>
        <w:numPr>
          <w:ilvl w:val="0"/>
          <w:numId w:val="11"/>
        </w:numPr>
        <w:rPr>
          <w:rFonts w:ascii="Arial" w:hAnsi="Arial" w:cs="Arial"/>
          <w:sz w:val="24"/>
          <w:szCs w:val="24"/>
        </w:rPr>
      </w:pPr>
      <w:r w:rsidRPr="005D215D">
        <w:rPr>
          <w:rFonts w:ascii="Arial" w:hAnsi="Arial" w:cs="Arial"/>
          <w:sz w:val="24"/>
          <w:szCs w:val="24"/>
        </w:rPr>
        <w:t>Building futures believing in children, a focus on provision for black children in the EYFS</w:t>
      </w:r>
      <w:r w:rsidR="00AA0A74">
        <w:rPr>
          <w:rFonts w:ascii="Arial" w:hAnsi="Arial" w:cs="Arial"/>
          <w:sz w:val="24"/>
          <w:szCs w:val="24"/>
        </w:rPr>
        <w:t xml:space="preserve"> -</w:t>
      </w:r>
    </w:p>
    <w:p w:rsidR="00213AB7" w:rsidRPr="005D215D" w:rsidRDefault="004F7498" w:rsidP="00213AB7">
      <w:pPr>
        <w:pStyle w:val="ListParagraph"/>
        <w:rPr>
          <w:rFonts w:ascii="Arial" w:hAnsi="Arial" w:cs="Arial"/>
          <w:sz w:val="24"/>
          <w:szCs w:val="24"/>
        </w:rPr>
      </w:pPr>
      <w:hyperlink r:id="rId12" w:history="1">
        <w:r w:rsidR="007F3911" w:rsidRPr="0043278A">
          <w:rPr>
            <w:rStyle w:val="Hyperlink"/>
            <w:rFonts w:ascii="Arial" w:hAnsi="Arial" w:cs="Arial"/>
            <w:sz w:val="24"/>
            <w:szCs w:val="24"/>
          </w:rPr>
          <w:t>www.foundationyears.org.uk/wp-content/uploads/2011/10/Believing_in_Children.pdf</w:t>
        </w:r>
      </w:hyperlink>
      <w:r w:rsidR="007F3911">
        <w:rPr>
          <w:rFonts w:ascii="Arial" w:hAnsi="Arial" w:cs="Arial"/>
          <w:sz w:val="24"/>
          <w:szCs w:val="24"/>
        </w:rPr>
        <w:t xml:space="preserve"> </w:t>
      </w:r>
      <w:r w:rsidR="00213AB7" w:rsidRPr="005D215D">
        <w:rPr>
          <w:rFonts w:ascii="Arial" w:hAnsi="Arial" w:cs="Arial"/>
          <w:sz w:val="24"/>
          <w:szCs w:val="24"/>
        </w:rPr>
        <w:t xml:space="preserve"> </w:t>
      </w:r>
    </w:p>
    <w:p w:rsidR="00AA0A74" w:rsidRDefault="00AA0A74" w:rsidP="007F3911">
      <w:pPr>
        <w:spacing w:after="0"/>
        <w:rPr>
          <w:rFonts w:ascii="Arial" w:hAnsi="Arial" w:cs="Arial"/>
          <w:b/>
          <w:color w:val="000000" w:themeColor="text1"/>
          <w:sz w:val="32"/>
          <w:szCs w:val="32"/>
        </w:rPr>
      </w:pPr>
    </w:p>
    <w:p w:rsidR="00213AB7" w:rsidRPr="00C54F68" w:rsidRDefault="00213AB7" w:rsidP="007F3911">
      <w:pPr>
        <w:spacing w:after="0"/>
        <w:rPr>
          <w:rFonts w:ascii="Arial" w:hAnsi="Arial" w:cs="Arial"/>
          <w:b/>
          <w:color w:val="000000" w:themeColor="text1"/>
          <w:sz w:val="28"/>
          <w:szCs w:val="28"/>
        </w:rPr>
      </w:pPr>
      <w:r w:rsidRPr="00C54F68">
        <w:rPr>
          <w:rFonts w:ascii="Arial" w:hAnsi="Arial" w:cs="Arial"/>
          <w:b/>
          <w:color w:val="000000" w:themeColor="text1"/>
          <w:sz w:val="28"/>
          <w:szCs w:val="28"/>
        </w:rPr>
        <w:t>Resource catalogues:</w:t>
      </w:r>
    </w:p>
    <w:p w:rsidR="00213AB7" w:rsidRPr="007F3911" w:rsidRDefault="00213AB7" w:rsidP="00213AB7">
      <w:pPr>
        <w:pStyle w:val="ListParagraph"/>
        <w:numPr>
          <w:ilvl w:val="0"/>
          <w:numId w:val="11"/>
        </w:numPr>
        <w:rPr>
          <w:rFonts w:ascii="Arial" w:hAnsi="Arial" w:cs="Arial"/>
          <w:color w:val="000000" w:themeColor="text1"/>
          <w:sz w:val="24"/>
          <w:szCs w:val="24"/>
        </w:rPr>
      </w:pPr>
      <w:r w:rsidRPr="007F3911">
        <w:rPr>
          <w:rFonts w:ascii="Arial" w:hAnsi="Arial" w:cs="Arial"/>
          <w:color w:val="000000" w:themeColor="text1"/>
          <w:sz w:val="24"/>
          <w:szCs w:val="24"/>
        </w:rPr>
        <w:t>Letterbox Library (resources book</w:t>
      </w:r>
      <w:r w:rsidR="007F3911" w:rsidRPr="007F3911">
        <w:rPr>
          <w:rFonts w:ascii="Arial" w:hAnsi="Arial" w:cs="Arial"/>
          <w:color w:val="000000" w:themeColor="text1"/>
          <w:sz w:val="24"/>
          <w:szCs w:val="24"/>
        </w:rPr>
        <w:t xml:space="preserve">) - </w:t>
      </w:r>
      <w:hyperlink r:id="rId13" w:history="1">
        <w:r w:rsidRPr="007F3911">
          <w:rPr>
            <w:rStyle w:val="Hyperlink"/>
            <w:rFonts w:ascii="Arial" w:hAnsi="Arial" w:cs="Arial"/>
            <w:sz w:val="24"/>
            <w:szCs w:val="24"/>
          </w:rPr>
          <w:t>www.letterboxlibrary.com</w:t>
        </w:r>
      </w:hyperlink>
    </w:p>
    <w:p w:rsidR="00213AB7" w:rsidRPr="007F3911" w:rsidRDefault="00213AB7" w:rsidP="00213AB7">
      <w:pPr>
        <w:pStyle w:val="ListParagraph"/>
        <w:numPr>
          <w:ilvl w:val="0"/>
          <w:numId w:val="11"/>
        </w:numPr>
        <w:rPr>
          <w:rFonts w:ascii="Arial" w:hAnsi="Arial" w:cs="Arial"/>
          <w:color w:val="000000" w:themeColor="text1"/>
          <w:sz w:val="24"/>
          <w:szCs w:val="24"/>
        </w:rPr>
      </w:pPr>
      <w:r w:rsidRPr="007F3911">
        <w:rPr>
          <w:rFonts w:ascii="Arial" w:hAnsi="Arial" w:cs="Arial"/>
          <w:color w:val="000000" w:themeColor="text1"/>
          <w:sz w:val="24"/>
          <w:szCs w:val="24"/>
        </w:rPr>
        <w:t>Mantra Lingua Catalogue</w:t>
      </w:r>
      <w:r w:rsidR="007F3911" w:rsidRPr="007F3911">
        <w:rPr>
          <w:rFonts w:ascii="Arial" w:hAnsi="Arial" w:cs="Arial"/>
          <w:color w:val="000000" w:themeColor="text1"/>
          <w:sz w:val="24"/>
          <w:szCs w:val="24"/>
        </w:rPr>
        <w:t xml:space="preserve"> - </w:t>
      </w:r>
      <w:hyperlink r:id="rId14" w:history="1">
        <w:r w:rsidRPr="007F3911">
          <w:rPr>
            <w:rStyle w:val="Hyperlink"/>
            <w:rFonts w:ascii="Arial" w:hAnsi="Arial" w:cs="Arial"/>
            <w:sz w:val="24"/>
            <w:szCs w:val="24"/>
          </w:rPr>
          <w:t>www.mantralingua.com</w:t>
        </w:r>
      </w:hyperlink>
    </w:p>
    <w:p w:rsidR="00213AB7" w:rsidRPr="007F3911" w:rsidRDefault="00213AB7" w:rsidP="00213AB7">
      <w:pPr>
        <w:pStyle w:val="ListParagraph"/>
        <w:numPr>
          <w:ilvl w:val="0"/>
          <w:numId w:val="11"/>
        </w:numPr>
        <w:rPr>
          <w:rFonts w:ascii="Arial" w:hAnsi="Arial" w:cs="Arial"/>
          <w:color w:val="000000" w:themeColor="text1"/>
          <w:sz w:val="24"/>
          <w:szCs w:val="24"/>
        </w:rPr>
      </w:pPr>
      <w:r w:rsidRPr="007F3911">
        <w:rPr>
          <w:rFonts w:ascii="Arial" w:hAnsi="Arial" w:cs="Arial"/>
          <w:color w:val="000000" w:themeColor="text1"/>
          <w:sz w:val="24"/>
          <w:szCs w:val="24"/>
        </w:rPr>
        <w:t>Barefoot Books catalogue</w:t>
      </w:r>
      <w:r w:rsidR="007F3911" w:rsidRPr="007F3911">
        <w:rPr>
          <w:rFonts w:ascii="Arial" w:hAnsi="Arial" w:cs="Arial"/>
          <w:color w:val="000000" w:themeColor="text1"/>
          <w:sz w:val="24"/>
          <w:szCs w:val="24"/>
        </w:rPr>
        <w:t xml:space="preserve"> - </w:t>
      </w:r>
      <w:hyperlink r:id="rId15" w:history="1">
        <w:r w:rsidRPr="007F3911">
          <w:rPr>
            <w:rStyle w:val="Hyperlink"/>
            <w:rFonts w:ascii="Arial" w:hAnsi="Arial" w:cs="Arial"/>
            <w:sz w:val="24"/>
            <w:szCs w:val="24"/>
          </w:rPr>
          <w:t>www.barefootbooks.com</w:t>
        </w:r>
      </w:hyperlink>
    </w:p>
    <w:p w:rsidR="00213AB7" w:rsidRPr="007F3911" w:rsidRDefault="007F3911" w:rsidP="00213AB7">
      <w:pPr>
        <w:pStyle w:val="ListParagraph"/>
        <w:numPr>
          <w:ilvl w:val="0"/>
          <w:numId w:val="11"/>
        </w:numPr>
        <w:rPr>
          <w:rFonts w:ascii="Arial" w:hAnsi="Arial" w:cs="Arial"/>
          <w:color w:val="000000" w:themeColor="text1"/>
          <w:sz w:val="24"/>
          <w:szCs w:val="24"/>
        </w:rPr>
      </w:pPr>
      <w:r w:rsidRPr="007F3911">
        <w:rPr>
          <w:rFonts w:ascii="Arial" w:hAnsi="Arial" w:cs="Arial"/>
          <w:color w:val="000000" w:themeColor="text1"/>
          <w:sz w:val="24"/>
          <w:szCs w:val="24"/>
        </w:rPr>
        <w:t xml:space="preserve">The </w:t>
      </w:r>
      <w:r w:rsidR="00AA0A74" w:rsidRPr="007F3911">
        <w:rPr>
          <w:rFonts w:ascii="Arial" w:hAnsi="Arial" w:cs="Arial"/>
          <w:color w:val="000000" w:themeColor="text1"/>
          <w:sz w:val="24"/>
          <w:szCs w:val="24"/>
        </w:rPr>
        <w:t>Willesden</w:t>
      </w:r>
      <w:r w:rsidRPr="007F3911">
        <w:rPr>
          <w:rFonts w:ascii="Arial" w:hAnsi="Arial" w:cs="Arial"/>
          <w:color w:val="000000" w:themeColor="text1"/>
          <w:sz w:val="24"/>
          <w:szCs w:val="24"/>
        </w:rPr>
        <w:t xml:space="preserve"> Bookshop - </w:t>
      </w:r>
      <w:hyperlink r:id="rId16" w:history="1">
        <w:r w:rsidR="00213AB7" w:rsidRPr="007F3911">
          <w:rPr>
            <w:rStyle w:val="Hyperlink"/>
            <w:rFonts w:ascii="Arial" w:hAnsi="Arial" w:cs="Arial"/>
            <w:sz w:val="24"/>
            <w:szCs w:val="24"/>
          </w:rPr>
          <w:t>www.willesdenbookshop.co.uk</w:t>
        </w:r>
      </w:hyperlink>
    </w:p>
    <w:p w:rsidR="00AA0A74" w:rsidRDefault="00AA0A74" w:rsidP="007F3911">
      <w:pPr>
        <w:spacing w:after="0"/>
        <w:rPr>
          <w:rFonts w:ascii="Arial" w:hAnsi="Arial" w:cs="Arial"/>
          <w:b/>
          <w:color w:val="000000" w:themeColor="text1"/>
          <w:sz w:val="32"/>
          <w:szCs w:val="32"/>
        </w:rPr>
      </w:pPr>
    </w:p>
    <w:p w:rsidR="00213AB7" w:rsidRPr="00C54F68" w:rsidRDefault="00213AB7" w:rsidP="007F3911">
      <w:pPr>
        <w:spacing w:after="0"/>
        <w:rPr>
          <w:rFonts w:ascii="Arial" w:hAnsi="Arial" w:cs="Arial"/>
          <w:b/>
          <w:color w:val="000000" w:themeColor="text1"/>
          <w:sz w:val="28"/>
          <w:szCs w:val="28"/>
        </w:rPr>
      </w:pPr>
      <w:r w:rsidRPr="00C54F68">
        <w:rPr>
          <w:rFonts w:ascii="Arial" w:hAnsi="Arial" w:cs="Arial"/>
          <w:b/>
          <w:color w:val="000000" w:themeColor="text1"/>
          <w:sz w:val="28"/>
          <w:szCs w:val="28"/>
        </w:rPr>
        <w:t>Further reading</w:t>
      </w:r>
      <w:r w:rsidR="007F3911" w:rsidRPr="00C54F68">
        <w:rPr>
          <w:rFonts w:ascii="Arial" w:hAnsi="Arial" w:cs="Arial"/>
          <w:b/>
          <w:color w:val="000000" w:themeColor="text1"/>
          <w:sz w:val="28"/>
          <w:szCs w:val="28"/>
        </w:rPr>
        <w:t>:</w:t>
      </w:r>
    </w:p>
    <w:p w:rsidR="00A80F7F" w:rsidRPr="00A80F7F" w:rsidRDefault="00A80F7F" w:rsidP="006726B0">
      <w:pPr>
        <w:pStyle w:val="ListParagraph"/>
        <w:numPr>
          <w:ilvl w:val="0"/>
          <w:numId w:val="11"/>
        </w:numPr>
        <w:rPr>
          <w:rFonts w:ascii="Arial" w:hAnsi="Arial" w:cs="Arial"/>
          <w:color w:val="000000"/>
          <w:sz w:val="24"/>
          <w:szCs w:val="24"/>
        </w:rPr>
      </w:pPr>
      <w:r w:rsidRPr="00A80F7F">
        <w:rPr>
          <w:rFonts w:ascii="Arial" w:hAnsi="Arial" w:cs="Arial"/>
          <w:color w:val="000000"/>
          <w:sz w:val="24"/>
          <w:szCs w:val="24"/>
        </w:rPr>
        <w:t xml:space="preserve">Penny Tassoni (2016) </w:t>
      </w:r>
      <w:r w:rsidRPr="00A80F7F">
        <w:rPr>
          <w:rFonts w:ascii="Arial" w:hAnsi="Arial" w:cs="Arial"/>
          <w:i/>
          <w:iCs/>
          <w:color w:val="000000"/>
          <w:sz w:val="24"/>
          <w:szCs w:val="24"/>
        </w:rPr>
        <w:t>Reducing Educational Disadvantage, A Strategic Approach in the Early Years</w:t>
      </w:r>
      <w:r w:rsidRPr="00A80F7F">
        <w:rPr>
          <w:rFonts w:ascii="Arial" w:hAnsi="Arial" w:cs="Arial"/>
          <w:color w:val="000000"/>
          <w:sz w:val="24"/>
          <w:szCs w:val="24"/>
        </w:rPr>
        <w:t xml:space="preserve">, chapter 7 ‘Supporting bilingual children’ Featherstone Education. </w:t>
      </w:r>
    </w:p>
    <w:p w:rsidR="006726B0" w:rsidRPr="006726B0" w:rsidRDefault="006726B0" w:rsidP="006726B0">
      <w:pPr>
        <w:pStyle w:val="ListParagraph"/>
        <w:numPr>
          <w:ilvl w:val="0"/>
          <w:numId w:val="11"/>
        </w:numPr>
        <w:rPr>
          <w:rFonts w:ascii="Arial" w:hAnsi="Arial" w:cs="Arial"/>
          <w:sz w:val="24"/>
          <w:szCs w:val="24"/>
        </w:rPr>
      </w:pPr>
      <w:r w:rsidRPr="006726B0">
        <w:rPr>
          <w:rFonts w:ascii="Arial" w:hAnsi="Arial" w:cs="Arial"/>
          <w:sz w:val="24"/>
          <w:szCs w:val="24"/>
        </w:rPr>
        <w:t>National Literacy Trust - Talk to Your Baby resources</w:t>
      </w:r>
      <w:r>
        <w:rPr>
          <w:rFonts w:ascii="Arial" w:hAnsi="Arial" w:cs="Arial"/>
          <w:sz w:val="24"/>
          <w:szCs w:val="24"/>
        </w:rPr>
        <w:t xml:space="preserve"> -</w:t>
      </w:r>
    </w:p>
    <w:p w:rsidR="006726B0" w:rsidRPr="006726B0" w:rsidRDefault="004F7498" w:rsidP="006726B0">
      <w:pPr>
        <w:pStyle w:val="ListParagraph"/>
        <w:rPr>
          <w:rFonts w:ascii="Arial" w:hAnsi="Arial" w:cs="Arial"/>
          <w:sz w:val="24"/>
          <w:szCs w:val="24"/>
        </w:rPr>
      </w:pPr>
      <w:hyperlink r:id="rId17" w:history="1">
        <w:r w:rsidR="006726B0" w:rsidRPr="00FB19E8">
          <w:rPr>
            <w:rStyle w:val="Hyperlink"/>
            <w:rFonts w:ascii="Arial" w:hAnsi="Arial" w:cs="Arial"/>
            <w:sz w:val="24"/>
            <w:szCs w:val="24"/>
          </w:rPr>
          <w:t>http://www.literacytrust.org.uk/talk_to_your_baby/resources/308_bilingualism_faq</w:t>
        </w:r>
      </w:hyperlink>
      <w:r w:rsidR="006726B0">
        <w:rPr>
          <w:rFonts w:ascii="Arial" w:hAnsi="Arial" w:cs="Arial"/>
          <w:sz w:val="24"/>
          <w:szCs w:val="24"/>
        </w:rPr>
        <w:t xml:space="preserve"> </w:t>
      </w:r>
    </w:p>
    <w:p w:rsidR="006726B0" w:rsidRPr="00B43896" w:rsidRDefault="004F7498" w:rsidP="00B43896">
      <w:pPr>
        <w:pStyle w:val="ListParagraph"/>
        <w:rPr>
          <w:rFonts w:ascii="Arial" w:hAnsi="Arial" w:cs="Arial"/>
          <w:sz w:val="24"/>
          <w:szCs w:val="24"/>
        </w:rPr>
      </w:pPr>
      <w:hyperlink r:id="rId18" w:history="1">
        <w:r w:rsidR="006726B0" w:rsidRPr="00FB19E8">
          <w:rPr>
            <w:rStyle w:val="Hyperlink"/>
            <w:rFonts w:ascii="Arial" w:hAnsi="Arial" w:cs="Arial"/>
            <w:sz w:val="24"/>
            <w:szCs w:val="24"/>
          </w:rPr>
          <w:t>http://www.literacytrust.org.uk/talk_to_your_baby/resources/418_q</w:t>
        </w:r>
      </w:hyperlink>
      <w:r w:rsidR="006726B0">
        <w:rPr>
          <w:rFonts w:ascii="Arial" w:hAnsi="Arial" w:cs="Arial"/>
          <w:sz w:val="24"/>
          <w:szCs w:val="24"/>
        </w:rPr>
        <w:t xml:space="preserve"> </w:t>
      </w:r>
    </w:p>
    <w:p w:rsidR="00213AB7" w:rsidRPr="005D215D" w:rsidRDefault="00213AB7" w:rsidP="00213AB7">
      <w:pPr>
        <w:pStyle w:val="ListParagraph"/>
        <w:numPr>
          <w:ilvl w:val="0"/>
          <w:numId w:val="11"/>
        </w:numPr>
        <w:rPr>
          <w:rFonts w:ascii="Arial" w:hAnsi="Arial" w:cs="Arial"/>
          <w:sz w:val="24"/>
          <w:szCs w:val="24"/>
        </w:rPr>
      </w:pPr>
      <w:r w:rsidRPr="005D215D">
        <w:rPr>
          <w:rFonts w:ascii="Arial" w:hAnsi="Arial" w:cs="Arial"/>
          <w:sz w:val="24"/>
          <w:szCs w:val="24"/>
        </w:rPr>
        <w:t>Supporting cultural diversity</w:t>
      </w:r>
      <w:r w:rsidR="00243285">
        <w:rPr>
          <w:rFonts w:ascii="Arial" w:hAnsi="Arial" w:cs="Arial"/>
          <w:sz w:val="24"/>
          <w:szCs w:val="24"/>
        </w:rPr>
        <w:t xml:space="preserve"> - </w:t>
      </w:r>
    </w:p>
    <w:p w:rsidR="00213AB7" w:rsidRDefault="004F7498" w:rsidP="007F3911">
      <w:pPr>
        <w:pStyle w:val="ListParagraph"/>
        <w:rPr>
          <w:rStyle w:val="Hyperlink"/>
          <w:rFonts w:ascii="Arial" w:hAnsi="Arial" w:cs="Arial"/>
          <w:sz w:val="24"/>
          <w:szCs w:val="24"/>
        </w:rPr>
      </w:pPr>
      <w:hyperlink r:id="rId19" w:history="1">
        <w:r w:rsidR="00213AB7" w:rsidRPr="005D215D">
          <w:rPr>
            <w:rStyle w:val="Hyperlink"/>
            <w:rFonts w:ascii="Arial" w:hAnsi="Arial" w:cs="Arial"/>
            <w:sz w:val="24"/>
            <w:szCs w:val="24"/>
          </w:rPr>
          <w:t>http://www.communityplaythings.co.uk/learning-library/articles/cultural-diversity-in-the-early-years</w:t>
        </w:r>
      </w:hyperlink>
    </w:p>
    <w:p w:rsidR="00C04D29" w:rsidRPr="00AA0A74" w:rsidRDefault="00213AB7" w:rsidP="00213AB7">
      <w:pPr>
        <w:pStyle w:val="ListParagraph"/>
        <w:numPr>
          <w:ilvl w:val="0"/>
          <w:numId w:val="12"/>
        </w:numPr>
        <w:rPr>
          <w:rStyle w:val="Hyperlink"/>
          <w:rFonts w:ascii="Arial" w:hAnsi="Arial" w:cs="Arial"/>
          <w:color w:val="auto"/>
          <w:sz w:val="24"/>
          <w:szCs w:val="24"/>
          <w:u w:val="none"/>
        </w:rPr>
      </w:pPr>
      <w:r w:rsidRPr="00243285">
        <w:rPr>
          <w:rFonts w:ascii="Arial" w:hAnsi="Arial" w:cs="Arial"/>
          <w:sz w:val="24"/>
          <w:szCs w:val="24"/>
        </w:rPr>
        <w:t>Language and Identity</w:t>
      </w:r>
      <w:r w:rsidR="00243285" w:rsidRPr="00243285">
        <w:rPr>
          <w:rFonts w:ascii="Arial" w:hAnsi="Arial" w:cs="Arial"/>
          <w:sz w:val="24"/>
          <w:szCs w:val="24"/>
        </w:rPr>
        <w:t xml:space="preserve"> in EY Multicultural Settings (o</w:t>
      </w:r>
      <w:r w:rsidRPr="00243285">
        <w:rPr>
          <w:rFonts w:ascii="Arial" w:hAnsi="Arial" w:cs="Arial"/>
          <w:sz w:val="24"/>
          <w:szCs w:val="24"/>
        </w:rPr>
        <w:t>nline)</w:t>
      </w:r>
      <w:r w:rsidR="00243285" w:rsidRPr="00243285">
        <w:rPr>
          <w:rFonts w:ascii="Arial" w:hAnsi="Arial" w:cs="Arial"/>
          <w:sz w:val="24"/>
          <w:szCs w:val="24"/>
        </w:rPr>
        <w:t xml:space="preserve"> - </w:t>
      </w:r>
      <w:hyperlink r:id="rId20" w:history="1">
        <w:r w:rsidRPr="00243285">
          <w:rPr>
            <w:rStyle w:val="Hyperlink"/>
            <w:rFonts w:ascii="Arial" w:hAnsi="Arial" w:cs="Arial"/>
            <w:sz w:val="24"/>
            <w:szCs w:val="24"/>
          </w:rPr>
          <w:t>www.naldic.org.uk</w:t>
        </w:r>
      </w:hyperlink>
    </w:p>
    <w:p w:rsidR="00AA0A74" w:rsidRPr="00243285" w:rsidRDefault="00AA0A74" w:rsidP="00AA0A74">
      <w:pPr>
        <w:pStyle w:val="ListParagraph"/>
        <w:numPr>
          <w:ilvl w:val="0"/>
          <w:numId w:val="12"/>
        </w:numPr>
      </w:pPr>
      <w:r w:rsidRPr="00243285">
        <w:rPr>
          <w:rStyle w:val="Hyperlink"/>
          <w:rFonts w:ascii="Arial" w:hAnsi="Arial" w:cs="Arial"/>
          <w:color w:val="auto"/>
          <w:sz w:val="24"/>
          <w:szCs w:val="24"/>
          <w:u w:val="none"/>
        </w:rPr>
        <w:t>Refugee children</w:t>
      </w:r>
      <w:r>
        <w:rPr>
          <w:rStyle w:val="Hyperlink"/>
          <w:rFonts w:ascii="Arial" w:hAnsi="Arial" w:cs="Arial"/>
          <w:color w:val="auto"/>
          <w:sz w:val="24"/>
          <w:szCs w:val="24"/>
          <w:u w:val="none"/>
        </w:rPr>
        <w:t xml:space="preserve"> - </w:t>
      </w:r>
    </w:p>
    <w:p w:rsidR="00AA0A74" w:rsidRDefault="004F7498" w:rsidP="00AA0A74">
      <w:pPr>
        <w:pStyle w:val="ListParagraph"/>
        <w:rPr>
          <w:rFonts w:ascii="Arial" w:hAnsi="Arial" w:cs="Arial"/>
          <w:color w:val="000000" w:themeColor="text1"/>
          <w:sz w:val="24"/>
          <w:szCs w:val="24"/>
        </w:rPr>
      </w:pPr>
      <w:hyperlink r:id="rId21" w:history="1">
        <w:r w:rsidR="00AA0A74" w:rsidRPr="0043278A">
          <w:rPr>
            <w:rStyle w:val="Hyperlink"/>
            <w:rFonts w:ascii="Arial" w:hAnsi="Arial" w:cs="Arial"/>
            <w:sz w:val="24"/>
            <w:szCs w:val="24"/>
          </w:rPr>
          <w:t>http://www.naldic.org.uk/eal-teaching-and-learning/outline-guidance/ealrefugee/refey/</w:t>
        </w:r>
      </w:hyperlink>
      <w:r w:rsidR="00AA0A74">
        <w:rPr>
          <w:rFonts w:ascii="Arial" w:hAnsi="Arial" w:cs="Arial"/>
          <w:color w:val="000000" w:themeColor="text1"/>
          <w:sz w:val="24"/>
          <w:szCs w:val="24"/>
        </w:rPr>
        <w:t xml:space="preserve"> </w:t>
      </w:r>
    </w:p>
    <w:p w:rsidR="00594641" w:rsidRDefault="00594641" w:rsidP="00594641">
      <w:pPr>
        <w:spacing w:after="0"/>
        <w:rPr>
          <w:rFonts w:ascii="Arial" w:hAnsi="Arial" w:cs="Arial"/>
          <w:b/>
          <w:sz w:val="32"/>
          <w:szCs w:val="32"/>
        </w:rPr>
      </w:pPr>
    </w:p>
    <w:p w:rsidR="006726B0" w:rsidRPr="00C54F68" w:rsidRDefault="006726B0" w:rsidP="00594641">
      <w:pPr>
        <w:spacing w:after="0"/>
        <w:rPr>
          <w:rFonts w:ascii="Arial" w:hAnsi="Arial" w:cs="Arial"/>
          <w:b/>
          <w:sz w:val="28"/>
          <w:szCs w:val="28"/>
        </w:rPr>
      </w:pPr>
      <w:r w:rsidRPr="00C54F68">
        <w:rPr>
          <w:rFonts w:ascii="Arial" w:hAnsi="Arial" w:cs="Arial"/>
          <w:b/>
          <w:sz w:val="28"/>
          <w:szCs w:val="28"/>
        </w:rPr>
        <w:t>Online Course:</w:t>
      </w:r>
    </w:p>
    <w:p w:rsidR="006726B0" w:rsidRPr="006726B0" w:rsidRDefault="006726B0" w:rsidP="006726B0">
      <w:pPr>
        <w:pStyle w:val="ListParagraph"/>
        <w:numPr>
          <w:ilvl w:val="0"/>
          <w:numId w:val="11"/>
        </w:numPr>
        <w:rPr>
          <w:rFonts w:ascii="Arial" w:hAnsi="Arial" w:cs="Arial"/>
          <w:b/>
          <w:sz w:val="24"/>
          <w:szCs w:val="24"/>
        </w:rPr>
      </w:pPr>
      <w:r w:rsidRPr="006726B0">
        <w:rPr>
          <w:rFonts w:ascii="Arial" w:hAnsi="Arial" w:cs="Arial"/>
          <w:sz w:val="24"/>
          <w:szCs w:val="24"/>
        </w:rPr>
        <w:t>British Council’s English teaching expertise</w:t>
      </w:r>
      <w:r>
        <w:rPr>
          <w:rFonts w:ascii="Arial" w:hAnsi="Arial" w:cs="Arial"/>
          <w:sz w:val="24"/>
          <w:szCs w:val="24"/>
        </w:rPr>
        <w:t xml:space="preserve"> - </w:t>
      </w:r>
    </w:p>
    <w:p w:rsidR="00AA0A74" w:rsidRDefault="004F7498" w:rsidP="006726B0">
      <w:pPr>
        <w:pStyle w:val="ListParagraph"/>
        <w:rPr>
          <w:rFonts w:ascii="Arial" w:hAnsi="Arial" w:cs="Arial"/>
          <w:sz w:val="24"/>
          <w:szCs w:val="24"/>
        </w:rPr>
      </w:pPr>
      <w:hyperlink r:id="rId22" w:history="1">
        <w:r w:rsidR="006726B0" w:rsidRPr="00FB19E8">
          <w:rPr>
            <w:rStyle w:val="Hyperlink"/>
            <w:rFonts w:ascii="Arial" w:hAnsi="Arial" w:cs="Arial"/>
            <w:sz w:val="24"/>
            <w:szCs w:val="24"/>
          </w:rPr>
          <w:t>https://www.futurelearn.com/courses/english-in-early-childhood</w:t>
        </w:r>
      </w:hyperlink>
      <w:r w:rsidR="00B673A4" w:rsidRPr="00B673A4">
        <w:rPr>
          <w:rStyle w:val="Hyperlink"/>
          <w:rFonts w:ascii="Arial" w:hAnsi="Arial" w:cs="Arial"/>
          <w:color w:val="auto"/>
          <w:sz w:val="24"/>
          <w:szCs w:val="24"/>
          <w:u w:val="none"/>
        </w:rPr>
        <w:t>.</w:t>
      </w:r>
    </w:p>
    <w:sectPr w:rsidR="00AA0A74" w:rsidSect="005F59AC">
      <w:headerReference w:type="default" r:id="rId23"/>
      <w:footerReference w:type="default" r:id="rId24"/>
      <w:pgSz w:w="11906" w:h="16838"/>
      <w:pgMar w:top="720" w:right="720" w:bottom="720" w:left="72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CF" w:rsidRDefault="00244CCF" w:rsidP="00377C47">
      <w:pPr>
        <w:spacing w:after="0" w:line="240" w:lineRule="auto"/>
      </w:pPr>
      <w:r>
        <w:separator/>
      </w:r>
    </w:p>
  </w:endnote>
  <w:endnote w:type="continuationSeparator" w:id="0">
    <w:p w:rsidR="00244CCF" w:rsidRDefault="00244CCF" w:rsidP="0037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CF" w:rsidRDefault="00BF6238">
    <w:pPr>
      <w:pStyle w:val="Footer"/>
    </w:pPr>
    <w:r>
      <w:t>Suffolk County Council</w:t>
    </w:r>
    <w:r>
      <w:ptab w:relativeTo="margin" w:alignment="center" w:leader="none"/>
    </w:r>
    <w:r>
      <w:fldChar w:fldCharType="begin"/>
    </w:r>
    <w:r>
      <w:instrText xml:space="preserve"> PAGE   \* MERGEFORMAT </w:instrText>
    </w:r>
    <w:r>
      <w:fldChar w:fldCharType="separate"/>
    </w:r>
    <w:r w:rsidR="004F7498">
      <w:rPr>
        <w:noProof/>
      </w:rPr>
      <w:t>24</w:t>
    </w:r>
    <w:r>
      <w:fldChar w:fldCharType="end"/>
    </w:r>
    <w:r>
      <w:ptab w:relativeTo="margin" w:alignment="right" w:leader="none"/>
    </w:r>
    <w: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CF" w:rsidRDefault="00244CCF" w:rsidP="00377C47">
      <w:pPr>
        <w:spacing w:after="0" w:line="240" w:lineRule="auto"/>
      </w:pPr>
      <w:r>
        <w:separator/>
      </w:r>
    </w:p>
  </w:footnote>
  <w:footnote w:type="continuationSeparator" w:id="0">
    <w:p w:rsidR="00244CCF" w:rsidRDefault="00244CCF" w:rsidP="0037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CF" w:rsidRPr="000A42DB" w:rsidRDefault="00244CCF" w:rsidP="002E5F1F">
    <w:pPr>
      <w:pStyle w:val="Header"/>
      <w:tabs>
        <w:tab w:val="clear" w:pos="4513"/>
        <w:tab w:val="clear" w:pos="9026"/>
        <w:tab w:val="left" w:pos="1188"/>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FA8"/>
    <w:multiLevelType w:val="hybridMultilevel"/>
    <w:tmpl w:val="A9FCC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72BF"/>
    <w:multiLevelType w:val="hybridMultilevel"/>
    <w:tmpl w:val="9B4E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92984"/>
    <w:multiLevelType w:val="hybridMultilevel"/>
    <w:tmpl w:val="DC6CA9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5F46198"/>
    <w:multiLevelType w:val="hybridMultilevel"/>
    <w:tmpl w:val="EA56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B6019"/>
    <w:multiLevelType w:val="hybridMultilevel"/>
    <w:tmpl w:val="E24E7D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80500"/>
    <w:multiLevelType w:val="hybridMultilevel"/>
    <w:tmpl w:val="E9E0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56249"/>
    <w:multiLevelType w:val="hybridMultilevel"/>
    <w:tmpl w:val="BEC41C52"/>
    <w:lvl w:ilvl="0" w:tplc="F5E88A28">
      <w:start w:val="1"/>
      <w:numFmt w:val="decimal"/>
      <w:lvlText w:val="%1."/>
      <w:lvlJc w:val="left"/>
      <w:pPr>
        <w:ind w:left="927" w:hanging="360"/>
      </w:pPr>
      <w:rPr>
        <w:rFonts w:hint="default"/>
        <w:sz w:val="28"/>
        <w:szCs w:val="28"/>
      </w:rPr>
    </w:lvl>
    <w:lvl w:ilvl="1" w:tplc="08090001">
      <w:start w:val="1"/>
      <w:numFmt w:val="bullet"/>
      <w:lvlText w:val=""/>
      <w:lvlJc w:val="left"/>
      <w:pPr>
        <w:ind w:left="2061" w:hanging="360"/>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77E3CEB"/>
    <w:multiLevelType w:val="hybridMultilevel"/>
    <w:tmpl w:val="740EA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57ADA"/>
    <w:multiLevelType w:val="hybridMultilevel"/>
    <w:tmpl w:val="AB708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320C8"/>
    <w:multiLevelType w:val="hybridMultilevel"/>
    <w:tmpl w:val="902A2AD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44398"/>
    <w:multiLevelType w:val="hybridMultilevel"/>
    <w:tmpl w:val="9E12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D58BB"/>
    <w:multiLevelType w:val="hybridMultilevel"/>
    <w:tmpl w:val="AAD8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A5C9F"/>
    <w:multiLevelType w:val="hybridMultilevel"/>
    <w:tmpl w:val="3C3AC648"/>
    <w:lvl w:ilvl="0" w:tplc="BE50B630">
      <w:start w:val="1"/>
      <w:numFmt w:val="decimal"/>
      <w:lvlText w:val="%1."/>
      <w:lvlJc w:val="left"/>
      <w:pPr>
        <w:ind w:left="927" w:hanging="360"/>
      </w:pPr>
      <w:rPr>
        <w:sz w:val="36"/>
        <w:szCs w:val="36"/>
      </w:rPr>
    </w:lvl>
    <w:lvl w:ilvl="1" w:tplc="926E00A6">
      <w:start w:val="1"/>
      <w:numFmt w:val="bullet"/>
      <w:lvlText w:val=""/>
      <w:lvlJc w:val="left"/>
      <w:pPr>
        <w:ind w:left="1191" w:hanging="284"/>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A3109F8"/>
    <w:multiLevelType w:val="hybridMultilevel"/>
    <w:tmpl w:val="47F6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90AB6"/>
    <w:multiLevelType w:val="hybridMultilevel"/>
    <w:tmpl w:val="5698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203AB"/>
    <w:multiLevelType w:val="hybridMultilevel"/>
    <w:tmpl w:val="DC901E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7CC02AD"/>
    <w:multiLevelType w:val="hybridMultilevel"/>
    <w:tmpl w:val="C27A4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3218A"/>
    <w:multiLevelType w:val="hybridMultilevel"/>
    <w:tmpl w:val="CFF0AB3A"/>
    <w:lvl w:ilvl="0" w:tplc="7D5A49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C70C0"/>
    <w:multiLevelType w:val="hybridMultilevel"/>
    <w:tmpl w:val="745C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31F3D"/>
    <w:multiLevelType w:val="hybridMultilevel"/>
    <w:tmpl w:val="6B9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10BE6"/>
    <w:multiLevelType w:val="hybridMultilevel"/>
    <w:tmpl w:val="B6C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B2BEE"/>
    <w:multiLevelType w:val="hybridMultilevel"/>
    <w:tmpl w:val="C50AA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4D23A0"/>
    <w:multiLevelType w:val="hybridMultilevel"/>
    <w:tmpl w:val="BF1AD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BD3D03"/>
    <w:multiLevelType w:val="hybridMultilevel"/>
    <w:tmpl w:val="BC5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D20E0"/>
    <w:multiLevelType w:val="hybridMultilevel"/>
    <w:tmpl w:val="32E4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0"/>
  </w:num>
  <w:num w:numId="4">
    <w:abstractNumId w:val="1"/>
  </w:num>
  <w:num w:numId="5">
    <w:abstractNumId w:val="7"/>
  </w:num>
  <w:num w:numId="6">
    <w:abstractNumId w:val="5"/>
  </w:num>
  <w:num w:numId="7">
    <w:abstractNumId w:val="22"/>
  </w:num>
  <w:num w:numId="8">
    <w:abstractNumId w:val="16"/>
  </w:num>
  <w:num w:numId="9">
    <w:abstractNumId w:val="8"/>
  </w:num>
  <w:num w:numId="10">
    <w:abstractNumId w:val="0"/>
  </w:num>
  <w:num w:numId="11">
    <w:abstractNumId w:val="19"/>
  </w:num>
  <w:num w:numId="12">
    <w:abstractNumId w:val="23"/>
  </w:num>
  <w:num w:numId="13">
    <w:abstractNumId w:val="24"/>
  </w:num>
  <w:num w:numId="14">
    <w:abstractNumId w:val="14"/>
  </w:num>
  <w:num w:numId="15">
    <w:abstractNumId w:val="10"/>
  </w:num>
  <w:num w:numId="16">
    <w:abstractNumId w:val="11"/>
  </w:num>
  <w:num w:numId="17">
    <w:abstractNumId w:val="21"/>
  </w:num>
  <w:num w:numId="18">
    <w:abstractNumId w:val="4"/>
  </w:num>
  <w:num w:numId="19">
    <w:abstractNumId w:val="6"/>
  </w:num>
  <w:num w:numId="20">
    <w:abstractNumId w:val="9"/>
  </w:num>
  <w:num w:numId="21">
    <w:abstractNumId w:val="2"/>
  </w:num>
  <w:num w:numId="22">
    <w:abstractNumId w:val="15"/>
  </w:num>
  <w:num w:numId="23">
    <w:abstractNumId w:val="12"/>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61"/>
    <w:rsid w:val="00015F9B"/>
    <w:rsid w:val="00037C3A"/>
    <w:rsid w:val="00065402"/>
    <w:rsid w:val="00074102"/>
    <w:rsid w:val="00075F4E"/>
    <w:rsid w:val="00090069"/>
    <w:rsid w:val="0009754E"/>
    <w:rsid w:val="000A2ADB"/>
    <w:rsid w:val="000A40FA"/>
    <w:rsid w:val="000A42DB"/>
    <w:rsid w:val="000E5E27"/>
    <w:rsid w:val="0013280A"/>
    <w:rsid w:val="00134208"/>
    <w:rsid w:val="00142B02"/>
    <w:rsid w:val="00144E82"/>
    <w:rsid w:val="00183083"/>
    <w:rsid w:val="001B2B2A"/>
    <w:rsid w:val="001C00D8"/>
    <w:rsid w:val="001F0049"/>
    <w:rsid w:val="001F6736"/>
    <w:rsid w:val="00213AB7"/>
    <w:rsid w:val="00231D56"/>
    <w:rsid w:val="00243285"/>
    <w:rsid w:val="00244CCF"/>
    <w:rsid w:val="00254AA8"/>
    <w:rsid w:val="002559F1"/>
    <w:rsid w:val="00263147"/>
    <w:rsid w:val="002778E4"/>
    <w:rsid w:val="002B6061"/>
    <w:rsid w:val="002E5F1F"/>
    <w:rsid w:val="003369D9"/>
    <w:rsid w:val="00353980"/>
    <w:rsid w:val="00355B4E"/>
    <w:rsid w:val="0036482D"/>
    <w:rsid w:val="00377C47"/>
    <w:rsid w:val="003835C6"/>
    <w:rsid w:val="003B6E7C"/>
    <w:rsid w:val="0041550A"/>
    <w:rsid w:val="00434FE3"/>
    <w:rsid w:val="00442C9E"/>
    <w:rsid w:val="004502DB"/>
    <w:rsid w:val="0049292E"/>
    <w:rsid w:val="004C76D1"/>
    <w:rsid w:val="004D1E9F"/>
    <w:rsid w:val="004D2A54"/>
    <w:rsid w:val="004D344C"/>
    <w:rsid w:val="004E71AF"/>
    <w:rsid w:val="004F1635"/>
    <w:rsid w:val="004F7498"/>
    <w:rsid w:val="00516951"/>
    <w:rsid w:val="00516DEB"/>
    <w:rsid w:val="00526FD3"/>
    <w:rsid w:val="00527AE0"/>
    <w:rsid w:val="00551320"/>
    <w:rsid w:val="00592309"/>
    <w:rsid w:val="00594641"/>
    <w:rsid w:val="00595D69"/>
    <w:rsid w:val="005A007C"/>
    <w:rsid w:val="005A17AA"/>
    <w:rsid w:val="005C72FF"/>
    <w:rsid w:val="005D5ABF"/>
    <w:rsid w:val="005D7E32"/>
    <w:rsid w:val="005E55A0"/>
    <w:rsid w:val="005F59AC"/>
    <w:rsid w:val="006117D5"/>
    <w:rsid w:val="00615552"/>
    <w:rsid w:val="00617590"/>
    <w:rsid w:val="00637B4F"/>
    <w:rsid w:val="00643E01"/>
    <w:rsid w:val="00652ABF"/>
    <w:rsid w:val="00655007"/>
    <w:rsid w:val="0065744D"/>
    <w:rsid w:val="00657C74"/>
    <w:rsid w:val="00657EE0"/>
    <w:rsid w:val="006726B0"/>
    <w:rsid w:val="00684126"/>
    <w:rsid w:val="00691949"/>
    <w:rsid w:val="00691BD4"/>
    <w:rsid w:val="00693153"/>
    <w:rsid w:val="006A13D6"/>
    <w:rsid w:val="006D381D"/>
    <w:rsid w:val="006F5A5A"/>
    <w:rsid w:val="00716EDD"/>
    <w:rsid w:val="007231D9"/>
    <w:rsid w:val="00745F24"/>
    <w:rsid w:val="00764CFF"/>
    <w:rsid w:val="00773364"/>
    <w:rsid w:val="00790AE4"/>
    <w:rsid w:val="007C7039"/>
    <w:rsid w:val="007D03F4"/>
    <w:rsid w:val="007E7F9D"/>
    <w:rsid w:val="007F3911"/>
    <w:rsid w:val="007F6B59"/>
    <w:rsid w:val="00805466"/>
    <w:rsid w:val="00812647"/>
    <w:rsid w:val="00815EBC"/>
    <w:rsid w:val="00821498"/>
    <w:rsid w:val="0082727C"/>
    <w:rsid w:val="00840D61"/>
    <w:rsid w:val="00841DAB"/>
    <w:rsid w:val="008477C1"/>
    <w:rsid w:val="00847A0C"/>
    <w:rsid w:val="00852BE9"/>
    <w:rsid w:val="00852ED7"/>
    <w:rsid w:val="00865FA8"/>
    <w:rsid w:val="00886E7E"/>
    <w:rsid w:val="0088797B"/>
    <w:rsid w:val="00892CE4"/>
    <w:rsid w:val="008B4CD3"/>
    <w:rsid w:val="008C316B"/>
    <w:rsid w:val="00975EC5"/>
    <w:rsid w:val="009B1204"/>
    <w:rsid w:val="00A00033"/>
    <w:rsid w:val="00A0188C"/>
    <w:rsid w:val="00A21ED9"/>
    <w:rsid w:val="00A45EBB"/>
    <w:rsid w:val="00A66822"/>
    <w:rsid w:val="00A706B5"/>
    <w:rsid w:val="00A761E4"/>
    <w:rsid w:val="00A80F7F"/>
    <w:rsid w:val="00A9717A"/>
    <w:rsid w:val="00AA0A74"/>
    <w:rsid w:val="00AA0F33"/>
    <w:rsid w:val="00AB17B4"/>
    <w:rsid w:val="00AC68A5"/>
    <w:rsid w:val="00AE4020"/>
    <w:rsid w:val="00B3597C"/>
    <w:rsid w:val="00B43896"/>
    <w:rsid w:val="00B45C3F"/>
    <w:rsid w:val="00B62F48"/>
    <w:rsid w:val="00B673A4"/>
    <w:rsid w:val="00B93209"/>
    <w:rsid w:val="00B93C2B"/>
    <w:rsid w:val="00BB59C9"/>
    <w:rsid w:val="00BC35EE"/>
    <w:rsid w:val="00BC5E64"/>
    <w:rsid w:val="00BD307B"/>
    <w:rsid w:val="00BE2C08"/>
    <w:rsid w:val="00BE77C7"/>
    <w:rsid w:val="00BF0900"/>
    <w:rsid w:val="00BF6238"/>
    <w:rsid w:val="00C04D29"/>
    <w:rsid w:val="00C32E93"/>
    <w:rsid w:val="00C36FBA"/>
    <w:rsid w:val="00C42061"/>
    <w:rsid w:val="00C54F68"/>
    <w:rsid w:val="00C636BB"/>
    <w:rsid w:val="00C87A50"/>
    <w:rsid w:val="00CB157E"/>
    <w:rsid w:val="00CB27D9"/>
    <w:rsid w:val="00CB636C"/>
    <w:rsid w:val="00CB73DB"/>
    <w:rsid w:val="00CD58D1"/>
    <w:rsid w:val="00CE5F43"/>
    <w:rsid w:val="00CF12E6"/>
    <w:rsid w:val="00D26E4F"/>
    <w:rsid w:val="00D4591A"/>
    <w:rsid w:val="00D56BC6"/>
    <w:rsid w:val="00D63BF1"/>
    <w:rsid w:val="00D84717"/>
    <w:rsid w:val="00DB2F80"/>
    <w:rsid w:val="00DB625D"/>
    <w:rsid w:val="00DC46D4"/>
    <w:rsid w:val="00DE471D"/>
    <w:rsid w:val="00DF7A12"/>
    <w:rsid w:val="00E2473C"/>
    <w:rsid w:val="00E31592"/>
    <w:rsid w:val="00E444E4"/>
    <w:rsid w:val="00E55B7E"/>
    <w:rsid w:val="00E63233"/>
    <w:rsid w:val="00E72670"/>
    <w:rsid w:val="00E9129A"/>
    <w:rsid w:val="00EA3676"/>
    <w:rsid w:val="00EB17C3"/>
    <w:rsid w:val="00EB5DED"/>
    <w:rsid w:val="00EE6C17"/>
    <w:rsid w:val="00EF09EC"/>
    <w:rsid w:val="00EF5CFF"/>
    <w:rsid w:val="00F10EDD"/>
    <w:rsid w:val="00F16DAB"/>
    <w:rsid w:val="00F24C25"/>
    <w:rsid w:val="00F649E3"/>
    <w:rsid w:val="00FB53C2"/>
    <w:rsid w:val="00FB64D2"/>
    <w:rsid w:val="00FD4C26"/>
    <w:rsid w:val="00FF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A13E115-F7F6-4C87-9BD2-1D62A5B2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F12E6"/>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F12E6"/>
    <w:pPr>
      <w:keepNext/>
      <w:spacing w:after="0" w:line="240" w:lineRule="auto"/>
      <w:jc w:val="center"/>
      <w:outlineLvl w:val="1"/>
    </w:pPr>
    <w:rPr>
      <w:rFonts w:ascii="Arial" w:eastAsia="Times New Roman" w:hAnsi="Arial" w:cs="Arial"/>
      <w:b/>
      <w:bCs/>
      <w:sz w:val="24"/>
      <w:szCs w:val="24"/>
      <w:u w:val="single"/>
    </w:rPr>
  </w:style>
  <w:style w:type="paragraph" w:styleId="Heading3">
    <w:name w:val="heading 3"/>
    <w:basedOn w:val="Normal"/>
    <w:next w:val="Normal"/>
    <w:link w:val="Heading3Char"/>
    <w:qFormat/>
    <w:rsid w:val="00CF12E6"/>
    <w:pPr>
      <w:keepNext/>
      <w:spacing w:after="0" w:line="240" w:lineRule="auto"/>
      <w:jc w:val="both"/>
      <w:outlineLvl w:val="2"/>
    </w:pPr>
    <w:rPr>
      <w:rFonts w:ascii="Arial" w:eastAsia="Times New Roman" w:hAnsi="Arial" w:cs="Arial"/>
      <w:sz w:val="24"/>
      <w:szCs w:val="24"/>
      <w:u w:val="single"/>
    </w:rPr>
  </w:style>
  <w:style w:type="paragraph" w:styleId="Heading5">
    <w:name w:val="heading 5"/>
    <w:basedOn w:val="Normal"/>
    <w:next w:val="Normal"/>
    <w:link w:val="Heading5Char"/>
    <w:qFormat/>
    <w:rsid w:val="00CF12E6"/>
    <w:pPr>
      <w:keepNext/>
      <w:spacing w:after="0" w:line="240" w:lineRule="auto"/>
      <w:outlineLvl w:val="4"/>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61"/>
    <w:pPr>
      <w:ind w:left="720"/>
      <w:contextualSpacing/>
    </w:pPr>
  </w:style>
  <w:style w:type="paragraph" w:styleId="Header">
    <w:name w:val="header"/>
    <w:basedOn w:val="Normal"/>
    <w:link w:val="HeaderChar"/>
    <w:uiPriority w:val="99"/>
    <w:unhideWhenUsed/>
    <w:rsid w:val="0037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47"/>
  </w:style>
  <w:style w:type="paragraph" w:styleId="Footer">
    <w:name w:val="footer"/>
    <w:basedOn w:val="Normal"/>
    <w:link w:val="FooterChar"/>
    <w:uiPriority w:val="99"/>
    <w:unhideWhenUsed/>
    <w:rsid w:val="0037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47"/>
  </w:style>
  <w:style w:type="paragraph" w:customStyle="1" w:styleId="Default">
    <w:name w:val="Default"/>
    <w:rsid w:val="00BD307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9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F12E6"/>
    <w:rPr>
      <w:rFonts w:ascii="Arial" w:eastAsia="Times New Roman" w:hAnsi="Arial" w:cs="Arial"/>
      <w:b/>
      <w:bCs/>
      <w:sz w:val="24"/>
      <w:szCs w:val="24"/>
    </w:rPr>
  </w:style>
  <w:style w:type="character" w:customStyle="1" w:styleId="Heading2Char">
    <w:name w:val="Heading 2 Char"/>
    <w:basedOn w:val="DefaultParagraphFont"/>
    <w:link w:val="Heading2"/>
    <w:rsid w:val="00CF12E6"/>
    <w:rPr>
      <w:rFonts w:ascii="Arial" w:eastAsia="Times New Roman" w:hAnsi="Arial" w:cs="Arial"/>
      <w:b/>
      <w:bCs/>
      <w:sz w:val="24"/>
      <w:szCs w:val="24"/>
      <w:u w:val="single"/>
    </w:rPr>
  </w:style>
  <w:style w:type="character" w:customStyle="1" w:styleId="Heading3Char">
    <w:name w:val="Heading 3 Char"/>
    <w:basedOn w:val="DefaultParagraphFont"/>
    <w:link w:val="Heading3"/>
    <w:rsid w:val="00CF12E6"/>
    <w:rPr>
      <w:rFonts w:ascii="Arial" w:eastAsia="Times New Roman" w:hAnsi="Arial" w:cs="Arial"/>
      <w:sz w:val="24"/>
      <w:szCs w:val="24"/>
      <w:u w:val="single"/>
    </w:rPr>
  </w:style>
  <w:style w:type="character" w:customStyle="1" w:styleId="Heading5Char">
    <w:name w:val="Heading 5 Char"/>
    <w:basedOn w:val="DefaultParagraphFont"/>
    <w:link w:val="Heading5"/>
    <w:rsid w:val="00CF12E6"/>
    <w:rPr>
      <w:rFonts w:ascii="Arial" w:eastAsia="Times New Roman" w:hAnsi="Arial" w:cs="Arial"/>
      <w:sz w:val="24"/>
      <w:szCs w:val="24"/>
      <w:u w:val="single"/>
    </w:rPr>
  </w:style>
  <w:style w:type="paragraph" w:styleId="Title">
    <w:name w:val="Title"/>
    <w:basedOn w:val="Normal"/>
    <w:link w:val="TitleChar"/>
    <w:qFormat/>
    <w:rsid w:val="00CF12E6"/>
    <w:pPr>
      <w:spacing w:after="0" w:line="240" w:lineRule="auto"/>
      <w:jc w:val="center"/>
    </w:pPr>
    <w:rPr>
      <w:rFonts w:ascii="Arial" w:eastAsia="Times New Roman" w:hAnsi="Arial" w:cs="Arial"/>
      <w:sz w:val="24"/>
      <w:szCs w:val="24"/>
      <w:u w:val="single"/>
    </w:rPr>
  </w:style>
  <w:style w:type="character" w:customStyle="1" w:styleId="TitleChar">
    <w:name w:val="Title Char"/>
    <w:basedOn w:val="DefaultParagraphFont"/>
    <w:link w:val="Title"/>
    <w:rsid w:val="00CF12E6"/>
    <w:rPr>
      <w:rFonts w:ascii="Arial" w:eastAsia="Times New Roman" w:hAnsi="Arial" w:cs="Arial"/>
      <w:sz w:val="24"/>
      <w:szCs w:val="24"/>
      <w:u w:val="single"/>
    </w:rPr>
  </w:style>
  <w:style w:type="paragraph" w:styleId="BodyText">
    <w:name w:val="Body Text"/>
    <w:basedOn w:val="Normal"/>
    <w:link w:val="BodyTextChar"/>
    <w:semiHidden/>
    <w:rsid w:val="00CF12E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CF12E6"/>
    <w:rPr>
      <w:rFonts w:ascii="Arial" w:eastAsia="Times New Roman" w:hAnsi="Arial" w:cs="Arial"/>
      <w:sz w:val="24"/>
      <w:szCs w:val="24"/>
    </w:rPr>
  </w:style>
  <w:style w:type="paragraph" w:styleId="BodyText2">
    <w:name w:val="Body Text 2"/>
    <w:basedOn w:val="Normal"/>
    <w:link w:val="BodyText2Char"/>
    <w:semiHidden/>
    <w:rsid w:val="00CF12E6"/>
    <w:pPr>
      <w:spacing w:after="0" w:line="240" w:lineRule="auto"/>
      <w:jc w:val="both"/>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CF12E6"/>
    <w:rPr>
      <w:rFonts w:ascii="Arial" w:eastAsia="Times New Roman" w:hAnsi="Arial" w:cs="Arial"/>
      <w:b/>
      <w:bCs/>
      <w:sz w:val="24"/>
      <w:szCs w:val="24"/>
    </w:rPr>
  </w:style>
  <w:style w:type="paragraph" w:styleId="BodyText3">
    <w:name w:val="Body Text 3"/>
    <w:basedOn w:val="Normal"/>
    <w:link w:val="BodyText3Char"/>
    <w:uiPriority w:val="99"/>
    <w:unhideWhenUsed/>
    <w:rsid w:val="00C636BB"/>
    <w:pPr>
      <w:spacing w:after="120"/>
    </w:pPr>
    <w:rPr>
      <w:sz w:val="16"/>
      <w:szCs w:val="16"/>
    </w:rPr>
  </w:style>
  <w:style w:type="character" w:customStyle="1" w:styleId="BodyText3Char">
    <w:name w:val="Body Text 3 Char"/>
    <w:basedOn w:val="DefaultParagraphFont"/>
    <w:link w:val="BodyText3"/>
    <w:uiPriority w:val="99"/>
    <w:rsid w:val="00C636BB"/>
    <w:rPr>
      <w:sz w:val="16"/>
      <w:szCs w:val="16"/>
    </w:rPr>
  </w:style>
  <w:style w:type="character" w:styleId="Hyperlink">
    <w:name w:val="Hyperlink"/>
    <w:basedOn w:val="DefaultParagraphFont"/>
    <w:uiPriority w:val="99"/>
    <w:unhideWhenUsed/>
    <w:rsid w:val="00C636BB"/>
    <w:rPr>
      <w:color w:val="0000FF" w:themeColor="hyperlink"/>
      <w:u w:val="single"/>
    </w:rPr>
  </w:style>
  <w:style w:type="paragraph" w:styleId="BalloonText">
    <w:name w:val="Balloon Text"/>
    <w:basedOn w:val="Normal"/>
    <w:link w:val="BalloonTextChar"/>
    <w:uiPriority w:val="99"/>
    <w:semiHidden/>
    <w:unhideWhenUsed/>
    <w:rsid w:val="00A7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E4"/>
    <w:rPr>
      <w:rFonts w:ascii="Tahoma" w:hAnsi="Tahoma" w:cs="Tahoma"/>
      <w:sz w:val="16"/>
      <w:szCs w:val="16"/>
    </w:rPr>
  </w:style>
  <w:style w:type="character" w:styleId="FollowedHyperlink">
    <w:name w:val="FollowedHyperlink"/>
    <w:basedOn w:val="DefaultParagraphFont"/>
    <w:uiPriority w:val="99"/>
    <w:semiHidden/>
    <w:unhideWhenUsed/>
    <w:rsid w:val="005A0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tterboxlibrary.com" TargetMode="External"/><Relationship Id="rId18" Type="http://schemas.openxmlformats.org/officeDocument/2006/relationships/hyperlink" Target="http://www.literacytrust.org.uk/talk_to_your_baby/resources/418_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ldic.org.uk/eal-teaching-and-learning/outline-guidance/ealrefugee/refey/" TargetMode="External"/><Relationship Id="rId7" Type="http://schemas.openxmlformats.org/officeDocument/2006/relationships/endnotes" Target="endnotes.xml"/><Relationship Id="rId12" Type="http://schemas.openxmlformats.org/officeDocument/2006/relationships/hyperlink" Target="http://www.foundationyears.org.uk/wp-content/uploads/2011/10/Believing_in_Children.pdf" TargetMode="External"/><Relationship Id="rId17" Type="http://schemas.openxmlformats.org/officeDocument/2006/relationships/hyperlink" Target="http://www.literacytrust.org.uk/talk_to_your_baby/resources/308_bilingualism_fa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llesdenbookshop.co.uk" TargetMode="External"/><Relationship Id="rId20" Type="http://schemas.openxmlformats.org/officeDocument/2006/relationships/hyperlink" Target="http://www.naldi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undationyears.org.uk/wp-content/uploads/2011/10/Supporting_Children_English_2nd_Languag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refootbooks.com" TargetMode="External"/><Relationship Id="rId23" Type="http://schemas.openxmlformats.org/officeDocument/2006/relationships/header" Target="header1.xml"/><Relationship Id="rId10" Type="http://schemas.openxmlformats.org/officeDocument/2006/relationships/hyperlink" Target="http://www.suffolklearning.co.uk/suffolklearning_images/users/Early_Years_Team_CYP//eycguidanceforpromotingequality.pdf" TargetMode="External"/><Relationship Id="rId19" Type="http://schemas.openxmlformats.org/officeDocument/2006/relationships/hyperlink" Target="http://www.communityplaythings.co.uk/learning-library/articles/cultural-diversity-in-the-early-years" TargetMode="External"/><Relationship Id="rId4" Type="http://schemas.openxmlformats.org/officeDocument/2006/relationships/settings" Target="settings.xml"/><Relationship Id="rId9" Type="http://schemas.openxmlformats.org/officeDocument/2006/relationships/hyperlink" Target="http://www.gov.uk/government/uploads/system/uploads/attachment_data/file/596629/EYFS_STATUTORY_FRAMEWORK_2017.pdf" TargetMode="External"/><Relationship Id="rId14" Type="http://schemas.openxmlformats.org/officeDocument/2006/relationships/hyperlink" Target="http://www.mantralingua.com" TargetMode="External"/><Relationship Id="rId22" Type="http://schemas.openxmlformats.org/officeDocument/2006/relationships/hyperlink" Target="https://www.futurelearn.com/courses/english-in-early-child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C23C-E093-4A35-AD72-1622C92C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Irvine</dc:creator>
  <cp:lastModifiedBy>Allison Rippon</cp:lastModifiedBy>
  <cp:revision>2</cp:revision>
  <cp:lastPrinted>2017-03-24T10:48:00Z</cp:lastPrinted>
  <dcterms:created xsi:type="dcterms:W3CDTF">2017-04-27T17:15:00Z</dcterms:created>
  <dcterms:modified xsi:type="dcterms:W3CDTF">2017-04-27T17:15:00Z</dcterms:modified>
</cp:coreProperties>
</file>